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77095865"/>
        <w:docPartObj>
          <w:docPartGallery w:val="Cover Pages"/>
          <w:docPartUnique/>
        </w:docPartObj>
      </w:sdtPr>
      <w:sdtEndPr/>
      <w:sdtContent>
        <w:p w:rsidR="00B84D87" w:rsidRDefault="00B84D87">
          <w:pPr>
            <w:rPr>
              <w:rFonts w:asciiTheme="majorHAnsi" w:eastAsiaTheme="majorEastAsia" w:hAnsiTheme="majorHAnsi" w:cstheme="majorBidi"/>
              <w:color w:val="2E74B5" w:themeColor="accent1" w:themeShade="BF"/>
              <w:sz w:val="32"/>
              <w:szCs w:val="32"/>
            </w:rPr>
          </w:pPr>
          <w:r>
            <w:rPr>
              <w:noProof/>
              <w:lang w:eastAsia="pl-PL"/>
            </w:rPr>
            <mc:AlternateContent>
              <mc:Choice Requires="wps">
                <w:drawing>
                  <wp:anchor distT="0" distB="0" distL="114300" distR="114300" simplePos="0" relativeHeight="251659264" behindDoc="0" locked="0" layoutInCell="1" allowOverlap="1">
                    <wp:simplePos x="0" y="0"/>
                    <wp:positionH relativeFrom="page">
                      <wp:posOffset>219075</wp:posOffset>
                    </wp:positionH>
                    <wp:positionV relativeFrom="margin">
                      <wp:align>top</wp:align>
                    </wp:positionV>
                    <wp:extent cx="1712890" cy="9286875"/>
                    <wp:effectExtent l="0" t="0" r="0" b="9525"/>
                    <wp:wrapNone/>
                    <wp:docPr id="138" name="Pole tekstowe 138"/>
                    <wp:cNvGraphicFramePr/>
                    <a:graphic xmlns:a="http://schemas.openxmlformats.org/drawingml/2006/main">
                      <a:graphicData uri="http://schemas.microsoft.com/office/word/2010/wordprocessingShape">
                        <wps:wsp>
                          <wps:cNvSpPr txBox="1"/>
                          <wps:spPr>
                            <a:xfrm>
                              <a:off x="0" y="0"/>
                              <a:ext cx="1712890" cy="928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EA3AF0" w:rsidTr="00B84D87">
                                  <w:trPr>
                                    <w:jc w:val="center"/>
                                  </w:trPr>
                                  <w:tc>
                                    <w:tcPr>
                                      <w:tcW w:w="2568" w:type="pct"/>
                                      <w:tcBorders>
                                        <w:right w:val="single" w:sz="12" w:space="0" w:color="00B0F0"/>
                                      </w:tcBorders>
                                      <w:vAlign w:val="center"/>
                                    </w:tcPr>
                                    <w:p w:rsidR="00EA3AF0" w:rsidRDefault="00EA3AF0">
                                      <w:pPr>
                                        <w:jc w:val="right"/>
                                      </w:pPr>
                                      <w:r>
                                        <w:rPr>
                                          <w:noProof/>
                                          <w:lang w:eastAsia="pl-PL"/>
                                        </w:rPr>
                                        <w:drawing>
                                          <wp:inline distT="0" distB="0" distL="0" distR="0" wp14:anchorId="72C6BD9F" wp14:editId="4D658176">
                                            <wp:extent cx="2714625" cy="2692644"/>
                                            <wp:effectExtent l="0" t="0" r="0" b="0"/>
                                            <wp:docPr id="3" name="Obraz 3" descr="obecny herb Kosz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cny herb Koszal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0527" cy="2698499"/>
                                                    </a:xfrm>
                                                    <a:prstGeom prst="rect">
                                                      <a:avLst/>
                                                    </a:prstGeom>
                                                    <a:noFill/>
                                                    <a:ln>
                                                      <a:noFill/>
                                                    </a:ln>
                                                  </pic:spPr>
                                                </pic:pic>
                                              </a:graphicData>
                                            </a:graphic>
                                          </wp:inline>
                                        </w:drawing>
                                      </w:r>
                                    </w:p>
                                    <w:sdt>
                                      <w:sdtPr>
                                        <w:rPr>
                                          <w:b/>
                                          <w:smallCaps/>
                                          <w:color w:val="191919" w:themeColor="text1" w:themeTint="E6"/>
                                          <w:sz w:val="5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EA3AF0" w:rsidRDefault="00EA3AF0" w:rsidP="00B84D87">
                                          <w:pPr>
                                            <w:pStyle w:val="Bezodstpw"/>
                                            <w:jc w:val="right"/>
                                            <w:rPr>
                                              <w:caps/>
                                              <w:color w:val="191919" w:themeColor="text1" w:themeTint="E6"/>
                                              <w:sz w:val="72"/>
                                              <w:szCs w:val="72"/>
                                            </w:rPr>
                                          </w:pPr>
                                          <w:r>
                                            <w:rPr>
                                              <w:b/>
                                              <w:smallCaps/>
                                              <w:color w:val="191919" w:themeColor="text1" w:themeTint="E6"/>
                                              <w:sz w:val="52"/>
                                              <w:szCs w:val="72"/>
                                            </w:rPr>
                                            <w:t>Gminny Program Rewitalizacji Miasta Koszalina na lata 2016-2026</w:t>
                                          </w:r>
                                        </w:p>
                                      </w:sdtContent>
                                    </w:sdt>
                                    <w:sdt>
                                      <w:sdtPr>
                                        <w:rPr>
                                          <w:color w:val="000000" w:themeColor="text1"/>
                                        </w:rPr>
                                        <w:alias w:val="Podtytuł"/>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EA3AF0" w:rsidRDefault="00D2546A" w:rsidP="002F0EDD">
                                          <w:pPr>
                                            <w:jc w:val="right"/>
                                            <w:rPr>
                                              <w:sz w:val="24"/>
                                              <w:szCs w:val="24"/>
                                            </w:rPr>
                                          </w:pPr>
                                          <w:r w:rsidRPr="00D2546A">
                                            <w:rPr>
                                              <w:color w:val="000000" w:themeColor="text1"/>
                                            </w:rPr>
                                            <w:t>Projekt do konsultacji społecznych</w:t>
                                          </w:r>
                                        </w:p>
                                      </w:sdtContent>
                                    </w:sdt>
                                  </w:tc>
                                  <w:tc>
                                    <w:tcPr>
                                      <w:tcW w:w="2432" w:type="pct"/>
                                      <w:tcBorders>
                                        <w:left w:val="single" w:sz="12" w:space="0" w:color="00B0F0"/>
                                      </w:tcBorders>
                                      <w:vAlign w:val="center"/>
                                    </w:tcPr>
                                    <w:p w:rsidR="00A74EDF" w:rsidRDefault="00A74EDF" w:rsidP="00A74EDF">
                                      <w:pPr>
                                        <w:jc w:val="right"/>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r>
                                        <w:rPr>
                                          <w:color w:val="000000" w:themeColor="text1"/>
                                        </w:rPr>
                                        <w:t>Opracowanie:</w:t>
                                      </w:r>
                                    </w:p>
                                    <w:p w:rsidR="00EA3AF0" w:rsidRDefault="00E43737">
                                      <w:pPr>
                                        <w:pStyle w:val="Bezodstpw"/>
                                        <w:rPr>
                                          <w:color w:val="ED7D31" w:themeColor="accent2"/>
                                          <w:sz w:val="26"/>
                                          <w:szCs w:val="26"/>
                                        </w:rPr>
                                      </w:pPr>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EA3AF0">
                                            <w:rPr>
                                              <w:color w:val="ED7D31" w:themeColor="accent2"/>
                                              <w:sz w:val="26"/>
                                              <w:szCs w:val="26"/>
                                            </w:rPr>
                                            <w:t>Lider Projekt</w:t>
                                          </w:r>
                                        </w:sdtContent>
                                      </w:sdt>
                                      <w:r w:rsidR="00EA3AF0">
                                        <w:rPr>
                                          <w:color w:val="ED7D31" w:themeColor="accent2"/>
                                          <w:sz w:val="26"/>
                                          <w:szCs w:val="26"/>
                                        </w:rPr>
                                        <w:t xml:space="preserve"> Sp. z o.o.</w:t>
                                      </w:r>
                                    </w:p>
                                    <w:p w:rsidR="00EA3AF0" w:rsidRDefault="00EA3AF0" w:rsidP="00B84D87">
                                      <w:pPr>
                                        <w:pStyle w:val="Bezodstpw"/>
                                        <w:rPr>
                                          <w:color w:val="44546A" w:themeColor="text2"/>
                                        </w:rPr>
                                      </w:pPr>
                                      <w:r>
                                        <w:rPr>
                                          <w:color w:val="44546A" w:themeColor="text2"/>
                                        </w:rPr>
                                        <w:t>Al. Karola Marcinkowskiego 1/3</w:t>
                                      </w:r>
                                    </w:p>
                                    <w:p w:rsidR="00EA3AF0" w:rsidRDefault="00EA3AF0" w:rsidP="00B84D87">
                                      <w:pPr>
                                        <w:pStyle w:val="Bezodstpw"/>
                                      </w:pPr>
                                      <w:r>
                                        <w:rPr>
                                          <w:color w:val="44546A" w:themeColor="text2"/>
                                        </w:rPr>
                                        <w:t>61-745 Poznań</w:t>
                                      </w:r>
                                    </w:p>
                                  </w:tc>
                                </w:tr>
                              </w:tbl>
                              <w:p w:rsidR="00EA3AF0" w:rsidRDefault="00EA3AF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38" o:spid="_x0000_s1026" type="#_x0000_t202" style="position:absolute;margin-left:17.25pt;margin-top:0;width:134.85pt;height:731.25pt;z-index:251659264;visibility:visible;mso-wrap-style:square;mso-width-percent:941;mso-height-percent:0;mso-wrap-distance-left:9pt;mso-wrap-distance-top:0;mso-wrap-distance-right:9pt;mso-wrap-distance-bottom:0;mso-position-horizontal:absolute;mso-position-horizontal-relative:page;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EA3AF0" w:rsidTr="00B84D87">
                            <w:trPr>
                              <w:jc w:val="center"/>
                            </w:trPr>
                            <w:tc>
                              <w:tcPr>
                                <w:tcW w:w="2568" w:type="pct"/>
                                <w:tcBorders>
                                  <w:right w:val="single" w:sz="12" w:space="0" w:color="00B0F0"/>
                                </w:tcBorders>
                                <w:vAlign w:val="center"/>
                              </w:tcPr>
                              <w:p w:rsidR="00EA3AF0" w:rsidRDefault="00EA3AF0">
                                <w:pPr>
                                  <w:jc w:val="right"/>
                                </w:pPr>
                                <w:r>
                                  <w:rPr>
                                    <w:noProof/>
                                    <w:lang w:eastAsia="pl-PL"/>
                                  </w:rPr>
                                  <w:drawing>
                                    <wp:inline distT="0" distB="0" distL="0" distR="0" wp14:anchorId="72C6BD9F" wp14:editId="4D658176">
                                      <wp:extent cx="2714625" cy="2692644"/>
                                      <wp:effectExtent l="0" t="0" r="0" b="0"/>
                                      <wp:docPr id="3" name="Obraz 3" descr="obecny herb Kosz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cny herb Koszal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0527" cy="2698499"/>
                                              </a:xfrm>
                                              <a:prstGeom prst="rect">
                                                <a:avLst/>
                                              </a:prstGeom>
                                              <a:noFill/>
                                              <a:ln>
                                                <a:noFill/>
                                              </a:ln>
                                            </pic:spPr>
                                          </pic:pic>
                                        </a:graphicData>
                                      </a:graphic>
                                    </wp:inline>
                                  </w:drawing>
                                </w:r>
                              </w:p>
                              <w:sdt>
                                <w:sdtPr>
                                  <w:rPr>
                                    <w:b/>
                                    <w:smallCaps/>
                                    <w:color w:val="191919" w:themeColor="text1" w:themeTint="E6"/>
                                    <w:sz w:val="5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EA3AF0" w:rsidRDefault="00EA3AF0" w:rsidP="00B84D87">
                                    <w:pPr>
                                      <w:pStyle w:val="Bezodstpw"/>
                                      <w:jc w:val="right"/>
                                      <w:rPr>
                                        <w:caps/>
                                        <w:color w:val="191919" w:themeColor="text1" w:themeTint="E6"/>
                                        <w:sz w:val="72"/>
                                        <w:szCs w:val="72"/>
                                      </w:rPr>
                                    </w:pPr>
                                    <w:r>
                                      <w:rPr>
                                        <w:b/>
                                        <w:smallCaps/>
                                        <w:color w:val="191919" w:themeColor="text1" w:themeTint="E6"/>
                                        <w:sz w:val="52"/>
                                        <w:szCs w:val="72"/>
                                      </w:rPr>
                                      <w:t>Gminny Program Rewitalizacji Miasta Koszalina na lata 2016-2026</w:t>
                                    </w:r>
                                  </w:p>
                                </w:sdtContent>
                              </w:sdt>
                              <w:sdt>
                                <w:sdtPr>
                                  <w:rPr>
                                    <w:color w:val="000000" w:themeColor="text1"/>
                                  </w:rPr>
                                  <w:alias w:val="Podtytuł"/>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EA3AF0" w:rsidRDefault="00D2546A" w:rsidP="002F0EDD">
                                    <w:pPr>
                                      <w:jc w:val="right"/>
                                      <w:rPr>
                                        <w:sz w:val="24"/>
                                        <w:szCs w:val="24"/>
                                      </w:rPr>
                                    </w:pPr>
                                    <w:r w:rsidRPr="00D2546A">
                                      <w:rPr>
                                        <w:color w:val="000000" w:themeColor="text1"/>
                                      </w:rPr>
                                      <w:t>Projekt do konsultacji społecznych</w:t>
                                    </w:r>
                                  </w:p>
                                </w:sdtContent>
                              </w:sdt>
                            </w:tc>
                            <w:tc>
                              <w:tcPr>
                                <w:tcW w:w="2432" w:type="pct"/>
                                <w:tcBorders>
                                  <w:left w:val="single" w:sz="12" w:space="0" w:color="00B0F0"/>
                                </w:tcBorders>
                                <w:vAlign w:val="center"/>
                              </w:tcPr>
                              <w:p w:rsidR="00A74EDF" w:rsidRDefault="00A74EDF" w:rsidP="00A74EDF">
                                <w:pPr>
                                  <w:jc w:val="right"/>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p>
                              <w:p w:rsidR="00EA3AF0" w:rsidRDefault="00EA3AF0" w:rsidP="00B84D87">
                                <w:pPr>
                                  <w:rPr>
                                    <w:color w:val="000000" w:themeColor="text1"/>
                                  </w:rPr>
                                </w:pPr>
                                <w:r>
                                  <w:rPr>
                                    <w:color w:val="000000" w:themeColor="text1"/>
                                  </w:rPr>
                                  <w:t>Opracowanie:</w:t>
                                </w:r>
                              </w:p>
                              <w:p w:rsidR="00EA3AF0" w:rsidRDefault="00E43737">
                                <w:pPr>
                                  <w:pStyle w:val="Bezodstpw"/>
                                  <w:rPr>
                                    <w:color w:val="ED7D31" w:themeColor="accent2"/>
                                    <w:sz w:val="26"/>
                                    <w:szCs w:val="26"/>
                                  </w:rPr>
                                </w:pPr>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EA3AF0">
                                      <w:rPr>
                                        <w:color w:val="ED7D31" w:themeColor="accent2"/>
                                        <w:sz w:val="26"/>
                                        <w:szCs w:val="26"/>
                                      </w:rPr>
                                      <w:t>Lider Projekt</w:t>
                                    </w:r>
                                  </w:sdtContent>
                                </w:sdt>
                                <w:r w:rsidR="00EA3AF0">
                                  <w:rPr>
                                    <w:color w:val="ED7D31" w:themeColor="accent2"/>
                                    <w:sz w:val="26"/>
                                    <w:szCs w:val="26"/>
                                  </w:rPr>
                                  <w:t xml:space="preserve"> Sp. z o.o.</w:t>
                                </w:r>
                              </w:p>
                              <w:p w:rsidR="00EA3AF0" w:rsidRDefault="00EA3AF0" w:rsidP="00B84D87">
                                <w:pPr>
                                  <w:pStyle w:val="Bezodstpw"/>
                                  <w:rPr>
                                    <w:color w:val="44546A" w:themeColor="text2"/>
                                  </w:rPr>
                                </w:pPr>
                                <w:r>
                                  <w:rPr>
                                    <w:color w:val="44546A" w:themeColor="text2"/>
                                  </w:rPr>
                                  <w:t>Al. Karola Marcinkowskiego 1/3</w:t>
                                </w:r>
                              </w:p>
                              <w:p w:rsidR="00EA3AF0" w:rsidRDefault="00EA3AF0" w:rsidP="00B84D87">
                                <w:pPr>
                                  <w:pStyle w:val="Bezodstpw"/>
                                </w:pPr>
                                <w:r>
                                  <w:rPr>
                                    <w:color w:val="44546A" w:themeColor="text2"/>
                                  </w:rPr>
                                  <w:t>61-745 Poznań</w:t>
                                </w:r>
                              </w:p>
                            </w:tc>
                          </w:tr>
                        </w:tbl>
                        <w:p w:rsidR="00EA3AF0" w:rsidRDefault="00EA3AF0"/>
                      </w:txbxContent>
                    </v:textbox>
                    <w10:wrap anchorx="page" anchory="margin"/>
                  </v:shape>
                </w:pict>
              </mc:Fallback>
            </mc:AlternateContent>
          </w:r>
          <w:r>
            <w:br w:type="page"/>
          </w:r>
        </w:p>
      </w:sdtContent>
    </w:sdt>
    <w:sdt>
      <w:sdtPr>
        <w:rPr>
          <w:rFonts w:asciiTheme="minorHAnsi" w:eastAsiaTheme="minorHAnsi" w:hAnsiTheme="minorHAnsi" w:cstheme="minorBidi"/>
          <w:color w:val="auto"/>
          <w:sz w:val="22"/>
          <w:szCs w:val="22"/>
          <w:lang w:eastAsia="en-US"/>
        </w:rPr>
        <w:id w:val="-153534248"/>
        <w:docPartObj>
          <w:docPartGallery w:val="Table of Contents"/>
          <w:docPartUnique/>
        </w:docPartObj>
      </w:sdtPr>
      <w:sdtEndPr>
        <w:rPr>
          <w:b/>
          <w:bCs/>
        </w:rPr>
      </w:sdtEndPr>
      <w:sdtContent>
        <w:p w:rsidR="003B7B7A" w:rsidRDefault="003B7B7A" w:rsidP="00FF605A">
          <w:pPr>
            <w:pStyle w:val="Nagwekspisutreci"/>
            <w:numPr>
              <w:ilvl w:val="0"/>
              <w:numId w:val="0"/>
            </w:numPr>
            <w:ind w:left="432" w:hanging="432"/>
          </w:pPr>
          <w:r>
            <w:t>Spis treści</w:t>
          </w:r>
        </w:p>
        <w:p w:rsidR="00D34736" w:rsidRDefault="003B7B7A" w:rsidP="0026012F">
          <w:pPr>
            <w:pStyle w:val="Spistreci1"/>
            <w:tabs>
              <w:tab w:val="left" w:pos="440"/>
              <w:tab w:val="right" w:leader="dot" w:pos="9062"/>
            </w:tabs>
            <w:jc w:val="both"/>
            <w:rPr>
              <w:rFonts w:eastAsiaTheme="minorEastAsia"/>
              <w:noProof/>
              <w:lang w:eastAsia="pl-PL"/>
            </w:rPr>
          </w:pPr>
          <w:r>
            <w:fldChar w:fldCharType="begin"/>
          </w:r>
          <w:r>
            <w:instrText xml:space="preserve"> TOC \o "1-3" \h \z \u </w:instrText>
          </w:r>
          <w:r>
            <w:fldChar w:fldCharType="separate"/>
          </w:r>
          <w:hyperlink w:anchor="_Toc493863524" w:history="1">
            <w:r w:rsidR="00D34736" w:rsidRPr="00B56466">
              <w:rPr>
                <w:rStyle w:val="Hipercze"/>
                <w:noProof/>
              </w:rPr>
              <w:t>1</w:t>
            </w:r>
            <w:r w:rsidR="00D34736">
              <w:rPr>
                <w:rFonts w:eastAsiaTheme="minorEastAsia"/>
                <w:noProof/>
                <w:lang w:eastAsia="pl-PL"/>
              </w:rPr>
              <w:tab/>
            </w:r>
            <w:r w:rsidR="00D34736" w:rsidRPr="00B56466">
              <w:rPr>
                <w:rStyle w:val="Hipercze"/>
                <w:noProof/>
              </w:rPr>
              <w:t>Wstęp</w:t>
            </w:r>
            <w:r w:rsidR="00D34736">
              <w:rPr>
                <w:noProof/>
                <w:webHidden/>
              </w:rPr>
              <w:tab/>
            </w:r>
            <w:r w:rsidR="00D34736">
              <w:rPr>
                <w:noProof/>
                <w:webHidden/>
              </w:rPr>
              <w:fldChar w:fldCharType="begin"/>
            </w:r>
            <w:r w:rsidR="00D34736">
              <w:rPr>
                <w:noProof/>
                <w:webHidden/>
              </w:rPr>
              <w:instrText xml:space="preserve"> PAGEREF _Toc493863524 \h </w:instrText>
            </w:r>
            <w:r w:rsidR="00D34736">
              <w:rPr>
                <w:noProof/>
                <w:webHidden/>
              </w:rPr>
            </w:r>
            <w:r w:rsidR="00D34736">
              <w:rPr>
                <w:noProof/>
                <w:webHidden/>
              </w:rPr>
              <w:fldChar w:fldCharType="separate"/>
            </w:r>
            <w:r w:rsidR="00A832F9">
              <w:rPr>
                <w:noProof/>
                <w:webHidden/>
              </w:rPr>
              <w:t>3</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25" w:history="1">
            <w:r w:rsidR="00D34736" w:rsidRPr="00B56466">
              <w:rPr>
                <w:rStyle w:val="Hipercze"/>
                <w:noProof/>
              </w:rPr>
              <w:t>2</w:t>
            </w:r>
            <w:r w:rsidR="00D34736">
              <w:rPr>
                <w:rFonts w:eastAsiaTheme="minorEastAsia"/>
                <w:noProof/>
                <w:lang w:eastAsia="pl-PL"/>
              </w:rPr>
              <w:tab/>
            </w:r>
            <w:r w:rsidR="00D34736" w:rsidRPr="00B56466">
              <w:rPr>
                <w:rStyle w:val="Hipercze"/>
                <w:noProof/>
              </w:rPr>
              <w:t>Opis powiązań programu rewitalizacji z dokumentami strategicznymi i planistycznymi</w:t>
            </w:r>
            <w:r w:rsidR="00D34736">
              <w:rPr>
                <w:noProof/>
                <w:webHidden/>
              </w:rPr>
              <w:tab/>
            </w:r>
            <w:r w:rsidR="00D34736">
              <w:rPr>
                <w:noProof/>
                <w:webHidden/>
              </w:rPr>
              <w:fldChar w:fldCharType="begin"/>
            </w:r>
            <w:r w:rsidR="00D34736">
              <w:rPr>
                <w:noProof/>
                <w:webHidden/>
              </w:rPr>
              <w:instrText xml:space="preserve"> PAGEREF _Toc493863525 \h </w:instrText>
            </w:r>
            <w:r w:rsidR="00D34736">
              <w:rPr>
                <w:noProof/>
                <w:webHidden/>
              </w:rPr>
            </w:r>
            <w:r w:rsidR="00D34736">
              <w:rPr>
                <w:noProof/>
                <w:webHidden/>
              </w:rPr>
              <w:fldChar w:fldCharType="separate"/>
            </w:r>
            <w:r w:rsidR="00A832F9">
              <w:rPr>
                <w:noProof/>
                <w:webHidden/>
              </w:rPr>
              <w:t>4</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26" w:history="1">
            <w:r w:rsidR="00D34736" w:rsidRPr="00B56466">
              <w:rPr>
                <w:rStyle w:val="Hipercze"/>
                <w:noProof/>
              </w:rPr>
              <w:t>2.1</w:t>
            </w:r>
            <w:r w:rsidR="00D34736">
              <w:rPr>
                <w:rFonts w:eastAsiaTheme="minorEastAsia"/>
                <w:noProof/>
                <w:lang w:eastAsia="pl-PL"/>
              </w:rPr>
              <w:tab/>
            </w:r>
            <w:r w:rsidR="00D34736" w:rsidRPr="00B56466">
              <w:rPr>
                <w:rStyle w:val="Hipercze"/>
                <w:noProof/>
              </w:rPr>
              <w:t>Strategia Rozwoju Koszalina do 2020 roku</w:t>
            </w:r>
            <w:r w:rsidR="00D34736">
              <w:rPr>
                <w:noProof/>
                <w:webHidden/>
              </w:rPr>
              <w:tab/>
            </w:r>
            <w:r w:rsidR="00D34736">
              <w:rPr>
                <w:noProof/>
                <w:webHidden/>
              </w:rPr>
              <w:fldChar w:fldCharType="begin"/>
            </w:r>
            <w:r w:rsidR="00D34736">
              <w:rPr>
                <w:noProof/>
                <w:webHidden/>
              </w:rPr>
              <w:instrText xml:space="preserve"> PAGEREF _Toc493863526 \h </w:instrText>
            </w:r>
            <w:r w:rsidR="00D34736">
              <w:rPr>
                <w:noProof/>
                <w:webHidden/>
              </w:rPr>
            </w:r>
            <w:r w:rsidR="00D34736">
              <w:rPr>
                <w:noProof/>
                <w:webHidden/>
              </w:rPr>
              <w:fldChar w:fldCharType="separate"/>
            </w:r>
            <w:r w:rsidR="00A832F9">
              <w:rPr>
                <w:noProof/>
                <w:webHidden/>
              </w:rPr>
              <w:t>4</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27" w:history="1">
            <w:r w:rsidR="00D34736" w:rsidRPr="00B56466">
              <w:rPr>
                <w:rStyle w:val="Hipercze"/>
                <w:noProof/>
              </w:rPr>
              <w:t>2.2</w:t>
            </w:r>
            <w:r w:rsidR="00D34736">
              <w:rPr>
                <w:rFonts w:eastAsiaTheme="minorEastAsia"/>
                <w:noProof/>
                <w:lang w:eastAsia="pl-PL"/>
              </w:rPr>
              <w:tab/>
            </w:r>
            <w:r w:rsidR="00D34736" w:rsidRPr="00B56466">
              <w:rPr>
                <w:rStyle w:val="Hipercze"/>
                <w:noProof/>
              </w:rPr>
              <w:t>Studium Uwarunkowań i Kierunków Zagospodarowania Przestrzennego Miasta Koszalina</w:t>
            </w:r>
            <w:r w:rsidR="00D34736">
              <w:rPr>
                <w:noProof/>
                <w:webHidden/>
              </w:rPr>
              <w:tab/>
            </w:r>
            <w:r w:rsidR="00D34736">
              <w:rPr>
                <w:noProof/>
                <w:webHidden/>
              </w:rPr>
              <w:fldChar w:fldCharType="begin"/>
            </w:r>
            <w:r w:rsidR="00D34736">
              <w:rPr>
                <w:noProof/>
                <w:webHidden/>
              </w:rPr>
              <w:instrText xml:space="preserve"> PAGEREF _Toc493863527 \h </w:instrText>
            </w:r>
            <w:r w:rsidR="00D34736">
              <w:rPr>
                <w:noProof/>
                <w:webHidden/>
              </w:rPr>
            </w:r>
            <w:r w:rsidR="00D34736">
              <w:rPr>
                <w:noProof/>
                <w:webHidden/>
              </w:rPr>
              <w:fldChar w:fldCharType="separate"/>
            </w:r>
            <w:r w:rsidR="00A832F9">
              <w:rPr>
                <w:noProof/>
                <w:webHidden/>
              </w:rPr>
              <w:t>7</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28" w:history="1">
            <w:r w:rsidR="00D34736" w:rsidRPr="00B56466">
              <w:rPr>
                <w:rStyle w:val="Hipercze"/>
                <w:noProof/>
              </w:rPr>
              <w:t>2.3</w:t>
            </w:r>
            <w:r w:rsidR="00D34736">
              <w:rPr>
                <w:rFonts w:eastAsiaTheme="minorEastAsia"/>
                <w:noProof/>
                <w:lang w:eastAsia="pl-PL"/>
              </w:rPr>
              <w:tab/>
            </w:r>
            <w:r w:rsidR="00D34736" w:rsidRPr="00B56466">
              <w:rPr>
                <w:rStyle w:val="Hipercze"/>
                <w:noProof/>
              </w:rPr>
              <w:t>Strategia Rozwiązywania Problemów Społecznych Miasta Koszalin na lata 2016-2020</w:t>
            </w:r>
            <w:r w:rsidR="00D34736">
              <w:rPr>
                <w:noProof/>
                <w:webHidden/>
              </w:rPr>
              <w:tab/>
            </w:r>
            <w:r w:rsidR="00D34736">
              <w:rPr>
                <w:noProof/>
                <w:webHidden/>
              </w:rPr>
              <w:fldChar w:fldCharType="begin"/>
            </w:r>
            <w:r w:rsidR="00D34736">
              <w:rPr>
                <w:noProof/>
                <w:webHidden/>
              </w:rPr>
              <w:instrText xml:space="preserve"> PAGEREF _Toc493863528 \h </w:instrText>
            </w:r>
            <w:r w:rsidR="00D34736">
              <w:rPr>
                <w:noProof/>
                <w:webHidden/>
              </w:rPr>
            </w:r>
            <w:r w:rsidR="00D34736">
              <w:rPr>
                <w:noProof/>
                <w:webHidden/>
              </w:rPr>
              <w:fldChar w:fldCharType="separate"/>
            </w:r>
            <w:r w:rsidR="00A832F9">
              <w:rPr>
                <w:noProof/>
                <w:webHidden/>
              </w:rPr>
              <w:t>8</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29" w:history="1">
            <w:r w:rsidR="00D34736" w:rsidRPr="00B56466">
              <w:rPr>
                <w:rStyle w:val="Hipercze"/>
                <w:noProof/>
              </w:rPr>
              <w:t>2.4</w:t>
            </w:r>
            <w:r w:rsidR="00D34736">
              <w:rPr>
                <w:rFonts w:eastAsiaTheme="minorEastAsia"/>
                <w:noProof/>
                <w:lang w:eastAsia="pl-PL"/>
              </w:rPr>
              <w:tab/>
            </w:r>
            <w:r w:rsidR="00D34736" w:rsidRPr="00B56466">
              <w:rPr>
                <w:rStyle w:val="Hipercze"/>
                <w:noProof/>
              </w:rPr>
              <w:t>Program Opieki nad Zabytkami Miasta Koszalina na lata 2014-2018</w:t>
            </w:r>
            <w:r w:rsidR="00D34736">
              <w:rPr>
                <w:noProof/>
                <w:webHidden/>
              </w:rPr>
              <w:tab/>
            </w:r>
            <w:r w:rsidR="00D34736">
              <w:rPr>
                <w:noProof/>
                <w:webHidden/>
              </w:rPr>
              <w:fldChar w:fldCharType="begin"/>
            </w:r>
            <w:r w:rsidR="00D34736">
              <w:rPr>
                <w:noProof/>
                <w:webHidden/>
              </w:rPr>
              <w:instrText xml:space="preserve"> PAGEREF _Toc493863529 \h </w:instrText>
            </w:r>
            <w:r w:rsidR="00D34736">
              <w:rPr>
                <w:noProof/>
                <w:webHidden/>
              </w:rPr>
            </w:r>
            <w:r w:rsidR="00D34736">
              <w:rPr>
                <w:noProof/>
                <w:webHidden/>
              </w:rPr>
              <w:fldChar w:fldCharType="separate"/>
            </w:r>
            <w:r w:rsidR="00A832F9">
              <w:rPr>
                <w:noProof/>
                <w:webHidden/>
              </w:rPr>
              <w:t>10</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30" w:history="1">
            <w:r w:rsidR="00D34736" w:rsidRPr="00B56466">
              <w:rPr>
                <w:rStyle w:val="Hipercze"/>
                <w:noProof/>
              </w:rPr>
              <w:t>2.5</w:t>
            </w:r>
            <w:r w:rsidR="00D34736">
              <w:rPr>
                <w:rFonts w:eastAsiaTheme="minorEastAsia"/>
                <w:noProof/>
                <w:lang w:eastAsia="pl-PL"/>
              </w:rPr>
              <w:tab/>
            </w:r>
            <w:r w:rsidR="00D34736" w:rsidRPr="00B56466">
              <w:rPr>
                <w:rStyle w:val="Hipercze"/>
                <w:noProof/>
              </w:rPr>
              <w:t>Program Ochrony Środowiska Miasta Koszalina na lata 2012-2015 z uwzględnieniem perspektywy na lata 2016-2019</w:t>
            </w:r>
            <w:r w:rsidR="00D34736">
              <w:rPr>
                <w:noProof/>
                <w:webHidden/>
              </w:rPr>
              <w:tab/>
            </w:r>
            <w:r w:rsidR="00D34736">
              <w:rPr>
                <w:noProof/>
                <w:webHidden/>
              </w:rPr>
              <w:fldChar w:fldCharType="begin"/>
            </w:r>
            <w:r w:rsidR="00D34736">
              <w:rPr>
                <w:noProof/>
                <w:webHidden/>
              </w:rPr>
              <w:instrText xml:space="preserve"> PAGEREF _Toc493863530 \h </w:instrText>
            </w:r>
            <w:r w:rsidR="00D34736">
              <w:rPr>
                <w:noProof/>
                <w:webHidden/>
              </w:rPr>
            </w:r>
            <w:r w:rsidR="00D34736">
              <w:rPr>
                <w:noProof/>
                <w:webHidden/>
              </w:rPr>
              <w:fldChar w:fldCharType="separate"/>
            </w:r>
            <w:r w:rsidR="00A832F9">
              <w:rPr>
                <w:noProof/>
                <w:webHidden/>
              </w:rPr>
              <w:t>11</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31" w:history="1">
            <w:r w:rsidR="00D34736" w:rsidRPr="00B56466">
              <w:rPr>
                <w:rStyle w:val="Hipercze"/>
                <w:noProof/>
              </w:rPr>
              <w:t>3</w:t>
            </w:r>
            <w:r w:rsidR="00D34736">
              <w:rPr>
                <w:rFonts w:eastAsiaTheme="minorEastAsia"/>
                <w:noProof/>
                <w:lang w:eastAsia="pl-PL"/>
              </w:rPr>
              <w:tab/>
            </w:r>
            <w:r w:rsidR="00D34736" w:rsidRPr="00B56466">
              <w:rPr>
                <w:rStyle w:val="Hipercze"/>
                <w:noProof/>
              </w:rPr>
              <w:t>Podział miasta na jednostki urbanistyczne (analityczne)</w:t>
            </w:r>
            <w:r w:rsidR="00D34736">
              <w:rPr>
                <w:noProof/>
                <w:webHidden/>
              </w:rPr>
              <w:tab/>
            </w:r>
            <w:r w:rsidR="00D34736">
              <w:rPr>
                <w:noProof/>
                <w:webHidden/>
              </w:rPr>
              <w:fldChar w:fldCharType="begin"/>
            </w:r>
            <w:r w:rsidR="00D34736">
              <w:rPr>
                <w:noProof/>
                <w:webHidden/>
              </w:rPr>
              <w:instrText xml:space="preserve"> PAGEREF _Toc493863531 \h </w:instrText>
            </w:r>
            <w:r w:rsidR="00D34736">
              <w:rPr>
                <w:noProof/>
                <w:webHidden/>
              </w:rPr>
            </w:r>
            <w:r w:rsidR="00D34736">
              <w:rPr>
                <w:noProof/>
                <w:webHidden/>
              </w:rPr>
              <w:fldChar w:fldCharType="separate"/>
            </w:r>
            <w:r w:rsidR="00A832F9">
              <w:rPr>
                <w:noProof/>
                <w:webHidden/>
              </w:rPr>
              <w:t>12</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32" w:history="1">
            <w:r w:rsidR="00D34736" w:rsidRPr="00B56466">
              <w:rPr>
                <w:rStyle w:val="Hipercze"/>
                <w:noProof/>
              </w:rPr>
              <w:t>4</w:t>
            </w:r>
            <w:r w:rsidR="00D34736">
              <w:rPr>
                <w:rFonts w:eastAsiaTheme="minorEastAsia"/>
                <w:noProof/>
                <w:lang w:eastAsia="pl-PL"/>
              </w:rPr>
              <w:tab/>
            </w:r>
            <w:r w:rsidR="00D34736" w:rsidRPr="00B56466">
              <w:rPr>
                <w:rStyle w:val="Hipercze"/>
                <w:noProof/>
              </w:rPr>
              <w:t>Wyznaczenie obszarów zdegradowanych</w:t>
            </w:r>
            <w:r w:rsidR="00D34736">
              <w:rPr>
                <w:noProof/>
                <w:webHidden/>
              </w:rPr>
              <w:tab/>
            </w:r>
            <w:r w:rsidR="00D34736">
              <w:rPr>
                <w:noProof/>
                <w:webHidden/>
              </w:rPr>
              <w:fldChar w:fldCharType="begin"/>
            </w:r>
            <w:r w:rsidR="00D34736">
              <w:rPr>
                <w:noProof/>
                <w:webHidden/>
              </w:rPr>
              <w:instrText xml:space="preserve"> PAGEREF _Toc493863532 \h </w:instrText>
            </w:r>
            <w:r w:rsidR="00D34736">
              <w:rPr>
                <w:noProof/>
                <w:webHidden/>
              </w:rPr>
            </w:r>
            <w:r w:rsidR="00D34736">
              <w:rPr>
                <w:noProof/>
                <w:webHidden/>
              </w:rPr>
              <w:fldChar w:fldCharType="separate"/>
            </w:r>
            <w:r w:rsidR="00A832F9">
              <w:rPr>
                <w:noProof/>
                <w:webHidden/>
              </w:rPr>
              <w:t>20</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33" w:history="1">
            <w:r w:rsidR="00D34736" w:rsidRPr="00B56466">
              <w:rPr>
                <w:rStyle w:val="Hipercze"/>
                <w:noProof/>
              </w:rPr>
              <w:t>4.1</w:t>
            </w:r>
            <w:r w:rsidR="00D34736">
              <w:rPr>
                <w:rFonts w:eastAsiaTheme="minorEastAsia"/>
                <w:noProof/>
                <w:lang w:eastAsia="pl-PL"/>
              </w:rPr>
              <w:tab/>
            </w:r>
            <w:r w:rsidR="00D34736" w:rsidRPr="00B56466">
              <w:rPr>
                <w:rStyle w:val="Hipercze"/>
                <w:noProof/>
              </w:rPr>
              <w:t>Identyfikacja zróżnicowania wewnętrznego w poszczególnych jednostkach</w:t>
            </w:r>
            <w:r w:rsidR="00D34736">
              <w:rPr>
                <w:noProof/>
                <w:webHidden/>
              </w:rPr>
              <w:tab/>
            </w:r>
            <w:r w:rsidR="00D34736">
              <w:rPr>
                <w:noProof/>
                <w:webHidden/>
              </w:rPr>
              <w:fldChar w:fldCharType="begin"/>
            </w:r>
            <w:r w:rsidR="00D34736">
              <w:rPr>
                <w:noProof/>
                <w:webHidden/>
              </w:rPr>
              <w:instrText xml:space="preserve"> PAGEREF _Toc493863533 \h </w:instrText>
            </w:r>
            <w:r w:rsidR="00D34736">
              <w:rPr>
                <w:noProof/>
                <w:webHidden/>
              </w:rPr>
            </w:r>
            <w:r w:rsidR="00D34736">
              <w:rPr>
                <w:noProof/>
                <w:webHidden/>
              </w:rPr>
              <w:fldChar w:fldCharType="separate"/>
            </w:r>
            <w:r w:rsidR="00A832F9">
              <w:rPr>
                <w:noProof/>
                <w:webHidden/>
              </w:rPr>
              <w:t>20</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34" w:history="1">
            <w:r w:rsidR="00D34736" w:rsidRPr="00B56466">
              <w:rPr>
                <w:rStyle w:val="Hipercze"/>
                <w:noProof/>
              </w:rPr>
              <w:t>4.1.1</w:t>
            </w:r>
            <w:r w:rsidR="00D34736">
              <w:rPr>
                <w:rFonts w:eastAsiaTheme="minorEastAsia"/>
                <w:noProof/>
                <w:lang w:eastAsia="pl-PL"/>
              </w:rPr>
              <w:tab/>
            </w:r>
            <w:r w:rsidR="00D34736" w:rsidRPr="00B56466">
              <w:rPr>
                <w:rStyle w:val="Hipercze"/>
                <w:noProof/>
              </w:rPr>
              <w:t>Sfera społeczna</w:t>
            </w:r>
            <w:r w:rsidR="00D34736">
              <w:rPr>
                <w:noProof/>
                <w:webHidden/>
              </w:rPr>
              <w:tab/>
            </w:r>
            <w:r w:rsidR="00D34736">
              <w:rPr>
                <w:noProof/>
                <w:webHidden/>
              </w:rPr>
              <w:fldChar w:fldCharType="begin"/>
            </w:r>
            <w:r w:rsidR="00D34736">
              <w:rPr>
                <w:noProof/>
                <w:webHidden/>
              </w:rPr>
              <w:instrText xml:space="preserve"> PAGEREF _Toc493863534 \h </w:instrText>
            </w:r>
            <w:r w:rsidR="00D34736">
              <w:rPr>
                <w:noProof/>
                <w:webHidden/>
              </w:rPr>
            </w:r>
            <w:r w:rsidR="00D34736">
              <w:rPr>
                <w:noProof/>
                <w:webHidden/>
              </w:rPr>
              <w:fldChar w:fldCharType="separate"/>
            </w:r>
            <w:r w:rsidR="00A832F9">
              <w:rPr>
                <w:noProof/>
                <w:webHidden/>
              </w:rPr>
              <w:t>22</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35" w:history="1">
            <w:r w:rsidR="00D34736" w:rsidRPr="00B56466">
              <w:rPr>
                <w:rStyle w:val="Hipercze"/>
                <w:noProof/>
              </w:rPr>
              <w:t>4.1.2</w:t>
            </w:r>
            <w:r w:rsidR="00D34736">
              <w:rPr>
                <w:rFonts w:eastAsiaTheme="minorEastAsia"/>
                <w:noProof/>
                <w:lang w:eastAsia="pl-PL"/>
              </w:rPr>
              <w:tab/>
            </w:r>
            <w:r w:rsidR="00D34736" w:rsidRPr="00B56466">
              <w:rPr>
                <w:rStyle w:val="Hipercze"/>
                <w:noProof/>
              </w:rPr>
              <w:t>Sfera gospodarcza</w:t>
            </w:r>
            <w:r w:rsidR="00D34736">
              <w:rPr>
                <w:noProof/>
                <w:webHidden/>
              </w:rPr>
              <w:tab/>
            </w:r>
            <w:r w:rsidR="00D34736">
              <w:rPr>
                <w:noProof/>
                <w:webHidden/>
              </w:rPr>
              <w:fldChar w:fldCharType="begin"/>
            </w:r>
            <w:r w:rsidR="00D34736">
              <w:rPr>
                <w:noProof/>
                <w:webHidden/>
              </w:rPr>
              <w:instrText xml:space="preserve"> PAGEREF _Toc493863535 \h </w:instrText>
            </w:r>
            <w:r w:rsidR="00D34736">
              <w:rPr>
                <w:noProof/>
                <w:webHidden/>
              </w:rPr>
            </w:r>
            <w:r w:rsidR="00D34736">
              <w:rPr>
                <w:noProof/>
                <w:webHidden/>
              </w:rPr>
              <w:fldChar w:fldCharType="separate"/>
            </w:r>
            <w:r w:rsidR="00A832F9">
              <w:rPr>
                <w:noProof/>
                <w:webHidden/>
              </w:rPr>
              <w:t>26</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36" w:history="1">
            <w:r w:rsidR="00D34736" w:rsidRPr="00B56466">
              <w:rPr>
                <w:rStyle w:val="Hipercze"/>
                <w:noProof/>
              </w:rPr>
              <w:t>4.1.3</w:t>
            </w:r>
            <w:r w:rsidR="00D34736">
              <w:rPr>
                <w:rFonts w:eastAsiaTheme="minorEastAsia"/>
                <w:noProof/>
                <w:lang w:eastAsia="pl-PL"/>
              </w:rPr>
              <w:tab/>
            </w:r>
            <w:r w:rsidR="00D34736" w:rsidRPr="00B56466">
              <w:rPr>
                <w:rStyle w:val="Hipercze"/>
                <w:noProof/>
              </w:rPr>
              <w:t>Sfera przestrzenna i infrastrukturalna</w:t>
            </w:r>
            <w:r w:rsidR="00D34736">
              <w:rPr>
                <w:noProof/>
                <w:webHidden/>
              </w:rPr>
              <w:tab/>
            </w:r>
            <w:r w:rsidR="00D34736">
              <w:rPr>
                <w:noProof/>
                <w:webHidden/>
              </w:rPr>
              <w:fldChar w:fldCharType="begin"/>
            </w:r>
            <w:r w:rsidR="00D34736">
              <w:rPr>
                <w:noProof/>
                <w:webHidden/>
              </w:rPr>
              <w:instrText xml:space="preserve"> PAGEREF _Toc493863536 \h </w:instrText>
            </w:r>
            <w:r w:rsidR="00D34736">
              <w:rPr>
                <w:noProof/>
                <w:webHidden/>
              </w:rPr>
            </w:r>
            <w:r w:rsidR="00D34736">
              <w:rPr>
                <w:noProof/>
                <w:webHidden/>
              </w:rPr>
              <w:fldChar w:fldCharType="separate"/>
            </w:r>
            <w:r w:rsidR="00A832F9">
              <w:rPr>
                <w:noProof/>
                <w:webHidden/>
              </w:rPr>
              <w:t>30</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37" w:history="1">
            <w:r w:rsidR="00D34736" w:rsidRPr="00B56466">
              <w:rPr>
                <w:rStyle w:val="Hipercze"/>
                <w:noProof/>
              </w:rPr>
              <w:t>4.2</w:t>
            </w:r>
            <w:r w:rsidR="00D34736">
              <w:rPr>
                <w:rFonts w:eastAsiaTheme="minorEastAsia"/>
                <w:noProof/>
                <w:lang w:eastAsia="pl-PL"/>
              </w:rPr>
              <w:tab/>
            </w:r>
            <w:r w:rsidR="00D34736" w:rsidRPr="00B56466">
              <w:rPr>
                <w:rStyle w:val="Hipercze"/>
                <w:noProof/>
              </w:rPr>
              <w:t>Podsumowanie analizy wskaźnikowej</w:t>
            </w:r>
            <w:r w:rsidR="00D34736">
              <w:rPr>
                <w:noProof/>
                <w:webHidden/>
              </w:rPr>
              <w:tab/>
            </w:r>
            <w:r w:rsidR="00D34736">
              <w:rPr>
                <w:noProof/>
                <w:webHidden/>
              </w:rPr>
              <w:fldChar w:fldCharType="begin"/>
            </w:r>
            <w:r w:rsidR="00D34736">
              <w:rPr>
                <w:noProof/>
                <w:webHidden/>
              </w:rPr>
              <w:instrText xml:space="preserve"> PAGEREF _Toc493863537 \h </w:instrText>
            </w:r>
            <w:r w:rsidR="00D34736">
              <w:rPr>
                <w:noProof/>
                <w:webHidden/>
              </w:rPr>
            </w:r>
            <w:r w:rsidR="00D34736">
              <w:rPr>
                <w:noProof/>
                <w:webHidden/>
              </w:rPr>
              <w:fldChar w:fldCharType="separate"/>
            </w:r>
            <w:r w:rsidR="00A832F9">
              <w:rPr>
                <w:noProof/>
                <w:webHidden/>
              </w:rPr>
              <w:t>32</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38" w:history="1">
            <w:r w:rsidR="00D34736" w:rsidRPr="00B56466">
              <w:rPr>
                <w:rStyle w:val="Hipercze"/>
                <w:noProof/>
              </w:rPr>
              <w:t>4.3</w:t>
            </w:r>
            <w:r w:rsidR="00D34736">
              <w:rPr>
                <w:rFonts w:eastAsiaTheme="minorEastAsia"/>
                <w:noProof/>
                <w:lang w:eastAsia="pl-PL"/>
              </w:rPr>
              <w:tab/>
            </w:r>
            <w:r w:rsidR="00D34736" w:rsidRPr="00B56466">
              <w:rPr>
                <w:rStyle w:val="Hipercze"/>
                <w:noProof/>
              </w:rPr>
              <w:t>Wskazanie obszarów o najwyższym stopniu degradacji</w:t>
            </w:r>
            <w:r w:rsidR="00D34736">
              <w:rPr>
                <w:noProof/>
                <w:webHidden/>
              </w:rPr>
              <w:tab/>
            </w:r>
            <w:r w:rsidR="00D34736">
              <w:rPr>
                <w:noProof/>
                <w:webHidden/>
              </w:rPr>
              <w:fldChar w:fldCharType="begin"/>
            </w:r>
            <w:r w:rsidR="00D34736">
              <w:rPr>
                <w:noProof/>
                <w:webHidden/>
              </w:rPr>
              <w:instrText xml:space="preserve"> PAGEREF _Toc493863538 \h </w:instrText>
            </w:r>
            <w:r w:rsidR="00D34736">
              <w:rPr>
                <w:noProof/>
                <w:webHidden/>
              </w:rPr>
            </w:r>
            <w:r w:rsidR="00D34736">
              <w:rPr>
                <w:noProof/>
                <w:webHidden/>
              </w:rPr>
              <w:fldChar w:fldCharType="separate"/>
            </w:r>
            <w:r w:rsidR="00A832F9">
              <w:rPr>
                <w:noProof/>
                <w:webHidden/>
              </w:rPr>
              <w:t>34</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39" w:history="1">
            <w:r w:rsidR="00D34736" w:rsidRPr="00B56466">
              <w:rPr>
                <w:rStyle w:val="Hipercze"/>
                <w:noProof/>
              </w:rPr>
              <w:t>5</w:t>
            </w:r>
            <w:r w:rsidR="00D34736">
              <w:rPr>
                <w:rFonts w:eastAsiaTheme="minorEastAsia"/>
                <w:noProof/>
                <w:lang w:eastAsia="pl-PL"/>
              </w:rPr>
              <w:tab/>
            </w:r>
            <w:r w:rsidR="00D34736" w:rsidRPr="00B56466">
              <w:rPr>
                <w:rStyle w:val="Hipercze"/>
                <w:noProof/>
              </w:rPr>
              <w:t>Wskazanie obszaru rewitalizacji wraz ze szczegółową diagnozą czynników i zjawisk kryzysowych oraz lokalnych potencjałów</w:t>
            </w:r>
            <w:r w:rsidR="00D34736">
              <w:rPr>
                <w:noProof/>
                <w:webHidden/>
              </w:rPr>
              <w:tab/>
            </w:r>
            <w:r w:rsidR="00D34736">
              <w:rPr>
                <w:noProof/>
                <w:webHidden/>
              </w:rPr>
              <w:fldChar w:fldCharType="begin"/>
            </w:r>
            <w:r w:rsidR="00D34736">
              <w:rPr>
                <w:noProof/>
                <w:webHidden/>
              </w:rPr>
              <w:instrText xml:space="preserve"> PAGEREF _Toc493863539 \h </w:instrText>
            </w:r>
            <w:r w:rsidR="00D34736">
              <w:rPr>
                <w:noProof/>
                <w:webHidden/>
              </w:rPr>
            </w:r>
            <w:r w:rsidR="00D34736">
              <w:rPr>
                <w:noProof/>
                <w:webHidden/>
              </w:rPr>
              <w:fldChar w:fldCharType="separate"/>
            </w:r>
            <w:r w:rsidR="00A832F9">
              <w:rPr>
                <w:noProof/>
                <w:webHidden/>
              </w:rPr>
              <w:t>36</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40" w:history="1">
            <w:r w:rsidR="00D34736" w:rsidRPr="00B56466">
              <w:rPr>
                <w:rStyle w:val="Hipercze"/>
                <w:noProof/>
              </w:rPr>
              <w:t>5.1</w:t>
            </w:r>
            <w:r w:rsidR="00D34736">
              <w:rPr>
                <w:rFonts w:eastAsiaTheme="minorEastAsia"/>
                <w:noProof/>
                <w:lang w:eastAsia="pl-PL"/>
              </w:rPr>
              <w:tab/>
            </w:r>
            <w:r w:rsidR="00D34736" w:rsidRPr="00B56466">
              <w:rPr>
                <w:rStyle w:val="Hipercze"/>
                <w:noProof/>
              </w:rPr>
              <w:t>Aspekt społeczny</w:t>
            </w:r>
            <w:r w:rsidR="00D34736">
              <w:rPr>
                <w:noProof/>
                <w:webHidden/>
              </w:rPr>
              <w:tab/>
            </w:r>
            <w:r w:rsidR="00D34736">
              <w:rPr>
                <w:noProof/>
                <w:webHidden/>
              </w:rPr>
              <w:fldChar w:fldCharType="begin"/>
            </w:r>
            <w:r w:rsidR="00D34736">
              <w:rPr>
                <w:noProof/>
                <w:webHidden/>
              </w:rPr>
              <w:instrText xml:space="preserve"> PAGEREF _Toc493863540 \h </w:instrText>
            </w:r>
            <w:r w:rsidR="00D34736">
              <w:rPr>
                <w:noProof/>
                <w:webHidden/>
              </w:rPr>
            </w:r>
            <w:r w:rsidR="00D34736">
              <w:rPr>
                <w:noProof/>
                <w:webHidden/>
              </w:rPr>
              <w:fldChar w:fldCharType="separate"/>
            </w:r>
            <w:r w:rsidR="00A832F9">
              <w:rPr>
                <w:noProof/>
                <w:webHidden/>
              </w:rPr>
              <w:t>41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1" w:history="1">
            <w:r w:rsidR="00D34736" w:rsidRPr="00B56466">
              <w:rPr>
                <w:rStyle w:val="Hipercze"/>
                <w:noProof/>
              </w:rPr>
              <w:t>5.1.1</w:t>
            </w:r>
            <w:r w:rsidR="00D34736">
              <w:rPr>
                <w:rFonts w:eastAsiaTheme="minorEastAsia"/>
                <w:noProof/>
                <w:lang w:eastAsia="pl-PL"/>
              </w:rPr>
              <w:tab/>
            </w:r>
            <w:r w:rsidR="00D34736" w:rsidRPr="00B56466">
              <w:rPr>
                <w:rStyle w:val="Hipercze"/>
                <w:noProof/>
              </w:rPr>
              <w:t>Demografia</w:t>
            </w:r>
            <w:r w:rsidR="00D34736">
              <w:rPr>
                <w:noProof/>
                <w:webHidden/>
              </w:rPr>
              <w:tab/>
            </w:r>
            <w:r w:rsidR="00D34736">
              <w:rPr>
                <w:noProof/>
                <w:webHidden/>
              </w:rPr>
              <w:fldChar w:fldCharType="begin"/>
            </w:r>
            <w:r w:rsidR="00D34736">
              <w:rPr>
                <w:noProof/>
                <w:webHidden/>
              </w:rPr>
              <w:instrText xml:space="preserve"> PAGEREF _Toc493863541 \h </w:instrText>
            </w:r>
            <w:r w:rsidR="00D34736">
              <w:rPr>
                <w:noProof/>
                <w:webHidden/>
              </w:rPr>
            </w:r>
            <w:r w:rsidR="00D34736">
              <w:rPr>
                <w:noProof/>
                <w:webHidden/>
              </w:rPr>
              <w:fldChar w:fldCharType="separate"/>
            </w:r>
            <w:r w:rsidR="00A832F9">
              <w:rPr>
                <w:noProof/>
                <w:webHidden/>
              </w:rPr>
              <w:t>41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2" w:history="1">
            <w:r w:rsidR="00D34736" w:rsidRPr="00B56466">
              <w:rPr>
                <w:rStyle w:val="Hipercze"/>
                <w:noProof/>
              </w:rPr>
              <w:t>5.1.2</w:t>
            </w:r>
            <w:r w:rsidR="00D34736">
              <w:rPr>
                <w:rFonts w:eastAsiaTheme="minorEastAsia"/>
                <w:noProof/>
                <w:lang w:eastAsia="pl-PL"/>
              </w:rPr>
              <w:tab/>
            </w:r>
            <w:r w:rsidR="00D34736" w:rsidRPr="00B56466">
              <w:rPr>
                <w:rStyle w:val="Hipercze"/>
                <w:noProof/>
              </w:rPr>
              <w:t>Bezrobocie</w:t>
            </w:r>
            <w:r w:rsidR="00D34736">
              <w:rPr>
                <w:noProof/>
                <w:webHidden/>
              </w:rPr>
              <w:tab/>
            </w:r>
            <w:r w:rsidR="00D34736">
              <w:rPr>
                <w:noProof/>
                <w:webHidden/>
              </w:rPr>
              <w:fldChar w:fldCharType="begin"/>
            </w:r>
            <w:r w:rsidR="00D34736">
              <w:rPr>
                <w:noProof/>
                <w:webHidden/>
              </w:rPr>
              <w:instrText xml:space="preserve"> PAGEREF _Toc493863542 \h </w:instrText>
            </w:r>
            <w:r w:rsidR="00D34736">
              <w:rPr>
                <w:noProof/>
                <w:webHidden/>
              </w:rPr>
            </w:r>
            <w:r w:rsidR="00D34736">
              <w:rPr>
                <w:noProof/>
                <w:webHidden/>
              </w:rPr>
              <w:fldChar w:fldCharType="separate"/>
            </w:r>
            <w:r w:rsidR="00A832F9">
              <w:rPr>
                <w:noProof/>
                <w:webHidden/>
              </w:rPr>
              <w:t>43</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3" w:history="1">
            <w:r w:rsidR="00D34736" w:rsidRPr="00B56466">
              <w:rPr>
                <w:rStyle w:val="Hipercze"/>
                <w:noProof/>
              </w:rPr>
              <w:t>5.1.3</w:t>
            </w:r>
            <w:r w:rsidR="00D34736">
              <w:rPr>
                <w:rFonts w:eastAsiaTheme="minorEastAsia"/>
                <w:noProof/>
                <w:lang w:eastAsia="pl-PL"/>
              </w:rPr>
              <w:tab/>
            </w:r>
            <w:r w:rsidR="00D34736" w:rsidRPr="00B56466">
              <w:rPr>
                <w:rStyle w:val="Hipercze"/>
                <w:noProof/>
              </w:rPr>
              <w:t>Ubóstwo</w:t>
            </w:r>
            <w:r w:rsidR="00D34736">
              <w:rPr>
                <w:noProof/>
                <w:webHidden/>
              </w:rPr>
              <w:tab/>
            </w:r>
            <w:r w:rsidR="00D34736">
              <w:rPr>
                <w:noProof/>
                <w:webHidden/>
              </w:rPr>
              <w:fldChar w:fldCharType="begin"/>
            </w:r>
            <w:r w:rsidR="00D34736">
              <w:rPr>
                <w:noProof/>
                <w:webHidden/>
              </w:rPr>
              <w:instrText xml:space="preserve"> PAGEREF _Toc493863543 \h </w:instrText>
            </w:r>
            <w:r w:rsidR="00D34736">
              <w:rPr>
                <w:noProof/>
                <w:webHidden/>
              </w:rPr>
            </w:r>
            <w:r w:rsidR="00D34736">
              <w:rPr>
                <w:noProof/>
                <w:webHidden/>
              </w:rPr>
              <w:fldChar w:fldCharType="separate"/>
            </w:r>
            <w:r w:rsidR="00A832F9">
              <w:rPr>
                <w:noProof/>
                <w:webHidden/>
              </w:rPr>
              <w:t>44</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4" w:history="1">
            <w:r w:rsidR="00D34736" w:rsidRPr="00B56466">
              <w:rPr>
                <w:rStyle w:val="Hipercze"/>
                <w:noProof/>
              </w:rPr>
              <w:t>5.1.4</w:t>
            </w:r>
            <w:r w:rsidR="00D34736">
              <w:rPr>
                <w:rFonts w:eastAsiaTheme="minorEastAsia"/>
                <w:noProof/>
                <w:lang w:eastAsia="pl-PL"/>
              </w:rPr>
              <w:tab/>
            </w:r>
            <w:r w:rsidR="00D34736" w:rsidRPr="00B56466">
              <w:rPr>
                <w:rStyle w:val="Hipercze"/>
                <w:noProof/>
              </w:rPr>
              <w:t>Osoby wymagające wsparcia</w:t>
            </w:r>
            <w:r w:rsidR="00D34736">
              <w:rPr>
                <w:noProof/>
                <w:webHidden/>
              </w:rPr>
              <w:tab/>
            </w:r>
            <w:r w:rsidR="00D34736">
              <w:rPr>
                <w:noProof/>
                <w:webHidden/>
              </w:rPr>
              <w:fldChar w:fldCharType="begin"/>
            </w:r>
            <w:r w:rsidR="00D34736">
              <w:rPr>
                <w:noProof/>
                <w:webHidden/>
              </w:rPr>
              <w:instrText xml:space="preserve"> PAGEREF _Toc493863544 \h </w:instrText>
            </w:r>
            <w:r w:rsidR="00D34736">
              <w:rPr>
                <w:noProof/>
                <w:webHidden/>
              </w:rPr>
            </w:r>
            <w:r w:rsidR="00D34736">
              <w:rPr>
                <w:noProof/>
                <w:webHidden/>
              </w:rPr>
              <w:fldChar w:fldCharType="separate"/>
            </w:r>
            <w:r w:rsidR="00A832F9">
              <w:rPr>
                <w:noProof/>
                <w:webHidden/>
              </w:rPr>
              <w:t>46</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5" w:history="1">
            <w:r w:rsidR="00D34736" w:rsidRPr="00B56466">
              <w:rPr>
                <w:rStyle w:val="Hipercze"/>
                <w:noProof/>
              </w:rPr>
              <w:t>5.1.5</w:t>
            </w:r>
            <w:r w:rsidR="00D34736">
              <w:rPr>
                <w:rFonts w:eastAsiaTheme="minorEastAsia"/>
                <w:noProof/>
                <w:lang w:eastAsia="pl-PL"/>
              </w:rPr>
              <w:tab/>
            </w:r>
            <w:r w:rsidR="00D34736" w:rsidRPr="00B56466">
              <w:rPr>
                <w:rStyle w:val="Hipercze"/>
                <w:noProof/>
              </w:rPr>
              <w:t>Bezdomność</w:t>
            </w:r>
            <w:r w:rsidR="00D34736">
              <w:rPr>
                <w:noProof/>
                <w:webHidden/>
              </w:rPr>
              <w:tab/>
            </w:r>
            <w:r w:rsidR="00D34736">
              <w:rPr>
                <w:noProof/>
                <w:webHidden/>
              </w:rPr>
              <w:fldChar w:fldCharType="begin"/>
            </w:r>
            <w:r w:rsidR="00D34736">
              <w:rPr>
                <w:noProof/>
                <w:webHidden/>
              </w:rPr>
              <w:instrText xml:space="preserve"> PAGEREF _Toc493863545 \h </w:instrText>
            </w:r>
            <w:r w:rsidR="00D34736">
              <w:rPr>
                <w:noProof/>
                <w:webHidden/>
              </w:rPr>
            </w:r>
            <w:r w:rsidR="00D34736">
              <w:rPr>
                <w:noProof/>
                <w:webHidden/>
              </w:rPr>
              <w:fldChar w:fldCharType="separate"/>
            </w:r>
            <w:r w:rsidR="00A832F9">
              <w:rPr>
                <w:noProof/>
                <w:webHidden/>
              </w:rPr>
              <w:t>47</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6" w:history="1">
            <w:r w:rsidR="00D34736" w:rsidRPr="00B56466">
              <w:rPr>
                <w:rStyle w:val="Hipercze"/>
                <w:noProof/>
              </w:rPr>
              <w:t>5.1.6</w:t>
            </w:r>
            <w:r w:rsidR="00D34736">
              <w:rPr>
                <w:rFonts w:eastAsiaTheme="minorEastAsia"/>
                <w:noProof/>
                <w:lang w:eastAsia="pl-PL"/>
              </w:rPr>
              <w:tab/>
            </w:r>
            <w:r w:rsidR="00D34736" w:rsidRPr="00B56466">
              <w:rPr>
                <w:rStyle w:val="Hipercze"/>
                <w:noProof/>
              </w:rPr>
              <w:t>Poziom nauczania</w:t>
            </w:r>
            <w:r w:rsidR="00D34736">
              <w:rPr>
                <w:noProof/>
                <w:webHidden/>
              </w:rPr>
              <w:tab/>
            </w:r>
            <w:r w:rsidR="00D34736">
              <w:rPr>
                <w:noProof/>
                <w:webHidden/>
              </w:rPr>
              <w:fldChar w:fldCharType="begin"/>
            </w:r>
            <w:r w:rsidR="00D34736">
              <w:rPr>
                <w:noProof/>
                <w:webHidden/>
              </w:rPr>
              <w:instrText xml:space="preserve"> PAGEREF _Toc493863546 \h </w:instrText>
            </w:r>
            <w:r w:rsidR="00D34736">
              <w:rPr>
                <w:noProof/>
                <w:webHidden/>
              </w:rPr>
            </w:r>
            <w:r w:rsidR="00D34736">
              <w:rPr>
                <w:noProof/>
                <w:webHidden/>
              </w:rPr>
              <w:fldChar w:fldCharType="separate"/>
            </w:r>
            <w:r w:rsidR="00A832F9">
              <w:rPr>
                <w:noProof/>
                <w:webHidden/>
              </w:rPr>
              <w:t>48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7" w:history="1">
            <w:r w:rsidR="00D34736" w:rsidRPr="00B56466">
              <w:rPr>
                <w:rStyle w:val="Hipercze"/>
                <w:noProof/>
              </w:rPr>
              <w:t>5.1.7</w:t>
            </w:r>
            <w:r w:rsidR="00D34736">
              <w:rPr>
                <w:rFonts w:eastAsiaTheme="minorEastAsia"/>
                <w:noProof/>
                <w:lang w:eastAsia="pl-PL"/>
              </w:rPr>
              <w:tab/>
            </w:r>
            <w:r w:rsidR="00D34736" w:rsidRPr="00B56466">
              <w:rPr>
                <w:rStyle w:val="Hipercze"/>
                <w:noProof/>
              </w:rPr>
              <w:t>Aktywność obywatelska</w:t>
            </w:r>
            <w:r w:rsidR="00D34736">
              <w:rPr>
                <w:noProof/>
                <w:webHidden/>
              </w:rPr>
              <w:tab/>
            </w:r>
            <w:r w:rsidR="00D34736">
              <w:rPr>
                <w:noProof/>
                <w:webHidden/>
              </w:rPr>
              <w:fldChar w:fldCharType="begin"/>
            </w:r>
            <w:r w:rsidR="00D34736">
              <w:rPr>
                <w:noProof/>
                <w:webHidden/>
              </w:rPr>
              <w:instrText xml:space="preserve"> PAGEREF _Toc493863547 \h </w:instrText>
            </w:r>
            <w:r w:rsidR="00D34736">
              <w:rPr>
                <w:noProof/>
                <w:webHidden/>
              </w:rPr>
            </w:r>
            <w:r w:rsidR="00D34736">
              <w:rPr>
                <w:noProof/>
                <w:webHidden/>
              </w:rPr>
              <w:fldChar w:fldCharType="separate"/>
            </w:r>
            <w:r w:rsidR="00A832F9">
              <w:rPr>
                <w:noProof/>
                <w:webHidden/>
              </w:rPr>
              <w:t>49</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48" w:history="1">
            <w:r w:rsidR="00D34736" w:rsidRPr="00B56466">
              <w:rPr>
                <w:rStyle w:val="Hipercze"/>
                <w:noProof/>
              </w:rPr>
              <w:t>5.2</w:t>
            </w:r>
            <w:r w:rsidR="00D34736">
              <w:rPr>
                <w:rFonts w:eastAsiaTheme="minorEastAsia"/>
                <w:noProof/>
                <w:lang w:eastAsia="pl-PL"/>
              </w:rPr>
              <w:tab/>
            </w:r>
            <w:r w:rsidR="00D34736" w:rsidRPr="00B56466">
              <w:rPr>
                <w:rStyle w:val="Hipercze"/>
                <w:noProof/>
              </w:rPr>
              <w:t>Aspekt gospodarczy</w:t>
            </w:r>
            <w:r w:rsidR="00D34736">
              <w:rPr>
                <w:noProof/>
                <w:webHidden/>
              </w:rPr>
              <w:tab/>
            </w:r>
            <w:r w:rsidR="00D34736">
              <w:rPr>
                <w:noProof/>
                <w:webHidden/>
              </w:rPr>
              <w:fldChar w:fldCharType="begin"/>
            </w:r>
            <w:r w:rsidR="00D34736">
              <w:rPr>
                <w:noProof/>
                <w:webHidden/>
              </w:rPr>
              <w:instrText xml:space="preserve"> PAGEREF _Toc493863548 \h </w:instrText>
            </w:r>
            <w:r w:rsidR="00D34736">
              <w:rPr>
                <w:noProof/>
                <w:webHidden/>
              </w:rPr>
            </w:r>
            <w:r w:rsidR="00D34736">
              <w:rPr>
                <w:noProof/>
                <w:webHidden/>
              </w:rPr>
              <w:fldChar w:fldCharType="separate"/>
            </w:r>
            <w:r w:rsidR="00A832F9">
              <w:rPr>
                <w:noProof/>
                <w:webHidden/>
              </w:rPr>
              <w:t>51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49" w:history="1">
            <w:r w:rsidR="00D34736" w:rsidRPr="00B56466">
              <w:rPr>
                <w:rStyle w:val="Hipercze"/>
                <w:noProof/>
              </w:rPr>
              <w:t>5.2.1</w:t>
            </w:r>
            <w:r w:rsidR="00D34736">
              <w:rPr>
                <w:rFonts w:eastAsiaTheme="minorEastAsia"/>
                <w:noProof/>
                <w:lang w:eastAsia="pl-PL"/>
              </w:rPr>
              <w:tab/>
            </w:r>
            <w:r w:rsidR="00D34736" w:rsidRPr="00B56466">
              <w:rPr>
                <w:rStyle w:val="Hipercze"/>
                <w:noProof/>
              </w:rPr>
              <w:t>Poziom przedsiębiorczości</w:t>
            </w:r>
            <w:r w:rsidR="00D34736">
              <w:rPr>
                <w:noProof/>
                <w:webHidden/>
              </w:rPr>
              <w:tab/>
            </w:r>
            <w:r w:rsidR="00D34736">
              <w:rPr>
                <w:noProof/>
                <w:webHidden/>
              </w:rPr>
              <w:fldChar w:fldCharType="begin"/>
            </w:r>
            <w:r w:rsidR="00D34736">
              <w:rPr>
                <w:noProof/>
                <w:webHidden/>
              </w:rPr>
              <w:instrText xml:space="preserve"> PAGEREF _Toc493863549 \h </w:instrText>
            </w:r>
            <w:r w:rsidR="00D34736">
              <w:rPr>
                <w:noProof/>
                <w:webHidden/>
              </w:rPr>
            </w:r>
            <w:r w:rsidR="00D34736">
              <w:rPr>
                <w:noProof/>
                <w:webHidden/>
              </w:rPr>
              <w:fldChar w:fldCharType="separate"/>
            </w:r>
            <w:r w:rsidR="00A832F9">
              <w:rPr>
                <w:noProof/>
                <w:webHidden/>
              </w:rPr>
              <w:t>51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0" w:history="1">
            <w:r w:rsidR="00D34736" w:rsidRPr="00B56466">
              <w:rPr>
                <w:rStyle w:val="Hipercze"/>
                <w:noProof/>
              </w:rPr>
              <w:t>5.2.2</w:t>
            </w:r>
            <w:r w:rsidR="00D34736">
              <w:rPr>
                <w:rFonts w:eastAsiaTheme="minorEastAsia"/>
                <w:noProof/>
                <w:lang w:eastAsia="pl-PL"/>
              </w:rPr>
              <w:tab/>
            </w:r>
            <w:r w:rsidR="00D34736" w:rsidRPr="00B56466">
              <w:rPr>
                <w:rStyle w:val="Hipercze"/>
                <w:noProof/>
              </w:rPr>
              <w:t>Zasoby rynku pracy</w:t>
            </w:r>
            <w:r w:rsidR="00D34736">
              <w:rPr>
                <w:noProof/>
                <w:webHidden/>
              </w:rPr>
              <w:tab/>
            </w:r>
            <w:r w:rsidR="00D34736">
              <w:rPr>
                <w:noProof/>
                <w:webHidden/>
              </w:rPr>
              <w:fldChar w:fldCharType="begin"/>
            </w:r>
            <w:r w:rsidR="00D34736">
              <w:rPr>
                <w:noProof/>
                <w:webHidden/>
              </w:rPr>
              <w:instrText xml:space="preserve"> PAGEREF _Toc493863550 \h </w:instrText>
            </w:r>
            <w:r w:rsidR="00D34736">
              <w:rPr>
                <w:noProof/>
                <w:webHidden/>
              </w:rPr>
            </w:r>
            <w:r w:rsidR="00D34736">
              <w:rPr>
                <w:noProof/>
                <w:webHidden/>
              </w:rPr>
              <w:fldChar w:fldCharType="separate"/>
            </w:r>
            <w:r w:rsidR="00A832F9">
              <w:rPr>
                <w:noProof/>
                <w:webHidden/>
              </w:rPr>
              <w:t>52</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51" w:history="1">
            <w:r w:rsidR="00D34736" w:rsidRPr="00B56466">
              <w:rPr>
                <w:rStyle w:val="Hipercze"/>
                <w:noProof/>
              </w:rPr>
              <w:t>5.3</w:t>
            </w:r>
            <w:r w:rsidR="00D34736">
              <w:rPr>
                <w:rFonts w:eastAsiaTheme="minorEastAsia"/>
                <w:noProof/>
                <w:lang w:eastAsia="pl-PL"/>
              </w:rPr>
              <w:tab/>
            </w:r>
            <w:r w:rsidR="00D34736" w:rsidRPr="00B56466">
              <w:rPr>
                <w:rStyle w:val="Hipercze"/>
                <w:noProof/>
              </w:rPr>
              <w:t>Aspekt środowiskowy</w:t>
            </w:r>
            <w:r w:rsidR="00D34736">
              <w:rPr>
                <w:noProof/>
                <w:webHidden/>
              </w:rPr>
              <w:tab/>
            </w:r>
            <w:r w:rsidR="00D34736">
              <w:rPr>
                <w:noProof/>
                <w:webHidden/>
              </w:rPr>
              <w:fldChar w:fldCharType="begin"/>
            </w:r>
            <w:r w:rsidR="00D34736">
              <w:rPr>
                <w:noProof/>
                <w:webHidden/>
              </w:rPr>
              <w:instrText xml:space="preserve"> PAGEREF _Toc493863551 \h </w:instrText>
            </w:r>
            <w:r w:rsidR="00D34736">
              <w:rPr>
                <w:noProof/>
                <w:webHidden/>
              </w:rPr>
            </w:r>
            <w:r w:rsidR="00D34736">
              <w:rPr>
                <w:noProof/>
                <w:webHidden/>
              </w:rPr>
              <w:fldChar w:fldCharType="separate"/>
            </w:r>
            <w:r w:rsidR="00A832F9">
              <w:rPr>
                <w:noProof/>
                <w:webHidden/>
              </w:rPr>
              <w:t>54</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2" w:history="1">
            <w:r w:rsidR="00D34736" w:rsidRPr="00B56466">
              <w:rPr>
                <w:rStyle w:val="Hipercze"/>
                <w:noProof/>
              </w:rPr>
              <w:t>5.3.1</w:t>
            </w:r>
            <w:r w:rsidR="00D34736">
              <w:rPr>
                <w:rFonts w:eastAsiaTheme="minorEastAsia"/>
                <w:noProof/>
                <w:lang w:eastAsia="pl-PL"/>
              </w:rPr>
              <w:tab/>
            </w:r>
            <w:r w:rsidR="00D34736" w:rsidRPr="00B56466">
              <w:rPr>
                <w:rStyle w:val="Hipercze"/>
                <w:noProof/>
              </w:rPr>
              <w:t>Stan wód</w:t>
            </w:r>
            <w:r w:rsidR="00D34736">
              <w:rPr>
                <w:noProof/>
                <w:webHidden/>
              </w:rPr>
              <w:tab/>
            </w:r>
            <w:r w:rsidR="00D34736">
              <w:rPr>
                <w:noProof/>
                <w:webHidden/>
              </w:rPr>
              <w:fldChar w:fldCharType="begin"/>
            </w:r>
            <w:r w:rsidR="00D34736">
              <w:rPr>
                <w:noProof/>
                <w:webHidden/>
              </w:rPr>
              <w:instrText xml:space="preserve"> PAGEREF _Toc493863552 \h </w:instrText>
            </w:r>
            <w:r w:rsidR="00D34736">
              <w:rPr>
                <w:noProof/>
                <w:webHidden/>
              </w:rPr>
            </w:r>
            <w:r w:rsidR="00D34736">
              <w:rPr>
                <w:noProof/>
                <w:webHidden/>
              </w:rPr>
              <w:fldChar w:fldCharType="separate"/>
            </w:r>
            <w:r w:rsidR="00A832F9">
              <w:rPr>
                <w:noProof/>
                <w:webHidden/>
              </w:rPr>
              <w:t>54</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3" w:history="1">
            <w:r w:rsidR="00D34736" w:rsidRPr="00B56466">
              <w:rPr>
                <w:rStyle w:val="Hipercze"/>
                <w:noProof/>
              </w:rPr>
              <w:t>5.3.2</w:t>
            </w:r>
            <w:r w:rsidR="00D34736">
              <w:rPr>
                <w:rFonts w:eastAsiaTheme="minorEastAsia"/>
                <w:noProof/>
                <w:lang w:eastAsia="pl-PL"/>
              </w:rPr>
              <w:tab/>
            </w:r>
            <w:r w:rsidR="00D34736" w:rsidRPr="00B56466">
              <w:rPr>
                <w:rStyle w:val="Hipercze"/>
                <w:noProof/>
              </w:rPr>
              <w:t>Jakość powietrza</w:t>
            </w:r>
            <w:r w:rsidR="00D34736">
              <w:rPr>
                <w:noProof/>
                <w:webHidden/>
              </w:rPr>
              <w:tab/>
            </w:r>
            <w:r w:rsidR="00D34736">
              <w:rPr>
                <w:noProof/>
                <w:webHidden/>
              </w:rPr>
              <w:fldChar w:fldCharType="begin"/>
            </w:r>
            <w:r w:rsidR="00D34736">
              <w:rPr>
                <w:noProof/>
                <w:webHidden/>
              </w:rPr>
              <w:instrText xml:space="preserve"> PAGEREF _Toc493863553 \h </w:instrText>
            </w:r>
            <w:r w:rsidR="00D34736">
              <w:rPr>
                <w:noProof/>
                <w:webHidden/>
              </w:rPr>
            </w:r>
            <w:r w:rsidR="00D34736">
              <w:rPr>
                <w:noProof/>
                <w:webHidden/>
              </w:rPr>
              <w:fldChar w:fldCharType="separate"/>
            </w:r>
            <w:r w:rsidR="00A832F9">
              <w:rPr>
                <w:noProof/>
                <w:webHidden/>
              </w:rPr>
              <w:t>56</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4" w:history="1">
            <w:r w:rsidR="00D34736" w:rsidRPr="00B56466">
              <w:rPr>
                <w:rStyle w:val="Hipercze"/>
                <w:noProof/>
              </w:rPr>
              <w:t>5.3.3</w:t>
            </w:r>
            <w:r w:rsidR="00D34736">
              <w:rPr>
                <w:rFonts w:eastAsiaTheme="minorEastAsia"/>
                <w:noProof/>
                <w:lang w:eastAsia="pl-PL"/>
              </w:rPr>
              <w:tab/>
            </w:r>
            <w:r w:rsidR="00D34736" w:rsidRPr="00B56466">
              <w:rPr>
                <w:rStyle w:val="Hipercze"/>
                <w:noProof/>
              </w:rPr>
              <w:t>Klimat akustyczny</w:t>
            </w:r>
            <w:r w:rsidR="00D34736">
              <w:rPr>
                <w:noProof/>
                <w:webHidden/>
              </w:rPr>
              <w:tab/>
            </w:r>
            <w:r w:rsidR="00D34736">
              <w:rPr>
                <w:noProof/>
                <w:webHidden/>
              </w:rPr>
              <w:fldChar w:fldCharType="begin"/>
            </w:r>
            <w:r w:rsidR="00D34736">
              <w:rPr>
                <w:noProof/>
                <w:webHidden/>
              </w:rPr>
              <w:instrText xml:space="preserve"> PAGEREF _Toc493863554 \h </w:instrText>
            </w:r>
            <w:r w:rsidR="00D34736">
              <w:rPr>
                <w:noProof/>
                <w:webHidden/>
              </w:rPr>
            </w:r>
            <w:r w:rsidR="00D34736">
              <w:rPr>
                <w:noProof/>
                <w:webHidden/>
              </w:rPr>
              <w:fldChar w:fldCharType="separate"/>
            </w:r>
            <w:r w:rsidR="00A832F9">
              <w:rPr>
                <w:noProof/>
                <w:webHidden/>
              </w:rPr>
              <w:t>57</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55" w:history="1">
            <w:r w:rsidR="00D34736" w:rsidRPr="00B56466">
              <w:rPr>
                <w:rStyle w:val="Hipercze"/>
                <w:noProof/>
              </w:rPr>
              <w:t>5.4</w:t>
            </w:r>
            <w:r w:rsidR="00D34736">
              <w:rPr>
                <w:rFonts w:eastAsiaTheme="minorEastAsia"/>
                <w:noProof/>
                <w:lang w:eastAsia="pl-PL"/>
              </w:rPr>
              <w:tab/>
            </w:r>
            <w:r w:rsidR="00D34736" w:rsidRPr="00B56466">
              <w:rPr>
                <w:rStyle w:val="Hipercze"/>
                <w:noProof/>
              </w:rPr>
              <w:t>Aspekt przestrzenno-funkcjonalny</w:t>
            </w:r>
            <w:r w:rsidR="00D34736">
              <w:rPr>
                <w:noProof/>
                <w:webHidden/>
              </w:rPr>
              <w:tab/>
            </w:r>
            <w:r w:rsidR="00D34736">
              <w:rPr>
                <w:noProof/>
                <w:webHidden/>
              </w:rPr>
              <w:fldChar w:fldCharType="begin"/>
            </w:r>
            <w:r w:rsidR="00D34736">
              <w:rPr>
                <w:noProof/>
                <w:webHidden/>
              </w:rPr>
              <w:instrText xml:space="preserve"> PAGEREF _Toc493863555 \h </w:instrText>
            </w:r>
            <w:r w:rsidR="00D34736">
              <w:rPr>
                <w:noProof/>
                <w:webHidden/>
              </w:rPr>
            </w:r>
            <w:r w:rsidR="00D34736">
              <w:rPr>
                <w:noProof/>
                <w:webHidden/>
              </w:rPr>
              <w:fldChar w:fldCharType="separate"/>
            </w:r>
            <w:r w:rsidR="00A832F9">
              <w:rPr>
                <w:noProof/>
                <w:webHidden/>
              </w:rPr>
              <w:t>58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6" w:history="1">
            <w:r w:rsidR="00D34736" w:rsidRPr="00B56466">
              <w:rPr>
                <w:rStyle w:val="Hipercze"/>
                <w:noProof/>
              </w:rPr>
              <w:t>5.4.1</w:t>
            </w:r>
            <w:r w:rsidR="00D34736">
              <w:rPr>
                <w:rFonts w:eastAsiaTheme="minorEastAsia"/>
                <w:noProof/>
                <w:lang w:eastAsia="pl-PL"/>
              </w:rPr>
              <w:tab/>
            </w:r>
            <w:r w:rsidR="00D34736" w:rsidRPr="00B56466">
              <w:rPr>
                <w:rStyle w:val="Hipercze"/>
                <w:noProof/>
              </w:rPr>
              <w:t>Zagospodarowanie przestrzenne</w:t>
            </w:r>
            <w:r w:rsidR="00D34736">
              <w:rPr>
                <w:noProof/>
                <w:webHidden/>
              </w:rPr>
              <w:tab/>
            </w:r>
            <w:r w:rsidR="00D34736">
              <w:rPr>
                <w:noProof/>
                <w:webHidden/>
              </w:rPr>
              <w:fldChar w:fldCharType="begin"/>
            </w:r>
            <w:r w:rsidR="00D34736">
              <w:rPr>
                <w:noProof/>
                <w:webHidden/>
              </w:rPr>
              <w:instrText xml:space="preserve"> PAGEREF _Toc493863556 \h </w:instrText>
            </w:r>
            <w:r w:rsidR="00D34736">
              <w:rPr>
                <w:noProof/>
                <w:webHidden/>
              </w:rPr>
            </w:r>
            <w:r w:rsidR="00D34736">
              <w:rPr>
                <w:noProof/>
                <w:webHidden/>
              </w:rPr>
              <w:fldChar w:fldCharType="separate"/>
            </w:r>
            <w:r w:rsidR="00A832F9">
              <w:rPr>
                <w:noProof/>
                <w:webHidden/>
              </w:rPr>
              <w:t>58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7" w:history="1">
            <w:r w:rsidR="00D34736" w:rsidRPr="00B56466">
              <w:rPr>
                <w:rStyle w:val="Hipercze"/>
                <w:noProof/>
              </w:rPr>
              <w:t>5.4.2</w:t>
            </w:r>
            <w:r w:rsidR="00D34736">
              <w:rPr>
                <w:rFonts w:eastAsiaTheme="minorEastAsia"/>
                <w:noProof/>
                <w:lang w:eastAsia="pl-PL"/>
              </w:rPr>
              <w:tab/>
            </w:r>
            <w:r w:rsidR="00D34736" w:rsidRPr="00B56466">
              <w:rPr>
                <w:rStyle w:val="Hipercze"/>
                <w:noProof/>
              </w:rPr>
              <w:t>Zabytki</w:t>
            </w:r>
            <w:r w:rsidR="00D34736">
              <w:rPr>
                <w:noProof/>
                <w:webHidden/>
              </w:rPr>
              <w:tab/>
            </w:r>
            <w:r w:rsidR="00D34736">
              <w:rPr>
                <w:noProof/>
                <w:webHidden/>
              </w:rPr>
              <w:fldChar w:fldCharType="begin"/>
            </w:r>
            <w:r w:rsidR="00D34736">
              <w:rPr>
                <w:noProof/>
                <w:webHidden/>
              </w:rPr>
              <w:instrText xml:space="preserve"> PAGEREF _Toc493863557 \h </w:instrText>
            </w:r>
            <w:r w:rsidR="00D34736">
              <w:rPr>
                <w:noProof/>
                <w:webHidden/>
              </w:rPr>
            </w:r>
            <w:r w:rsidR="00D34736">
              <w:rPr>
                <w:noProof/>
                <w:webHidden/>
              </w:rPr>
              <w:fldChar w:fldCharType="separate"/>
            </w:r>
            <w:r w:rsidR="00A832F9">
              <w:rPr>
                <w:noProof/>
                <w:webHidden/>
              </w:rPr>
              <w:t>60</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8" w:history="1">
            <w:r w:rsidR="00D34736" w:rsidRPr="00B56466">
              <w:rPr>
                <w:rStyle w:val="Hipercze"/>
                <w:noProof/>
              </w:rPr>
              <w:t>5.4.3</w:t>
            </w:r>
            <w:r w:rsidR="00D34736">
              <w:rPr>
                <w:rFonts w:eastAsiaTheme="minorEastAsia"/>
                <w:noProof/>
                <w:lang w:eastAsia="pl-PL"/>
              </w:rPr>
              <w:tab/>
            </w:r>
            <w:r w:rsidR="00D34736" w:rsidRPr="00B56466">
              <w:rPr>
                <w:rStyle w:val="Hipercze"/>
                <w:noProof/>
              </w:rPr>
              <w:t>Poziom obsługi komunikacyjnej</w:t>
            </w:r>
            <w:r w:rsidR="00D34736">
              <w:rPr>
                <w:noProof/>
                <w:webHidden/>
              </w:rPr>
              <w:tab/>
            </w:r>
            <w:r w:rsidR="00D34736">
              <w:rPr>
                <w:noProof/>
                <w:webHidden/>
              </w:rPr>
              <w:fldChar w:fldCharType="begin"/>
            </w:r>
            <w:r w:rsidR="00D34736">
              <w:rPr>
                <w:noProof/>
                <w:webHidden/>
              </w:rPr>
              <w:instrText xml:space="preserve"> PAGEREF _Toc493863558 \h </w:instrText>
            </w:r>
            <w:r w:rsidR="00D34736">
              <w:rPr>
                <w:noProof/>
                <w:webHidden/>
              </w:rPr>
            </w:r>
            <w:r w:rsidR="00D34736">
              <w:rPr>
                <w:noProof/>
                <w:webHidden/>
              </w:rPr>
              <w:fldChar w:fldCharType="separate"/>
            </w:r>
            <w:r w:rsidR="00A832F9">
              <w:rPr>
                <w:noProof/>
                <w:webHidden/>
              </w:rPr>
              <w:t>62</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59" w:history="1">
            <w:r w:rsidR="00D34736" w:rsidRPr="00B56466">
              <w:rPr>
                <w:rStyle w:val="Hipercze"/>
                <w:noProof/>
              </w:rPr>
              <w:t>5.4.4</w:t>
            </w:r>
            <w:r w:rsidR="00D34736">
              <w:rPr>
                <w:rFonts w:eastAsiaTheme="minorEastAsia"/>
                <w:noProof/>
                <w:lang w:eastAsia="pl-PL"/>
              </w:rPr>
              <w:tab/>
            </w:r>
            <w:r w:rsidR="00D34736" w:rsidRPr="00B56466">
              <w:rPr>
                <w:rStyle w:val="Hipercze"/>
                <w:noProof/>
              </w:rPr>
              <w:t>Wyposażenie w infrastrukturę społeczną</w:t>
            </w:r>
            <w:r w:rsidR="00D34736">
              <w:rPr>
                <w:noProof/>
                <w:webHidden/>
              </w:rPr>
              <w:tab/>
            </w:r>
            <w:r w:rsidR="00D34736">
              <w:rPr>
                <w:noProof/>
                <w:webHidden/>
              </w:rPr>
              <w:fldChar w:fldCharType="begin"/>
            </w:r>
            <w:r w:rsidR="00D34736">
              <w:rPr>
                <w:noProof/>
                <w:webHidden/>
              </w:rPr>
              <w:instrText xml:space="preserve"> PAGEREF _Toc493863559 \h </w:instrText>
            </w:r>
            <w:r w:rsidR="00D34736">
              <w:rPr>
                <w:noProof/>
                <w:webHidden/>
              </w:rPr>
            </w:r>
            <w:r w:rsidR="00D34736">
              <w:rPr>
                <w:noProof/>
                <w:webHidden/>
              </w:rPr>
              <w:fldChar w:fldCharType="separate"/>
            </w:r>
            <w:r w:rsidR="00A832F9">
              <w:rPr>
                <w:noProof/>
                <w:webHidden/>
              </w:rPr>
              <w:t>65</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60" w:history="1">
            <w:r w:rsidR="00D34736" w:rsidRPr="00B56466">
              <w:rPr>
                <w:rStyle w:val="Hipercze"/>
                <w:noProof/>
              </w:rPr>
              <w:t>5.4.5</w:t>
            </w:r>
            <w:r w:rsidR="00D34736">
              <w:rPr>
                <w:rFonts w:eastAsiaTheme="minorEastAsia"/>
                <w:noProof/>
                <w:lang w:eastAsia="pl-PL"/>
              </w:rPr>
              <w:tab/>
            </w:r>
            <w:r w:rsidR="00D34736" w:rsidRPr="00B56466">
              <w:rPr>
                <w:rStyle w:val="Hipercze"/>
                <w:noProof/>
              </w:rPr>
              <w:t>Tereny publiczne</w:t>
            </w:r>
            <w:r w:rsidR="00D34736">
              <w:rPr>
                <w:noProof/>
                <w:webHidden/>
              </w:rPr>
              <w:tab/>
            </w:r>
            <w:r w:rsidR="00D34736">
              <w:rPr>
                <w:noProof/>
                <w:webHidden/>
              </w:rPr>
              <w:fldChar w:fldCharType="begin"/>
            </w:r>
            <w:r w:rsidR="00D34736">
              <w:rPr>
                <w:noProof/>
                <w:webHidden/>
              </w:rPr>
              <w:instrText xml:space="preserve"> PAGEREF _Toc493863560 \h </w:instrText>
            </w:r>
            <w:r w:rsidR="00D34736">
              <w:rPr>
                <w:noProof/>
                <w:webHidden/>
              </w:rPr>
            </w:r>
            <w:r w:rsidR="00D34736">
              <w:rPr>
                <w:noProof/>
                <w:webHidden/>
              </w:rPr>
              <w:fldChar w:fldCharType="separate"/>
            </w:r>
            <w:r w:rsidR="00A832F9">
              <w:rPr>
                <w:noProof/>
                <w:webHidden/>
              </w:rPr>
              <w:t>68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61" w:history="1">
            <w:r w:rsidR="00D34736" w:rsidRPr="00B56466">
              <w:rPr>
                <w:rStyle w:val="Hipercze"/>
                <w:noProof/>
              </w:rPr>
              <w:t>5.4.6</w:t>
            </w:r>
            <w:r w:rsidR="00D34736">
              <w:rPr>
                <w:rFonts w:eastAsiaTheme="minorEastAsia"/>
                <w:noProof/>
                <w:lang w:eastAsia="pl-PL"/>
              </w:rPr>
              <w:tab/>
            </w:r>
            <w:r w:rsidR="00D34736" w:rsidRPr="00B56466">
              <w:rPr>
                <w:rStyle w:val="Hipercze"/>
                <w:noProof/>
              </w:rPr>
              <w:t>Niedostosowanie rozwiązań urbanistycznych do zmieniających się funkcji obszaru</w:t>
            </w:r>
            <w:r w:rsidR="00D34736">
              <w:rPr>
                <w:noProof/>
                <w:webHidden/>
              </w:rPr>
              <w:tab/>
            </w:r>
            <w:r w:rsidR="00D34736">
              <w:rPr>
                <w:noProof/>
                <w:webHidden/>
              </w:rPr>
              <w:fldChar w:fldCharType="begin"/>
            </w:r>
            <w:r w:rsidR="00D34736">
              <w:rPr>
                <w:noProof/>
                <w:webHidden/>
              </w:rPr>
              <w:instrText xml:space="preserve"> PAGEREF _Toc493863561 \h </w:instrText>
            </w:r>
            <w:r w:rsidR="00D34736">
              <w:rPr>
                <w:noProof/>
                <w:webHidden/>
              </w:rPr>
            </w:r>
            <w:r w:rsidR="00D34736">
              <w:rPr>
                <w:noProof/>
                <w:webHidden/>
              </w:rPr>
              <w:fldChar w:fldCharType="separate"/>
            </w:r>
            <w:r w:rsidR="00A832F9">
              <w:rPr>
                <w:noProof/>
                <w:webHidden/>
              </w:rPr>
              <w:t>77</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62" w:history="1">
            <w:r w:rsidR="00D34736" w:rsidRPr="00B56466">
              <w:rPr>
                <w:rStyle w:val="Hipercze"/>
                <w:noProof/>
              </w:rPr>
              <w:t>5.4.7</w:t>
            </w:r>
            <w:r w:rsidR="00D34736">
              <w:rPr>
                <w:rFonts w:eastAsiaTheme="minorEastAsia"/>
                <w:noProof/>
                <w:lang w:eastAsia="pl-PL"/>
              </w:rPr>
              <w:tab/>
            </w:r>
            <w:r w:rsidR="00D34736" w:rsidRPr="00B56466">
              <w:rPr>
                <w:rStyle w:val="Hipercze"/>
                <w:noProof/>
              </w:rPr>
              <w:t>Wyposażenie w infrastrukturę techniczną</w:t>
            </w:r>
            <w:r w:rsidR="00D34736">
              <w:rPr>
                <w:noProof/>
                <w:webHidden/>
              </w:rPr>
              <w:tab/>
            </w:r>
            <w:r w:rsidR="00D34736">
              <w:rPr>
                <w:noProof/>
                <w:webHidden/>
              </w:rPr>
              <w:fldChar w:fldCharType="begin"/>
            </w:r>
            <w:r w:rsidR="00D34736">
              <w:rPr>
                <w:noProof/>
                <w:webHidden/>
              </w:rPr>
              <w:instrText xml:space="preserve"> PAGEREF _Toc493863562 \h </w:instrText>
            </w:r>
            <w:r w:rsidR="00D34736">
              <w:rPr>
                <w:noProof/>
                <w:webHidden/>
              </w:rPr>
            </w:r>
            <w:r w:rsidR="00D34736">
              <w:rPr>
                <w:noProof/>
                <w:webHidden/>
              </w:rPr>
              <w:fldChar w:fldCharType="separate"/>
            </w:r>
            <w:r w:rsidR="00A832F9">
              <w:rPr>
                <w:noProof/>
                <w:webHidden/>
              </w:rPr>
              <w:t>80</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63" w:history="1">
            <w:r w:rsidR="00D34736" w:rsidRPr="00B56466">
              <w:rPr>
                <w:rStyle w:val="Hipercze"/>
                <w:noProof/>
              </w:rPr>
              <w:t>5.5</w:t>
            </w:r>
            <w:r w:rsidR="00D34736">
              <w:rPr>
                <w:rFonts w:eastAsiaTheme="minorEastAsia"/>
                <w:noProof/>
                <w:lang w:eastAsia="pl-PL"/>
              </w:rPr>
              <w:tab/>
            </w:r>
            <w:r w:rsidR="00D34736" w:rsidRPr="00B56466">
              <w:rPr>
                <w:rStyle w:val="Hipercze"/>
                <w:noProof/>
              </w:rPr>
              <w:t>Aspekt techniczny</w:t>
            </w:r>
            <w:r w:rsidR="00D34736">
              <w:rPr>
                <w:noProof/>
                <w:webHidden/>
              </w:rPr>
              <w:tab/>
            </w:r>
            <w:r w:rsidR="00D34736">
              <w:rPr>
                <w:noProof/>
                <w:webHidden/>
              </w:rPr>
              <w:fldChar w:fldCharType="begin"/>
            </w:r>
            <w:r w:rsidR="00D34736">
              <w:rPr>
                <w:noProof/>
                <w:webHidden/>
              </w:rPr>
              <w:instrText xml:space="preserve"> PAGEREF _Toc493863563 \h </w:instrText>
            </w:r>
            <w:r w:rsidR="00D34736">
              <w:rPr>
                <w:noProof/>
                <w:webHidden/>
              </w:rPr>
            </w:r>
            <w:r w:rsidR="00D34736">
              <w:rPr>
                <w:noProof/>
                <w:webHidden/>
              </w:rPr>
              <w:fldChar w:fldCharType="separate"/>
            </w:r>
            <w:r w:rsidR="00A832F9">
              <w:rPr>
                <w:noProof/>
                <w:webHidden/>
              </w:rPr>
              <w:t>81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64" w:history="1">
            <w:r w:rsidR="00D34736" w:rsidRPr="00B56466">
              <w:rPr>
                <w:rStyle w:val="Hipercze"/>
                <w:noProof/>
              </w:rPr>
              <w:t>5.5.1</w:t>
            </w:r>
            <w:r w:rsidR="00D34736">
              <w:rPr>
                <w:rFonts w:eastAsiaTheme="minorEastAsia"/>
                <w:noProof/>
                <w:lang w:eastAsia="pl-PL"/>
              </w:rPr>
              <w:tab/>
            </w:r>
            <w:r w:rsidR="00D34736" w:rsidRPr="00B56466">
              <w:rPr>
                <w:rStyle w:val="Hipercze"/>
                <w:noProof/>
              </w:rPr>
              <w:t>Stan techniczny obiektów budowlanych</w:t>
            </w:r>
            <w:r w:rsidR="00D34736">
              <w:rPr>
                <w:noProof/>
                <w:webHidden/>
              </w:rPr>
              <w:tab/>
            </w:r>
            <w:r w:rsidR="00D34736">
              <w:rPr>
                <w:noProof/>
                <w:webHidden/>
              </w:rPr>
              <w:fldChar w:fldCharType="begin"/>
            </w:r>
            <w:r w:rsidR="00D34736">
              <w:rPr>
                <w:noProof/>
                <w:webHidden/>
              </w:rPr>
              <w:instrText xml:space="preserve"> PAGEREF _Toc493863564 \h </w:instrText>
            </w:r>
            <w:r w:rsidR="00D34736">
              <w:rPr>
                <w:noProof/>
                <w:webHidden/>
              </w:rPr>
            </w:r>
            <w:r w:rsidR="00D34736">
              <w:rPr>
                <w:noProof/>
                <w:webHidden/>
              </w:rPr>
              <w:fldChar w:fldCharType="separate"/>
            </w:r>
            <w:r w:rsidR="00A832F9">
              <w:rPr>
                <w:noProof/>
                <w:webHidden/>
              </w:rPr>
              <w:t>81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65" w:history="1">
            <w:r w:rsidR="00D34736" w:rsidRPr="00B56466">
              <w:rPr>
                <w:rStyle w:val="Hipercze"/>
                <w:noProof/>
              </w:rPr>
              <w:t>5.5.2</w:t>
            </w:r>
            <w:r w:rsidR="00D34736">
              <w:rPr>
                <w:rFonts w:eastAsiaTheme="minorEastAsia"/>
                <w:noProof/>
                <w:lang w:eastAsia="pl-PL"/>
              </w:rPr>
              <w:tab/>
            </w:r>
            <w:r w:rsidR="00D34736" w:rsidRPr="00B56466">
              <w:rPr>
                <w:rStyle w:val="Hipercze"/>
                <w:noProof/>
              </w:rPr>
              <w:t>Stan infrastruktury komunikacyjnej</w:t>
            </w:r>
            <w:r w:rsidR="00D34736">
              <w:rPr>
                <w:noProof/>
                <w:webHidden/>
              </w:rPr>
              <w:tab/>
            </w:r>
            <w:r w:rsidR="00D34736">
              <w:rPr>
                <w:noProof/>
                <w:webHidden/>
              </w:rPr>
              <w:fldChar w:fldCharType="begin"/>
            </w:r>
            <w:r w:rsidR="00D34736">
              <w:rPr>
                <w:noProof/>
                <w:webHidden/>
              </w:rPr>
              <w:instrText xml:space="preserve"> PAGEREF _Toc493863565 \h </w:instrText>
            </w:r>
            <w:r w:rsidR="00D34736">
              <w:rPr>
                <w:noProof/>
                <w:webHidden/>
              </w:rPr>
            </w:r>
            <w:r w:rsidR="00D34736">
              <w:rPr>
                <w:noProof/>
                <w:webHidden/>
              </w:rPr>
              <w:fldChar w:fldCharType="separate"/>
            </w:r>
            <w:r w:rsidR="00A832F9">
              <w:rPr>
                <w:noProof/>
                <w:webHidden/>
              </w:rPr>
              <w:t>85</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66" w:history="1">
            <w:r w:rsidR="00D34736" w:rsidRPr="00B56466">
              <w:rPr>
                <w:rStyle w:val="Hipercze"/>
                <w:noProof/>
              </w:rPr>
              <w:t>5.6</w:t>
            </w:r>
            <w:r w:rsidR="00D34736">
              <w:rPr>
                <w:rFonts w:eastAsiaTheme="minorEastAsia"/>
                <w:noProof/>
                <w:lang w:eastAsia="pl-PL"/>
              </w:rPr>
              <w:tab/>
            </w:r>
            <w:r w:rsidR="00D34736" w:rsidRPr="00B56466">
              <w:rPr>
                <w:rStyle w:val="Hipercze"/>
                <w:noProof/>
              </w:rPr>
              <w:t>Podsumowanie szczegółowej diagnozy obszaru rewitalizacji</w:t>
            </w:r>
            <w:r w:rsidR="00D34736">
              <w:rPr>
                <w:noProof/>
                <w:webHidden/>
              </w:rPr>
              <w:tab/>
            </w:r>
            <w:r w:rsidR="00D34736">
              <w:rPr>
                <w:noProof/>
                <w:webHidden/>
              </w:rPr>
              <w:fldChar w:fldCharType="begin"/>
            </w:r>
            <w:r w:rsidR="00D34736">
              <w:rPr>
                <w:noProof/>
                <w:webHidden/>
              </w:rPr>
              <w:instrText xml:space="preserve"> PAGEREF _Toc493863566 \h </w:instrText>
            </w:r>
            <w:r w:rsidR="00D34736">
              <w:rPr>
                <w:noProof/>
                <w:webHidden/>
              </w:rPr>
            </w:r>
            <w:r w:rsidR="00D34736">
              <w:rPr>
                <w:noProof/>
                <w:webHidden/>
              </w:rPr>
              <w:fldChar w:fldCharType="separate"/>
            </w:r>
            <w:r w:rsidR="00A832F9">
              <w:rPr>
                <w:noProof/>
                <w:webHidden/>
              </w:rPr>
              <w:t>87</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67" w:history="1">
            <w:r w:rsidR="00D34736" w:rsidRPr="00B56466">
              <w:rPr>
                <w:rStyle w:val="Hipercze"/>
                <w:noProof/>
              </w:rPr>
              <w:t>6</w:t>
            </w:r>
            <w:r w:rsidR="00D34736">
              <w:rPr>
                <w:rFonts w:eastAsiaTheme="minorEastAsia"/>
                <w:noProof/>
                <w:lang w:eastAsia="pl-PL"/>
              </w:rPr>
              <w:tab/>
            </w:r>
            <w:r w:rsidR="00D34736" w:rsidRPr="00B56466">
              <w:rPr>
                <w:rStyle w:val="Hipercze"/>
                <w:noProof/>
              </w:rPr>
              <w:t>Wizja stanu obszaru po przeprowadzeniu rewitalizacji</w:t>
            </w:r>
            <w:r w:rsidR="00D34736">
              <w:rPr>
                <w:noProof/>
                <w:webHidden/>
              </w:rPr>
              <w:tab/>
            </w:r>
            <w:r w:rsidR="00D34736">
              <w:rPr>
                <w:noProof/>
                <w:webHidden/>
              </w:rPr>
              <w:fldChar w:fldCharType="begin"/>
            </w:r>
            <w:r w:rsidR="00D34736">
              <w:rPr>
                <w:noProof/>
                <w:webHidden/>
              </w:rPr>
              <w:instrText xml:space="preserve"> PAGEREF _Toc493863567 \h </w:instrText>
            </w:r>
            <w:r w:rsidR="00D34736">
              <w:rPr>
                <w:noProof/>
                <w:webHidden/>
              </w:rPr>
            </w:r>
            <w:r w:rsidR="00D34736">
              <w:rPr>
                <w:noProof/>
                <w:webHidden/>
              </w:rPr>
              <w:fldChar w:fldCharType="separate"/>
            </w:r>
            <w:r w:rsidR="00A832F9">
              <w:rPr>
                <w:noProof/>
                <w:webHidden/>
              </w:rPr>
              <w:t>89</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68" w:history="1">
            <w:r w:rsidR="00D34736" w:rsidRPr="00B56466">
              <w:rPr>
                <w:rStyle w:val="Hipercze"/>
                <w:noProof/>
              </w:rPr>
              <w:t>7</w:t>
            </w:r>
            <w:r w:rsidR="00D34736">
              <w:rPr>
                <w:rFonts w:eastAsiaTheme="minorEastAsia"/>
                <w:noProof/>
                <w:lang w:eastAsia="pl-PL"/>
              </w:rPr>
              <w:tab/>
            </w:r>
            <w:r w:rsidR="00D34736" w:rsidRPr="00B56466">
              <w:rPr>
                <w:rStyle w:val="Hipercze"/>
                <w:noProof/>
              </w:rPr>
              <w:t>Cele rewitalizacji oraz odpowiadające zidentyfikowanym potrzebom rewitalizacyjnym kierunki działań mających na celu eliminację lub ograniczenie negatywnych zjawisk</w:t>
            </w:r>
            <w:r w:rsidR="00D34736">
              <w:rPr>
                <w:noProof/>
                <w:webHidden/>
              </w:rPr>
              <w:tab/>
            </w:r>
            <w:r w:rsidR="00D34736">
              <w:rPr>
                <w:noProof/>
                <w:webHidden/>
              </w:rPr>
              <w:fldChar w:fldCharType="begin"/>
            </w:r>
            <w:r w:rsidR="00D34736">
              <w:rPr>
                <w:noProof/>
                <w:webHidden/>
              </w:rPr>
              <w:instrText xml:space="preserve"> PAGEREF _Toc493863568 \h </w:instrText>
            </w:r>
            <w:r w:rsidR="00D34736">
              <w:rPr>
                <w:noProof/>
                <w:webHidden/>
              </w:rPr>
            </w:r>
            <w:r w:rsidR="00D34736">
              <w:rPr>
                <w:noProof/>
                <w:webHidden/>
              </w:rPr>
              <w:fldChar w:fldCharType="separate"/>
            </w:r>
            <w:r w:rsidR="00A832F9">
              <w:rPr>
                <w:noProof/>
                <w:webHidden/>
              </w:rPr>
              <w:t>90</w:t>
            </w:r>
            <w:r w:rsidR="00D34736">
              <w:rPr>
                <w:noProof/>
                <w:webHidden/>
              </w:rPr>
              <w:fldChar w:fldCharType="end"/>
            </w:r>
          </w:hyperlink>
        </w:p>
        <w:p w:rsidR="00D34736" w:rsidRDefault="00E43737" w:rsidP="0026012F">
          <w:pPr>
            <w:pStyle w:val="Spistreci1"/>
            <w:tabs>
              <w:tab w:val="left" w:pos="440"/>
              <w:tab w:val="right" w:leader="dot" w:pos="9062"/>
            </w:tabs>
            <w:jc w:val="both"/>
            <w:rPr>
              <w:rFonts w:eastAsiaTheme="minorEastAsia"/>
              <w:noProof/>
              <w:lang w:eastAsia="pl-PL"/>
            </w:rPr>
          </w:pPr>
          <w:hyperlink w:anchor="_Toc493863569" w:history="1">
            <w:r w:rsidR="00D34736" w:rsidRPr="00B56466">
              <w:rPr>
                <w:rStyle w:val="Hipercze"/>
                <w:noProof/>
              </w:rPr>
              <w:t>8</w:t>
            </w:r>
            <w:r w:rsidR="00D34736">
              <w:rPr>
                <w:rFonts w:eastAsiaTheme="minorEastAsia"/>
                <w:noProof/>
                <w:lang w:eastAsia="pl-PL"/>
              </w:rPr>
              <w:tab/>
            </w:r>
            <w:r w:rsidR="00D34736" w:rsidRPr="00B56466">
              <w:rPr>
                <w:rStyle w:val="Hipercze"/>
                <w:noProof/>
              </w:rPr>
              <w:t>Lista planowanych, podstawowych projektów i przedsięwzięć rewitalizacyjnych</w:t>
            </w:r>
            <w:r w:rsidR="00D34736">
              <w:rPr>
                <w:noProof/>
                <w:webHidden/>
              </w:rPr>
              <w:tab/>
            </w:r>
            <w:r w:rsidR="00D34736">
              <w:rPr>
                <w:noProof/>
                <w:webHidden/>
              </w:rPr>
              <w:fldChar w:fldCharType="begin"/>
            </w:r>
            <w:r w:rsidR="00D34736">
              <w:rPr>
                <w:noProof/>
                <w:webHidden/>
              </w:rPr>
              <w:instrText xml:space="preserve"> PAGEREF _Toc493863569 \h </w:instrText>
            </w:r>
            <w:r w:rsidR="00D34736">
              <w:rPr>
                <w:noProof/>
                <w:webHidden/>
              </w:rPr>
            </w:r>
            <w:r w:rsidR="00D34736">
              <w:rPr>
                <w:noProof/>
                <w:webHidden/>
              </w:rPr>
              <w:fldChar w:fldCharType="separate"/>
            </w:r>
            <w:r w:rsidR="00A832F9">
              <w:rPr>
                <w:noProof/>
                <w:webHidden/>
              </w:rPr>
              <w:t>97</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70" w:history="1">
            <w:r w:rsidR="00D34736" w:rsidRPr="00B56466">
              <w:rPr>
                <w:rStyle w:val="Hipercze"/>
                <w:noProof/>
              </w:rPr>
              <w:t>8.1</w:t>
            </w:r>
            <w:r w:rsidR="00D34736">
              <w:rPr>
                <w:rFonts w:eastAsiaTheme="minorEastAsia"/>
                <w:noProof/>
                <w:lang w:eastAsia="pl-PL"/>
              </w:rPr>
              <w:tab/>
            </w:r>
            <w:r w:rsidR="00D34736" w:rsidRPr="00B56466">
              <w:rPr>
                <w:rStyle w:val="Hipercze"/>
                <w:noProof/>
              </w:rPr>
              <w:t>Przedsięwzięcia i projekty podstawowe</w:t>
            </w:r>
            <w:r w:rsidR="00D34736">
              <w:rPr>
                <w:noProof/>
                <w:webHidden/>
              </w:rPr>
              <w:tab/>
            </w:r>
            <w:r w:rsidR="00D34736">
              <w:rPr>
                <w:noProof/>
                <w:webHidden/>
              </w:rPr>
              <w:fldChar w:fldCharType="begin"/>
            </w:r>
            <w:r w:rsidR="00D34736">
              <w:rPr>
                <w:noProof/>
                <w:webHidden/>
              </w:rPr>
              <w:instrText xml:space="preserve"> PAGEREF _Toc493863570 \h </w:instrText>
            </w:r>
            <w:r w:rsidR="00D34736">
              <w:rPr>
                <w:noProof/>
                <w:webHidden/>
              </w:rPr>
            </w:r>
            <w:r w:rsidR="00D34736">
              <w:rPr>
                <w:noProof/>
                <w:webHidden/>
              </w:rPr>
              <w:fldChar w:fldCharType="separate"/>
            </w:r>
            <w:r w:rsidR="00A832F9">
              <w:rPr>
                <w:noProof/>
                <w:webHidden/>
              </w:rPr>
              <w:t>98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71" w:history="1">
            <w:r w:rsidR="00D34736" w:rsidRPr="00B56466">
              <w:rPr>
                <w:rStyle w:val="Hipercze"/>
                <w:noProof/>
              </w:rPr>
              <w:t>8.1.1</w:t>
            </w:r>
            <w:r w:rsidR="00D34736">
              <w:rPr>
                <w:rFonts w:eastAsiaTheme="minorEastAsia"/>
                <w:noProof/>
                <w:lang w:eastAsia="pl-PL"/>
              </w:rPr>
              <w:tab/>
            </w:r>
            <w:r w:rsidR="00D34736" w:rsidRPr="00B56466">
              <w:rPr>
                <w:rStyle w:val="Hipercze"/>
                <w:noProof/>
              </w:rPr>
              <w:t>Przedsięwzięcie 1. Aktywizacja i integracja społeczności t.z. Nowobramskie znajdujących się w stanie kryzysowym poprzez odtworzenie walorów użytkowych, technicznych, społecznych terenów zabudowy wielorodzinnej i stworzenie oferty zagospodarowania wolnego czasu</w:t>
            </w:r>
            <w:r w:rsidR="00D34736">
              <w:rPr>
                <w:noProof/>
                <w:webHidden/>
              </w:rPr>
              <w:tab/>
            </w:r>
            <w:r w:rsidR="00D34736">
              <w:rPr>
                <w:noProof/>
                <w:webHidden/>
              </w:rPr>
              <w:fldChar w:fldCharType="begin"/>
            </w:r>
            <w:r w:rsidR="00D34736">
              <w:rPr>
                <w:noProof/>
                <w:webHidden/>
              </w:rPr>
              <w:instrText xml:space="preserve"> PAGEREF _Toc493863571 \h </w:instrText>
            </w:r>
            <w:r w:rsidR="00D34736">
              <w:rPr>
                <w:noProof/>
                <w:webHidden/>
              </w:rPr>
            </w:r>
            <w:r w:rsidR="00D34736">
              <w:rPr>
                <w:noProof/>
                <w:webHidden/>
              </w:rPr>
              <w:fldChar w:fldCharType="separate"/>
            </w:r>
            <w:r w:rsidR="00A832F9">
              <w:rPr>
                <w:noProof/>
                <w:webHidden/>
              </w:rPr>
              <w:t>98</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72" w:history="1">
            <w:r w:rsidR="00D34736" w:rsidRPr="00B56466">
              <w:rPr>
                <w:rStyle w:val="Hipercze"/>
                <w:noProof/>
              </w:rPr>
              <w:t>8.1.2</w:t>
            </w:r>
            <w:r w:rsidR="00D34736">
              <w:rPr>
                <w:rFonts w:eastAsiaTheme="minorEastAsia"/>
                <w:noProof/>
                <w:lang w:eastAsia="pl-PL"/>
              </w:rPr>
              <w:tab/>
            </w:r>
            <w:r w:rsidR="00D34736" w:rsidRPr="00B56466">
              <w:rPr>
                <w:rStyle w:val="Hipercze"/>
                <w:noProof/>
              </w:rPr>
              <w:t>Przedsięwzięcie 2. Zmiana zagospodarowania ścisłego centrum obszaru rewitalizacji w celu nadania mu nowych funkcji społecznych, gospodarczych, kulturalnych i rekreacyjnych.</w:t>
            </w:r>
            <w:r w:rsidR="00D34736">
              <w:rPr>
                <w:noProof/>
                <w:webHidden/>
              </w:rPr>
              <w:tab/>
            </w:r>
            <w:r w:rsidR="00D34736">
              <w:rPr>
                <w:noProof/>
                <w:webHidden/>
              </w:rPr>
              <w:fldChar w:fldCharType="begin"/>
            </w:r>
            <w:r w:rsidR="00D34736">
              <w:rPr>
                <w:noProof/>
                <w:webHidden/>
              </w:rPr>
              <w:instrText xml:space="preserve"> PAGEREF _Toc493863572 \h </w:instrText>
            </w:r>
            <w:r w:rsidR="00D34736">
              <w:rPr>
                <w:noProof/>
                <w:webHidden/>
              </w:rPr>
            </w:r>
            <w:r w:rsidR="00D34736">
              <w:rPr>
                <w:noProof/>
                <w:webHidden/>
              </w:rPr>
              <w:fldChar w:fldCharType="separate"/>
            </w:r>
            <w:r w:rsidR="00A832F9">
              <w:rPr>
                <w:noProof/>
                <w:webHidden/>
              </w:rPr>
              <w:t>109</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73" w:history="1">
            <w:r w:rsidR="00D34736" w:rsidRPr="00B56466">
              <w:rPr>
                <w:rStyle w:val="Hipercze"/>
                <w:noProof/>
              </w:rPr>
              <w:t>8.1.3</w:t>
            </w:r>
            <w:r w:rsidR="00D34736">
              <w:rPr>
                <w:rFonts w:eastAsiaTheme="minorEastAsia"/>
                <w:noProof/>
                <w:lang w:eastAsia="pl-PL"/>
              </w:rPr>
              <w:tab/>
            </w:r>
            <w:r w:rsidR="00D34736" w:rsidRPr="00B56466">
              <w:rPr>
                <w:rStyle w:val="Hipercze"/>
                <w:noProof/>
              </w:rPr>
              <w:t>Przedsięwzięcie 3. Aktywizacja i integracja społeczności t.z. Wspólny Dom znajdujących się w stanie kryzysowym poprzez odtworzenie walorów użytkowych, technicznych, społecznych terenów zabudowy wielorodzinnej i stworzenie oferty zagospodarowania wolnego czasu</w:t>
            </w:r>
            <w:r w:rsidR="00D34736">
              <w:rPr>
                <w:noProof/>
                <w:webHidden/>
              </w:rPr>
              <w:tab/>
            </w:r>
            <w:r w:rsidR="00D34736">
              <w:rPr>
                <w:noProof/>
                <w:webHidden/>
              </w:rPr>
              <w:fldChar w:fldCharType="begin"/>
            </w:r>
            <w:r w:rsidR="00D34736">
              <w:rPr>
                <w:noProof/>
                <w:webHidden/>
              </w:rPr>
              <w:instrText xml:space="preserve"> PAGEREF _Toc493863573 \h </w:instrText>
            </w:r>
            <w:r w:rsidR="00D34736">
              <w:rPr>
                <w:noProof/>
                <w:webHidden/>
              </w:rPr>
            </w:r>
            <w:r w:rsidR="00D34736">
              <w:rPr>
                <w:noProof/>
                <w:webHidden/>
              </w:rPr>
              <w:fldChar w:fldCharType="separate"/>
            </w:r>
            <w:r w:rsidR="00A832F9">
              <w:rPr>
                <w:noProof/>
                <w:webHidden/>
              </w:rPr>
              <w:t>121</w:t>
            </w:r>
            <w:r w:rsidR="00D34736">
              <w:rPr>
                <w:noProof/>
                <w:webHidden/>
              </w:rPr>
              <w:fldChar w:fldCharType="end"/>
            </w:r>
          </w:hyperlink>
        </w:p>
        <w:p w:rsidR="00D34736" w:rsidRDefault="00E43737" w:rsidP="0026012F">
          <w:pPr>
            <w:pStyle w:val="Spistreci3"/>
            <w:tabs>
              <w:tab w:val="left" w:pos="1320"/>
              <w:tab w:val="right" w:leader="dot" w:pos="9062"/>
            </w:tabs>
            <w:jc w:val="both"/>
            <w:rPr>
              <w:rFonts w:eastAsiaTheme="minorEastAsia"/>
              <w:noProof/>
              <w:lang w:eastAsia="pl-PL"/>
            </w:rPr>
          </w:pPr>
          <w:hyperlink w:anchor="_Toc493863574" w:history="1">
            <w:r w:rsidR="00D34736" w:rsidRPr="00B56466">
              <w:rPr>
                <w:rStyle w:val="Hipercze"/>
                <w:noProof/>
              </w:rPr>
              <w:t>8.1.4</w:t>
            </w:r>
            <w:r w:rsidR="00D34736">
              <w:rPr>
                <w:rFonts w:eastAsiaTheme="minorEastAsia"/>
                <w:noProof/>
                <w:lang w:eastAsia="pl-PL"/>
              </w:rPr>
              <w:tab/>
            </w:r>
            <w:r w:rsidR="00D34736" w:rsidRPr="00B56466">
              <w:rPr>
                <w:rStyle w:val="Hipercze"/>
                <w:noProof/>
              </w:rPr>
              <w:t>Przedsięwzięcie 4. Zmniejszenie zagrożenia wykluczeniem społecznym i zawodowym ludności zamieszkującej obszar rewitalizacji</w:t>
            </w:r>
            <w:r w:rsidR="00D34736">
              <w:rPr>
                <w:noProof/>
                <w:webHidden/>
              </w:rPr>
              <w:tab/>
            </w:r>
            <w:r w:rsidR="00D34736">
              <w:rPr>
                <w:noProof/>
                <w:webHidden/>
              </w:rPr>
              <w:fldChar w:fldCharType="begin"/>
            </w:r>
            <w:r w:rsidR="00D34736">
              <w:rPr>
                <w:noProof/>
                <w:webHidden/>
              </w:rPr>
              <w:instrText xml:space="preserve"> PAGEREF _Toc493863574 \h </w:instrText>
            </w:r>
            <w:r w:rsidR="00D34736">
              <w:rPr>
                <w:noProof/>
                <w:webHidden/>
              </w:rPr>
            </w:r>
            <w:r w:rsidR="00D34736">
              <w:rPr>
                <w:noProof/>
                <w:webHidden/>
              </w:rPr>
              <w:fldChar w:fldCharType="separate"/>
            </w:r>
            <w:r w:rsidR="00A832F9">
              <w:rPr>
                <w:noProof/>
                <w:webHidden/>
              </w:rPr>
              <w:t>134</w:t>
            </w:r>
            <w:r w:rsidR="00D34736">
              <w:rPr>
                <w:noProof/>
                <w:webHidden/>
              </w:rPr>
              <w:fldChar w:fldCharType="end"/>
            </w:r>
          </w:hyperlink>
        </w:p>
        <w:p w:rsidR="00D34736" w:rsidRDefault="00E43737" w:rsidP="0026012F">
          <w:pPr>
            <w:pStyle w:val="Spistreci2"/>
            <w:tabs>
              <w:tab w:val="left" w:pos="880"/>
              <w:tab w:val="right" w:leader="dot" w:pos="9062"/>
            </w:tabs>
            <w:jc w:val="both"/>
            <w:rPr>
              <w:rFonts w:eastAsiaTheme="minorEastAsia"/>
              <w:noProof/>
              <w:lang w:eastAsia="pl-PL"/>
            </w:rPr>
          </w:pPr>
          <w:hyperlink w:anchor="_Toc493863575" w:history="1">
            <w:r w:rsidR="00D34736" w:rsidRPr="00B56466">
              <w:rPr>
                <w:rStyle w:val="Hipercze"/>
                <w:noProof/>
              </w:rPr>
              <w:t>8.2</w:t>
            </w:r>
            <w:r w:rsidR="00D34736">
              <w:rPr>
                <w:rFonts w:eastAsiaTheme="minorEastAsia"/>
                <w:noProof/>
                <w:lang w:eastAsia="pl-PL"/>
              </w:rPr>
              <w:tab/>
            </w:r>
            <w:r w:rsidR="00D34736" w:rsidRPr="00B56466">
              <w:rPr>
                <w:rStyle w:val="Hipercze"/>
                <w:noProof/>
              </w:rPr>
              <w:t>Projekty uzupełniające</w:t>
            </w:r>
            <w:r w:rsidR="00D34736">
              <w:rPr>
                <w:noProof/>
                <w:webHidden/>
              </w:rPr>
              <w:tab/>
            </w:r>
            <w:r w:rsidR="00D34736">
              <w:rPr>
                <w:noProof/>
                <w:webHidden/>
              </w:rPr>
              <w:fldChar w:fldCharType="begin"/>
            </w:r>
            <w:r w:rsidR="00D34736">
              <w:rPr>
                <w:noProof/>
                <w:webHidden/>
              </w:rPr>
              <w:instrText xml:space="preserve"> PAGEREF _Toc493863575 \h </w:instrText>
            </w:r>
            <w:r w:rsidR="00D34736">
              <w:rPr>
                <w:noProof/>
                <w:webHidden/>
              </w:rPr>
            </w:r>
            <w:r w:rsidR="00D34736">
              <w:rPr>
                <w:noProof/>
                <w:webHidden/>
              </w:rPr>
              <w:fldChar w:fldCharType="separate"/>
            </w:r>
            <w:r w:rsidR="00A832F9">
              <w:rPr>
                <w:noProof/>
                <w:webHidden/>
              </w:rPr>
              <w:t>138</w:t>
            </w:r>
            <w:r w:rsidR="00D34736">
              <w:rPr>
                <w:noProof/>
                <w:webHidden/>
              </w:rPr>
              <w:fldChar w:fldCharType="end"/>
            </w:r>
          </w:hyperlink>
        </w:p>
        <w:p w:rsidR="00D34736" w:rsidRDefault="00E43737">
          <w:pPr>
            <w:pStyle w:val="Spistreci1"/>
            <w:tabs>
              <w:tab w:val="left" w:pos="440"/>
              <w:tab w:val="right" w:leader="dot" w:pos="9062"/>
            </w:tabs>
            <w:rPr>
              <w:rFonts w:eastAsiaTheme="minorEastAsia"/>
              <w:noProof/>
              <w:lang w:eastAsia="pl-PL"/>
            </w:rPr>
          </w:pPr>
          <w:hyperlink w:anchor="_Toc493863576" w:history="1">
            <w:r w:rsidR="00D34736" w:rsidRPr="00B56466">
              <w:rPr>
                <w:rStyle w:val="Hipercze"/>
                <w:noProof/>
              </w:rPr>
              <w:t>9</w:t>
            </w:r>
            <w:r w:rsidR="00D34736">
              <w:rPr>
                <w:rFonts w:eastAsiaTheme="minorEastAsia"/>
                <w:noProof/>
                <w:lang w:eastAsia="pl-PL"/>
              </w:rPr>
              <w:tab/>
            </w:r>
            <w:r w:rsidR="00D34736" w:rsidRPr="00B56466">
              <w:rPr>
                <w:rStyle w:val="Hipercze"/>
                <w:noProof/>
              </w:rPr>
              <w:t>Mechanizmy zapewnienia komplementarności</w:t>
            </w:r>
            <w:r w:rsidR="00D34736">
              <w:rPr>
                <w:noProof/>
                <w:webHidden/>
              </w:rPr>
              <w:tab/>
            </w:r>
            <w:r w:rsidR="00D34736">
              <w:rPr>
                <w:noProof/>
                <w:webHidden/>
              </w:rPr>
              <w:fldChar w:fldCharType="begin"/>
            </w:r>
            <w:r w:rsidR="00D34736">
              <w:rPr>
                <w:noProof/>
                <w:webHidden/>
              </w:rPr>
              <w:instrText xml:space="preserve"> PAGEREF _Toc493863576 \h </w:instrText>
            </w:r>
            <w:r w:rsidR="00D34736">
              <w:rPr>
                <w:noProof/>
                <w:webHidden/>
              </w:rPr>
            </w:r>
            <w:r w:rsidR="00D34736">
              <w:rPr>
                <w:noProof/>
                <w:webHidden/>
              </w:rPr>
              <w:fldChar w:fldCharType="separate"/>
            </w:r>
            <w:r w:rsidR="00A832F9">
              <w:rPr>
                <w:noProof/>
                <w:webHidden/>
              </w:rPr>
              <w:t>158</w:t>
            </w:r>
            <w:r w:rsidR="00D34736">
              <w:rPr>
                <w:noProof/>
                <w:webHidden/>
              </w:rPr>
              <w:fldChar w:fldCharType="end"/>
            </w:r>
          </w:hyperlink>
        </w:p>
        <w:p w:rsidR="00D34736" w:rsidRDefault="00E43737">
          <w:pPr>
            <w:pStyle w:val="Spistreci1"/>
            <w:tabs>
              <w:tab w:val="left" w:pos="660"/>
              <w:tab w:val="right" w:leader="dot" w:pos="9062"/>
            </w:tabs>
            <w:rPr>
              <w:rFonts w:eastAsiaTheme="minorEastAsia"/>
              <w:noProof/>
              <w:lang w:eastAsia="pl-PL"/>
            </w:rPr>
          </w:pPr>
          <w:hyperlink w:anchor="_Toc493863577" w:history="1">
            <w:r w:rsidR="00D34736" w:rsidRPr="00B56466">
              <w:rPr>
                <w:rStyle w:val="Hipercze"/>
                <w:noProof/>
              </w:rPr>
              <w:t>10</w:t>
            </w:r>
            <w:r w:rsidR="00D34736">
              <w:rPr>
                <w:rFonts w:eastAsiaTheme="minorEastAsia"/>
                <w:noProof/>
                <w:lang w:eastAsia="pl-PL"/>
              </w:rPr>
              <w:tab/>
            </w:r>
            <w:r w:rsidR="00D34736" w:rsidRPr="00B56466">
              <w:rPr>
                <w:rStyle w:val="Hipercze"/>
                <w:noProof/>
              </w:rPr>
              <w:t>Szacunkowe ramy finansowe</w:t>
            </w:r>
            <w:r w:rsidR="00D34736">
              <w:rPr>
                <w:noProof/>
                <w:webHidden/>
              </w:rPr>
              <w:tab/>
            </w:r>
            <w:r w:rsidR="00D34736">
              <w:rPr>
                <w:noProof/>
                <w:webHidden/>
              </w:rPr>
              <w:fldChar w:fldCharType="begin"/>
            </w:r>
            <w:r w:rsidR="00D34736">
              <w:rPr>
                <w:noProof/>
                <w:webHidden/>
              </w:rPr>
              <w:instrText xml:space="preserve"> PAGEREF _Toc493863577 \h </w:instrText>
            </w:r>
            <w:r w:rsidR="00D34736">
              <w:rPr>
                <w:noProof/>
                <w:webHidden/>
              </w:rPr>
            </w:r>
            <w:r w:rsidR="00D34736">
              <w:rPr>
                <w:noProof/>
                <w:webHidden/>
              </w:rPr>
              <w:fldChar w:fldCharType="separate"/>
            </w:r>
            <w:r w:rsidR="00A832F9">
              <w:rPr>
                <w:noProof/>
                <w:webHidden/>
              </w:rPr>
              <w:t>167</w:t>
            </w:r>
            <w:r w:rsidR="00D34736">
              <w:rPr>
                <w:noProof/>
                <w:webHidden/>
              </w:rPr>
              <w:fldChar w:fldCharType="end"/>
            </w:r>
          </w:hyperlink>
        </w:p>
        <w:p w:rsidR="00D34736" w:rsidRDefault="00E43737">
          <w:pPr>
            <w:pStyle w:val="Spistreci1"/>
            <w:tabs>
              <w:tab w:val="left" w:pos="660"/>
              <w:tab w:val="right" w:leader="dot" w:pos="9062"/>
            </w:tabs>
            <w:rPr>
              <w:rFonts w:eastAsiaTheme="minorEastAsia"/>
              <w:noProof/>
              <w:lang w:eastAsia="pl-PL"/>
            </w:rPr>
          </w:pPr>
          <w:hyperlink w:anchor="_Toc493863578" w:history="1">
            <w:r w:rsidR="00D34736" w:rsidRPr="00B56466">
              <w:rPr>
                <w:rStyle w:val="Hipercze"/>
                <w:noProof/>
              </w:rPr>
              <w:t>11</w:t>
            </w:r>
            <w:r w:rsidR="00D34736">
              <w:rPr>
                <w:rFonts w:eastAsiaTheme="minorEastAsia"/>
                <w:noProof/>
                <w:lang w:eastAsia="pl-PL"/>
              </w:rPr>
              <w:tab/>
            </w:r>
            <w:r w:rsidR="00D34736" w:rsidRPr="00B56466">
              <w:rPr>
                <w:rStyle w:val="Hipercze"/>
                <w:noProof/>
              </w:rPr>
              <w:t>Mechanizmy włączenia mieszkańców, przedsiębiorców i innych podmiotów i grup aktywnych na terenie gminy w proces rewitalizacji</w:t>
            </w:r>
            <w:r w:rsidR="00D34736">
              <w:rPr>
                <w:noProof/>
                <w:webHidden/>
              </w:rPr>
              <w:tab/>
            </w:r>
            <w:r w:rsidR="00D34736">
              <w:rPr>
                <w:noProof/>
                <w:webHidden/>
              </w:rPr>
              <w:fldChar w:fldCharType="begin"/>
            </w:r>
            <w:r w:rsidR="00D34736">
              <w:rPr>
                <w:noProof/>
                <w:webHidden/>
              </w:rPr>
              <w:instrText xml:space="preserve"> PAGEREF _Toc493863578 \h </w:instrText>
            </w:r>
            <w:r w:rsidR="00D34736">
              <w:rPr>
                <w:noProof/>
                <w:webHidden/>
              </w:rPr>
            </w:r>
            <w:r w:rsidR="00D34736">
              <w:rPr>
                <w:noProof/>
                <w:webHidden/>
              </w:rPr>
              <w:fldChar w:fldCharType="separate"/>
            </w:r>
            <w:r w:rsidR="00A832F9">
              <w:rPr>
                <w:noProof/>
                <w:webHidden/>
              </w:rPr>
              <w:t>171</w:t>
            </w:r>
            <w:r w:rsidR="00D34736">
              <w:rPr>
                <w:noProof/>
                <w:webHidden/>
              </w:rPr>
              <w:fldChar w:fldCharType="end"/>
            </w:r>
          </w:hyperlink>
        </w:p>
        <w:p w:rsidR="00D34736" w:rsidRDefault="00E43737">
          <w:pPr>
            <w:pStyle w:val="Spistreci1"/>
            <w:tabs>
              <w:tab w:val="left" w:pos="660"/>
              <w:tab w:val="right" w:leader="dot" w:pos="9062"/>
            </w:tabs>
            <w:rPr>
              <w:rFonts w:eastAsiaTheme="minorEastAsia"/>
              <w:noProof/>
              <w:lang w:eastAsia="pl-PL"/>
            </w:rPr>
          </w:pPr>
          <w:hyperlink w:anchor="_Toc493863579" w:history="1">
            <w:r w:rsidR="00D34736" w:rsidRPr="00B56466">
              <w:rPr>
                <w:rStyle w:val="Hipercze"/>
                <w:noProof/>
              </w:rPr>
              <w:t>12</w:t>
            </w:r>
            <w:r w:rsidR="00D34736">
              <w:rPr>
                <w:rFonts w:eastAsiaTheme="minorEastAsia"/>
                <w:noProof/>
                <w:lang w:eastAsia="pl-PL"/>
              </w:rPr>
              <w:tab/>
            </w:r>
            <w:r w:rsidR="00D34736" w:rsidRPr="00B56466">
              <w:rPr>
                <w:rStyle w:val="Hipercze"/>
                <w:noProof/>
              </w:rPr>
              <w:t>System realizacji (wdrażania) programu rewitalizacji</w:t>
            </w:r>
            <w:r w:rsidR="00D34736">
              <w:rPr>
                <w:noProof/>
                <w:webHidden/>
              </w:rPr>
              <w:tab/>
            </w:r>
            <w:r w:rsidR="00D34736">
              <w:rPr>
                <w:noProof/>
                <w:webHidden/>
              </w:rPr>
              <w:fldChar w:fldCharType="begin"/>
            </w:r>
            <w:r w:rsidR="00D34736">
              <w:rPr>
                <w:noProof/>
                <w:webHidden/>
              </w:rPr>
              <w:instrText xml:space="preserve"> PAGEREF _Toc493863579 \h </w:instrText>
            </w:r>
            <w:r w:rsidR="00D34736">
              <w:rPr>
                <w:noProof/>
                <w:webHidden/>
              </w:rPr>
            </w:r>
            <w:r w:rsidR="00D34736">
              <w:rPr>
                <w:noProof/>
                <w:webHidden/>
              </w:rPr>
              <w:fldChar w:fldCharType="separate"/>
            </w:r>
            <w:r w:rsidR="00A832F9">
              <w:rPr>
                <w:noProof/>
                <w:webHidden/>
              </w:rPr>
              <w:t>174</w:t>
            </w:r>
            <w:r w:rsidR="00D34736">
              <w:rPr>
                <w:noProof/>
                <w:webHidden/>
              </w:rPr>
              <w:fldChar w:fldCharType="end"/>
            </w:r>
          </w:hyperlink>
        </w:p>
        <w:p w:rsidR="00D34736" w:rsidRDefault="00E43737">
          <w:pPr>
            <w:pStyle w:val="Spistreci1"/>
            <w:tabs>
              <w:tab w:val="left" w:pos="660"/>
              <w:tab w:val="right" w:leader="dot" w:pos="9062"/>
            </w:tabs>
            <w:rPr>
              <w:rFonts w:eastAsiaTheme="minorEastAsia"/>
              <w:noProof/>
              <w:lang w:eastAsia="pl-PL"/>
            </w:rPr>
          </w:pPr>
          <w:hyperlink w:anchor="_Toc493863580" w:history="1">
            <w:r w:rsidR="00D34736" w:rsidRPr="00B56466">
              <w:rPr>
                <w:rStyle w:val="Hipercze"/>
                <w:noProof/>
              </w:rPr>
              <w:t>13</w:t>
            </w:r>
            <w:r w:rsidR="00D34736">
              <w:rPr>
                <w:rFonts w:eastAsiaTheme="minorEastAsia"/>
                <w:noProof/>
                <w:lang w:eastAsia="pl-PL"/>
              </w:rPr>
              <w:tab/>
            </w:r>
            <w:r w:rsidR="00D34736" w:rsidRPr="00B56466">
              <w:rPr>
                <w:rStyle w:val="Hipercze"/>
                <w:noProof/>
              </w:rPr>
              <w:t>System monitoringu i oceny skuteczności działań i system wprowadzania modyfikacji w reakcji na zmiany w otoczeniu programu</w:t>
            </w:r>
            <w:r w:rsidR="00D34736">
              <w:rPr>
                <w:noProof/>
                <w:webHidden/>
              </w:rPr>
              <w:tab/>
            </w:r>
            <w:r w:rsidR="00D34736">
              <w:rPr>
                <w:noProof/>
                <w:webHidden/>
              </w:rPr>
              <w:fldChar w:fldCharType="begin"/>
            </w:r>
            <w:r w:rsidR="00D34736">
              <w:rPr>
                <w:noProof/>
                <w:webHidden/>
              </w:rPr>
              <w:instrText xml:space="preserve"> PAGEREF _Toc493863580 \h </w:instrText>
            </w:r>
            <w:r w:rsidR="00D34736">
              <w:rPr>
                <w:noProof/>
                <w:webHidden/>
              </w:rPr>
            </w:r>
            <w:r w:rsidR="00D34736">
              <w:rPr>
                <w:noProof/>
                <w:webHidden/>
              </w:rPr>
              <w:fldChar w:fldCharType="separate"/>
            </w:r>
            <w:r w:rsidR="00A832F9">
              <w:rPr>
                <w:noProof/>
                <w:webHidden/>
              </w:rPr>
              <w:t>177</w:t>
            </w:r>
            <w:r w:rsidR="00D34736">
              <w:rPr>
                <w:noProof/>
                <w:webHidden/>
              </w:rPr>
              <w:fldChar w:fldCharType="end"/>
            </w:r>
          </w:hyperlink>
        </w:p>
        <w:p w:rsidR="003B7B7A" w:rsidRDefault="003B7B7A">
          <w:r>
            <w:rPr>
              <w:b/>
              <w:bCs/>
            </w:rPr>
            <w:fldChar w:fldCharType="end"/>
          </w:r>
        </w:p>
      </w:sdtContent>
    </w:sdt>
    <w:p w:rsidR="003B7B7A" w:rsidRDefault="003B7B7A" w:rsidP="003B7B7A">
      <w:pPr>
        <w:rPr>
          <w:rFonts w:asciiTheme="majorHAnsi" w:eastAsiaTheme="majorEastAsia" w:hAnsiTheme="majorHAnsi" w:cstheme="majorBidi"/>
          <w:color w:val="2E74B5" w:themeColor="accent1" w:themeShade="BF"/>
          <w:sz w:val="32"/>
          <w:szCs w:val="32"/>
        </w:rPr>
      </w:pPr>
      <w:r>
        <w:br w:type="page"/>
      </w:r>
    </w:p>
    <w:p w:rsidR="00193685" w:rsidRDefault="00132C8C" w:rsidP="00FA084A">
      <w:pPr>
        <w:pStyle w:val="Nagwek1"/>
        <w:spacing w:after="240"/>
      </w:pPr>
      <w:bookmarkStart w:id="0" w:name="_Toc493863524"/>
      <w:r>
        <w:lastRenderedPageBreak/>
        <w:t>Wstęp</w:t>
      </w:r>
      <w:bookmarkEnd w:id="0"/>
    </w:p>
    <w:p w:rsidR="00132C8C" w:rsidRDefault="00517108" w:rsidP="00C732AE">
      <w:pPr>
        <w:spacing w:after="120" w:line="276" w:lineRule="auto"/>
        <w:jc w:val="both"/>
      </w:pPr>
      <w:r w:rsidRPr="00517108">
        <w:t xml:space="preserve">Rewitalizacja, czyli proces wyprowadzania ze stanu kryzysowego obszarów zdegradowanych, </w:t>
      </w:r>
      <w:r w:rsidR="00F7217D" w:rsidRPr="00F7217D">
        <w:t>na których zidentyfikowano stan kryzysowy</w:t>
      </w:r>
      <w:r w:rsidR="00F7217D">
        <w:t xml:space="preserve">, </w:t>
      </w:r>
      <w:r w:rsidRPr="00517108">
        <w:t>prowadzon</w:t>
      </w:r>
      <w:r w:rsidR="00F7217D">
        <w:t>a</w:t>
      </w:r>
      <w:r w:rsidRPr="00517108">
        <w:t xml:space="preserve"> jest na podstawie programu rewitalizacji. Jest to wieloletni prog</w:t>
      </w:r>
      <w:r w:rsidR="00F7217D">
        <w:t>ram działań</w:t>
      </w:r>
      <w:r w:rsidR="000724F2">
        <w:t xml:space="preserve"> w </w:t>
      </w:r>
      <w:r w:rsidR="00F7217D">
        <w:t>sferze społecznej oraz gospodarczej lub</w:t>
      </w:r>
      <w:r w:rsidRPr="00517108">
        <w:t xml:space="preserve"> ś</w:t>
      </w:r>
      <w:r w:rsidR="00F7217D">
        <w:t>rodowiskowej lub przestrzenno-funkcjonalnej lub</w:t>
      </w:r>
      <w:r w:rsidRPr="00517108">
        <w:t xml:space="preserve"> </w:t>
      </w:r>
      <w:r w:rsidR="00F7217D">
        <w:t>technicznej</w:t>
      </w:r>
      <w:r w:rsidRPr="00517108">
        <w:t>, którego celem jest wyprowadzenie obszaru ze stanu kryzysowego</w:t>
      </w:r>
      <w:r w:rsidR="00F7217D">
        <w:t xml:space="preserve"> oraz stworzenie warunków do jego zrównoważonego rozwoju. Program rewitalizacji stanowi jednocześnie narzędzie planowania, koordynowania</w:t>
      </w:r>
      <w:r w:rsidR="000724F2">
        <w:t xml:space="preserve"> i </w:t>
      </w:r>
      <w:r w:rsidR="00F7217D">
        <w:t>integrowania różnorodnych aktywności</w:t>
      </w:r>
      <w:r w:rsidR="000724F2">
        <w:t xml:space="preserve"> w </w:t>
      </w:r>
      <w:r w:rsidR="00F7217D">
        <w:t>ramach</w:t>
      </w:r>
      <w:r w:rsidR="00B25B31">
        <w:t xml:space="preserve"> procesu</w:t>
      </w:r>
      <w:r w:rsidR="00F7217D">
        <w:t xml:space="preserve"> rewitalizacji</w:t>
      </w:r>
      <w:r w:rsidRPr="00517108">
        <w:t>. Program j</w:t>
      </w:r>
      <w:r w:rsidR="00C934E0">
        <w:t>est podstawą do ubiegania się o </w:t>
      </w:r>
      <w:r w:rsidRPr="00517108">
        <w:t>środki na rewitaliza</w:t>
      </w:r>
      <w:r w:rsidR="00B25B31">
        <w:t>cję, m. </w:t>
      </w:r>
      <w:r>
        <w:t>in.</w:t>
      </w:r>
      <w:r w:rsidR="000724F2">
        <w:t xml:space="preserve"> z </w:t>
      </w:r>
      <w:r>
        <w:t>funduszy unijnych,</w:t>
      </w:r>
      <w:r w:rsidR="000724F2">
        <w:t xml:space="preserve"> w </w:t>
      </w:r>
      <w:r>
        <w:t>tym Regionalnego Programu Operacyjnego Województwa Zachodniopomorskiego na lata 2014-2020.</w:t>
      </w:r>
    </w:p>
    <w:p w:rsidR="00BE0159" w:rsidRDefault="00BE0159" w:rsidP="00D84F15">
      <w:pPr>
        <w:spacing w:after="120" w:line="276" w:lineRule="auto"/>
        <w:jc w:val="both"/>
      </w:pPr>
      <w:r>
        <w:t>Samorząd miasta Koszalina prowadzi aktywne działania rewitalizacyjne od kilkunastu lat.</w:t>
      </w:r>
      <w:r w:rsidR="00D84F15">
        <w:t xml:space="preserve"> Lokalny Program Rewitalizacji Obszarów Miejskich dla Miasta Koszalina na lata 2006-2013, stanowiący identyfikację potrzeb w zakresie rewitalizacji zdegradowanych obszarów miasta Koszalina w kontekście wykorzystania funduszy Unii Europejskiej został przyjęty uchwałą Nr XXXVIII/596/2006 Rady Miejskiej w Koszalinie z dnia 26 października 2006 roku. W związku ze zmianami programowania rozwoju regionalnego opracowany został Lokalny Program Rewitalizacji Obszarów Miejskich dla Miasta Koszalina na lata 2010-2015</w:t>
      </w:r>
      <w:r w:rsidR="00FA084A">
        <w:t>, przyjęty Uchwałą Nr LVIII/682/2010 Rady Miejskiej w Koszalinie z dnia 23 września 2010 roku.</w:t>
      </w:r>
    </w:p>
    <w:p w:rsidR="00FA084A" w:rsidRDefault="00FA084A" w:rsidP="00FA084A">
      <w:pPr>
        <w:spacing w:after="120" w:line="276" w:lineRule="auto"/>
        <w:jc w:val="both"/>
        <w:rPr>
          <w:color w:val="000000"/>
        </w:rPr>
      </w:pPr>
      <w:r w:rsidRPr="00FA084A">
        <w:t xml:space="preserve">W 2015 roku weszła w życie ustawa o rewitalizacji z dnia 9 października 2015 r. </w:t>
      </w:r>
      <w:r>
        <w:t xml:space="preserve">(Dz.U. z 2017 r., poz. 1023 z późn. zm.) wyznaczająca ramy prawne dla rewitalizacji w Polsce. </w:t>
      </w:r>
      <w:r w:rsidR="00517108">
        <w:t>Określa ona zasady oraz tryb</w:t>
      </w:r>
      <w:r w:rsidR="00C934E0">
        <w:t xml:space="preserve"> przygotowania, koordynowania i </w:t>
      </w:r>
      <w:r w:rsidR="00517108">
        <w:t>tworzenia warunków do prowadzenia</w:t>
      </w:r>
      <w:r w:rsidR="000724F2">
        <w:t xml:space="preserve"> i </w:t>
      </w:r>
      <w:r w:rsidR="00517108">
        <w:t>oceny rewitalizacji. Wymogi</w:t>
      </w:r>
      <w:r w:rsidR="000724F2">
        <w:t xml:space="preserve"> i </w:t>
      </w:r>
      <w:r w:rsidR="00517108">
        <w:t>sposoby realizacji projektów rewitalizacyjnych</w:t>
      </w:r>
      <w:r w:rsidR="000724F2">
        <w:t xml:space="preserve"> w </w:t>
      </w:r>
      <w:r w:rsidR="00517108">
        <w:t xml:space="preserve">ramach programów operacyjnych określają wytyczne </w:t>
      </w:r>
      <w:r w:rsidR="00517108" w:rsidRPr="00D433C6">
        <w:rPr>
          <w:color w:val="000000"/>
        </w:rPr>
        <w:t>Ministerstwa Rozwoju</w:t>
      </w:r>
      <w:r w:rsidR="00517108">
        <w:rPr>
          <w:rStyle w:val="Odwoanieprzypisudolnego"/>
          <w:color w:val="000000"/>
        </w:rPr>
        <w:footnoteReference w:id="1"/>
      </w:r>
      <w:r w:rsidR="00517108">
        <w:rPr>
          <w:color w:val="000000"/>
        </w:rPr>
        <w:t>. Ponadto warunki</w:t>
      </w:r>
      <w:r w:rsidR="000724F2">
        <w:rPr>
          <w:color w:val="000000"/>
        </w:rPr>
        <w:t xml:space="preserve"> i </w:t>
      </w:r>
      <w:r w:rsidR="00517108">
        <w:rPr>
          <w:color w:val="000000"/>
        </w:rPr>
        <w:t xml:space="preserve">możliwości rewitalizacji zdegradowanych obszarów na Pomorzu Zachodnim precyzują wytyczne </w:t>
      </w:r>
      <w:r w:rsidR="00517108" w:rsidRPr="00D433C6">
        <w:t xml:space="preserve">Urzędu Marszałkowskiego Województwa </w:t>
      </w:r>
      <w:r w:rsidR="00517108">
        <w:t>Zachodniopomorskiego</w:t>
      </w:r>
      <w:r w:rsidR="00517108">
        <w:rPr>
          <w:rStyle w:val="Odwoanieprzypisudolnego"/>
        </w:rPr>
        <w:footnoteReference w:id="2"/>
      </w:r>
      <w:r w:rsidR="000724F2" w:rsidRPr="00D433C6">
        <w:t xml:space="preserve"> </w:t>
      </w:r>
      <w:r w:rsidR="000724F2" w:rsidRPr="00D433C6">
        <w:rPr>
          <w:color w:val="000000"/>
        </w:rPr>
        <w:t>w</w:t>
      </w:r>
      <w:r w:rsidR="000724F2">
        <w:t> </w:t>
      </w:r>
      <w:r w:rsidR="00517108" w:rsidRPr="00D433C6">
        <w:rPr>
          <w:color w:val="000000"/>
        </w:rPr>
        <w:t>zakresie prowadzenia polityki rewitalizacji</w:t>
      </w:r>
      <w:r w:rsidR="00DB24DC">
        <w:rPr>
          <w:color w:val="000000"/>
        </w:rPr>
        <w:t>.</w:t>
      </w:r>
      <w:r w:rsidR="00B25B31">
        <w:rPr>
          <w:color w:val="000000"/>
        </w:rPr>
        <w:t xml:space="preserve"> </w:t>
      </w:r>
      <w:r w:rsidRPr="00FA084A">
        <w:rPr>
          <w:color w:val="000000"/>
        </w:rPr>
        <w:t xml:space="preserve">Stąd podjęcie przez władze miasta </w:t>
      </w:r>
      <w:r>
        <w:rPr>
          <w:color w:val="000000"/>
        </w:rPr>
        <w:t xml:space="preserve">Koszalina prac </w:t>
      </w:r>
      <w:r w:rsidRPr="00FA084A">
        <w:rPr>
          <w:color w:val="000000"/>
        </w:rPr>
        <w:t>mających na celu przygotowanie kompleksowego gminnego programu re</w:t>
      </w:r>
      <w:r>
        <w:rPr>
          <w:color w:val="000000"/>
        </w:rPr>
        <w:t xml:space="preserve">witalizacji na podstawie ustawy </w:t>
      </w:r>
      <w:r w:rsidRPr="00FA084A">
        <w:rPr>
          <w:color w:val="000000"/>
        </w:rPr>
        <w:t>o rewitalizacji, jako podstawowego narzędzia prowadzenia rewitalizacj</w:t>
      </w:r>
      <w:r>
        <w:rPr>
          <w:color w:val="000000"/>
        </w:rPr>
        <w:t xml:space="preserve">i, zapewniającego kompleksowość </w:t>
      </w:r>
      <w:r w:rsidRPr="00FA084A">
        <w:rPr>
          <w:color w:val="000000"/>
        </w:rPr>
        <w:t>działań oraz ścisłą współpracę ze społecznością lokalną.</w:t>
      </w:r>
    </w:p>
    <w:p w:rsidR="00B25B31" w:rsidRPr="00B25B31" w:rsidRDefault="00B25B31" w:rsidP="00B25B31">
      <w:pPr>
        <w:spacing w:after="120" w:line="276" w:lineRule="auto"/>
        <w:jc w:val="both"/>
        <w:rPr>
          <w:color w:val="000000"/>
        </w:rPr>
      </w:pPr>
      <w:r w:rsidRPr="00B25B31">
        <w:rPr>
          <w:color w:val="000000"/>
        </w:rPr>
        <w:t>Program rewitalizacji wynika z uchwały nr XXXI/443/2017</w:t>
      </w:r>
      <w:r>
        <w:rPr>
          <w:color w:val="000000"/>
        </w:rPr>
        <w:t xml:space="preserve"> </w:t>
      </w:r>
      <w:r w:rsidRPr="00B25B31">
        <w:rPr>
          <w:color w:val="000000"/>
        </w:rPr>
        <w:t xml:space="preserve">Rady </w:t>
      </w:r>
      <w:r>
        <w:rPr>
          <w:color w:val="000000"/>
        </w:rPr>
        <w:t>Miejskiej w Koszalinie</w:t>
      </w:r>
      <w:r w:rsidRPr="00B25B31">
        <w:rPr>
          <w:color w:val="000000"/>
        </w:rPr>
        <w:t xml:space="preserve"> z dnia </w:t>
      </w:r>
      <w:r>
        <w:rPr>
          <w:color w:val="000000"/>
        </w:rPr>
        <w:t>25 maja</w:t>
      </w:r>
      <w:r w:rsidRPr="00B25B31">
        <w:rPr>
          <w:color w:val="000000"/>
        </w:rPr>
        <w:t xml:space="preserve"> 2017</w:t>
      </w:r>
      <w:r>
        <w:rPr>
          <w:color w:val="000000"/>
        </w:rPr>
        <w:t xml:space="preserve"> </w:t>
      </w:r>
      <w:r w:rsidRPr="00B25B31">
        <w:rPr>
          <w:color w:val="000000"/>
        </w:rPr>
        <w:t xml:space="preserve">roku w sprawie przystąpienia do sporządzenia </w:t>
      </w:r>
      <w:r>
        <w:rPr>
          <w:color w:val="000000"/>
        </w:rPr>
        <w:t>gminnego programu rewitalizacji</w:t>
      </w:r>
      <w:r w:rsidRPr="00B25B31">
        <w:rPr>
          <w:color w:val="000000"/>
        </w:rPr>
        <w:t xml:space="preserve"> miasta </w:t>
      </w:r>
      <w:r>
        <w:rPr>
          <w:color w:val="000000"/>
        </w:rPr>
        <w:t xml:space="preserve">Koszalina. Został on </w:t>
      </w:r>
      <w:r w:rsidRPr="00B25B31">
        <w:rPr>
          <w:color w:val="000000"/>
        </w:rPr>
        <w:t>opracowany dla obszaru rewitalizacji wyznaczonego uchwałą Nr XXIX/392/2017 Rady Miejskiej w Koszalinie</w:t>
      </w:r>
      <w:r>
        <w:rPr>
          <w:color w:val="000000"/>
        </w:rPr>
        <w:t xml:space="preserve"> z dnia 23 marca 2017 r.</w:t>
      </w:r>
      <w:r w:rsidR="00D50345">
        <w:rPr>
          <w:color w:val="000000"/>
        </w:rPr>
        <w:t xml:space="preserve"> </w:t>
      </w:r>
      <w:r w:rsidRPr="00B25B31">
        <w:rPr>
          <w:color w:val="000000"/>
        </w:rPr>
        <w:t>w sprawie wyznaczenia obszaru z</w:t>
      </w:r>
      <w:r w:rsidR="00D50345">
        <w:rPr>
          <w:color w:val="000000"/>
        </w:rPr>
        <w:t>degradowanego i </w:t>
      </w:r>
      <w:r w:rsidRPr="00B25B31">
        <w:rPr>
          <w:color w:val="000000"/>
        </w:rPr>
        <w:t>o</w:t>
      </w:r>
      <w:r w:rsidR="00D50345">
        <w:rPr>
          <w:color w:val="000000"/>
        </w:rPr>
        <w:t xml:space="preserve">bszaru rewitalizacji na terenie </w:t>
      </w:r>
      <w:r w:rsidRPr="00B25B31">
        <w:rPr>
          <w:color w:val="000000"/>
        </w:rPr>
        <w:t xml:space="preserve">miasta </w:t>
      </w:r>
      <w:r w:rsidR="00D50345">
        <w:rPr>
          <w:color w:val="000000"/>
        </w:rPr>
        <w:t>Koszalina</w:t>
      </w:r>
      <w:r w:rsidRPr="00B25B31">
        <w:rPr>
          <w:color w:val="000000"/>
        </w:rPr>
        <w:t xml:space="preserve"> (Dz. Urz. Woj. </w:t>
      </w:r>
      <w:r w:rsidR="00D50345">
        <w:rPr>
          <w:color w:val="000000"/>
        </w:rPr>
        <w:t>Zachodniopomorskiego z 2017 r.</w:t>
      </w:r>
      <w:r w:rsidRPr="00B25B31">
        <w:rPr>
          <w:color w:val="000000"/>
        </w:rPr>
        <w:t xml:space="preserve">, poz. </w:t>
      </w:r>
      <w:r w:rsidR="00D50345">
        <w:rPr>
          <w:color w:val="000000"/>
        </w:rPr>
        <w:t>1632</w:t>
      </w:r>
      <w:r w:rsidRPr="00B25B31">
        <w:rPr>
          <w:color w:val="000000"/>
        </w:rPr>
        <w:t>).</w:t>
      </w:r>
    </w:p>
    <w:p w:rsidR="007C6460" w:rsidRDefault="007C6460" w:rsidP="007C6460">
      <w:pPr>
        <w:pStyle w:val="Default"/>
      </w:pPr>
    </w:p>
    <w:p w:rsidR="007C6460" w:rsidRDefault="007C6460" w:rsidP="00AA0D4D">
      <w:pPr>
        <w:pStyle w:val="Nagwek1"/>
        <w:spacing w:after="240"/>
        <w:jc w:val="both"/>
      </w:pPr>
      <w:bookmarkStart w:id="1" w:name="_Toc493863525"/>
      <w:r>
        <w:lastRenderedPageBreak/>
        <w:t>O</w:t>
      </w:r>
      <w:r w:rsidRPr="007C6460">
        <w:t>pis powiązań programu rewitalizacji</w:t>
      </w:r>
      <w:r w:rsidR="000724F2" w:rsidRPr="007C6460">
        <w:t xml:space="preserve"> z</w:t>
      </w:r>
      <w:r w:rsidR="000724F2">
        <w:t> </w:t>
      </w:r>
      <w:r w:rsidRPr="007C6460">
        <w:t>dokumentami strate</w:t>
      </w:r>
      <w:r w:rsidR="00D04371">
        <w:t>gicznymi i </w:t>
      </w:r>
      <w:r>
        <w:t>planistycznymi</w:t>
      </w:r>
      <w:bookmarkEnd w:id="1"/>
    </w:p>
    <w:p w:rsidR="00A5626A" w:rsidRDefault="00A5626A" w:rsidP="007B6BBE">
      <w:pPr>
        <w:spacing w:line="276" w:lineRule="auto"/>
        <w:jc w:val="both"/>
        <w:rPr>
          <w:szCs w:val="24"/>
        </w:rPr>
      </w:pPr>
      <w:r w:rsidRPr="00452C7E">
        <w:rPr>
          <w:szCs w:val="24"/>
        </w:rPr>
        <w:t>Zgodnie</w:t>
      </w:r>
      <w:r w:rsidR="000724F2" w:rsidRPr="00452C7E">
        <w:rPr>
          <w:szCs w:val="24"/>
        </w:rPr>
        <w:t xml:space="preserve"> z</w:t>
      </w:r>
      <w:r w:rsidR="000724F2">
        <w:rPr>
          <w:szCs w:val="24"/>
        </w:rPr>
        <w:t> </w:t>
      </w:r>
      <w:r w:rsidRPr="00452C7E">
        <w:rPr>
          <w:szCs w:val="24"/>
        </w:rPr>
        <w:t>ustawą</w:t>
      </w:r>
      <w:r w:rsidR="000724F2" w:rsidRPr="00452C7E">
        <w:rPr>
          <w:szCs w:val="24"/>
        </w:rPr>
        <w:t xml:space="preserve"> o</w:t>
      </w:r>
      <w:r w:rsidR="000724F2">
        <w:rPr>
          <w:szCs w:val="24"/>
        </w:rPr>
        <w:t> </w:t>
      </w:r>
      <w:r w:rsidRPr="00452C7E">
        <w:rPr>
          <w:szCs w:val="24"/>
        </w:rPr>
        <w:t>rewitalizacji opracowanie gminnego programu rewitalizacji powinno być poprzedzone analizą dotychczasowych uzgodnień oraz kierunków interwencji przyjętych</w:t>
      </w:r>
      <w:r w:rsidR="000724F2" w:rsidRPr="00452C7E">
        <w:rPr>
          <w:szCs w:val="24"/>
        </w:rPr>
        <w:t xml:space="preserve"> w</w:t>
      </w:r>
      <w:r w:rsidR="000724F2">
        <w:rPr>
          <w:szCs w:val="24"/>
        </w:rPr>
        <w:t> </w:t>
      </w:r>
      <w:r w:rsidRPr="00452C7E">
        <w:rPr>
          <w:szCs w:val="24"/>
        </w:rPr>
        <w:t>innych</w:t>
      </w:r>
      <w:r w:rsidR="00452C7E" w:rsidRPr="00452C7E">
        <w:rPr>
          <w:szCs w:val="24"/>
        </w:rPr>
        <w:t>, obowiązujących</w:t>
      </w:r>
      <w:r w:rsidRPr="00452C7E">
        <w:rPr>
          <w:szCs w:val="24"/>
        </w:rPr>
        <w:t xml:space="preserve"> dokumentach strategicznych</w:t>
      </w:r>
      <w:r w:rsidR="00452C7E" w:rsidRPr="00452C7E">
        <w:rPr>
          <w:szCs w:val="24"/>
        </w:rPr>
        <w:t xml:space="preserve"> gminy.</w:t>
      </w:r>
      <w:r w:rsidR="000724F2" w:rsidRPr="00452C7E">
        <w:rPr>
          <w:szCs w:val="24"/>
        </w:rPr>
        <w:t xml:space="preserve"> W</w:t>
      </w:r>
      <w:r w:rsidR="000724F2">
        <w:rPr>
          <w:szCs w:val="24"/>
        </w:rPr>
        <w:t> </w:t>
      </w:r>
      <w:r w:rsidR="00452C7E" w:rsidRPr="00452C7E">
        <w:rPr>
          <w:szCs w:val="24"/>
        </w:rPr>
        <w:t>niniejszej analizie odnoszącej się do miasta Koszalin przeglądowi poddano zbiór wybranych 5 opracowanych, przyjętych</w:t>
      </w:r>
      <w:r w:rsidR="000724F2" w:rsidRPr="00452C7E">
        <w:rPr>
          <w:szCs w:val="24"/>
        </w:rPr>
        <w:t xml:space="preserve"> i</w:t>
      </w:r>
      <w:r w:rsidR="000724F2">
        <w:rPr>
          <w:szCs w:val="24"/>
        </w:rPr>
        <w:t> </w:t>
      </w:r>
      <w:r w:rsidR="00452C7E" w:rsidRPr="00452C7E">
        <w:rPr>
          <w:szCs w:val="24"/>
        </w:rPr>
        <w:t xml:space="preserve">obowiązujących na dzień 15 luty </w:t>
      </w:r>
      <w:r w:rsidR="00576C50">
        <w:rPr>
          <w:szCs w:val="24"/>
        </w:rPr>
        <w:t>2017 r. dokumentów strategiczno-</w:t>
      </w:r>
      <w:r w:rsidR="00452C7E" w:rsidRPr="00452C7E">
        <w:rPr>
          <w:szCs w:val="24"/>
        </w:rPr>
        <w:t>programowych</w:t>
      </w:r>
      <w:r w:rsidR="00C732AE">
        <w:rPr>
          <w:rStyle w:val="Odwoanieprzypisudolnego"/>
          <w:szCs w:val="24"/>
        </w:rPr>
        <w:footnoteReference w:id="3"/>
      </w:r>
      <w:r w:rsidR="00452C7E" w:rsidRPr="00452C7E">
        <w:rPr>
          <w:szCs w:val="24"/>
        </w:rPr>
        <w:t>.</w:t>
      </w:r>
    </w:p>
    <w:p w:rsidR="00B01197" w:rsidRPr="00B01197" w:rsidRDefault="0075254E" w:rsidP="00B01197">
      <w:pPr>
        <w:pStyle w:val="Nagwek2"/>
      </w:pPr>
      <w:bookmarkStart w:id="2" w:name="_Toc493863526"/>
      <w:r>
        <w:t>Strategia R</w:t>
      </w:r>
      <w:r w:rsidR="00B01197">
        <w:t>ozwoju Koszalina do 2020 roku</w:t>
      </w:r>
      <w:bookmarkEnd w:id="2"/>
    </w:p>
    <w:p w:rsidR="00B01197" w:rsidRDefault="00B01197" w:rsidP="00000467">
      <w:pPr>
        <w:pStyle w:val="Default"/>
        <w:spacing w:after="120" w:line="276" w:lineRule="auto"/>
        <w:jc w:val="both"/>
        <w:rPr>
          <w:sz w:val="22"/>
          <w:szCs w:val="22"/>
        </w:rPr>
      </w:pPr>
      <w:r>
        <w:rPr>
          <w:sz w:val="22"/>
          <w:szCs w:val="22"/>
        </w:rPr>
        <w:t>Podstawą programowania rewitalizacji</w:t>
      </w:r>
      <w:r w:rsidR="000724F2">
        <w:rPr>
          <w:sz w:val="22"/>
          <w:szCs w:val="22"/>
        </w:rPr>
        <w:t xml:space="preserve"> w </w:t>
      </w:r>
      <w:r>
        <w:rPr>
          <w:sz w:val="22"/>
          <w:szCs w:val="22"/>
        </w:rPr>
        <w:t>Koszalinie jest Strategia Rozwoju Koszalina,</w:t>
      </w:r>
      <w:r w:rsidR="000724F2">
        <w:rPr>
          <w:sz w:val="22"/>
          <w:szCs w:val="22"/>
        </w:rPr>
        <w:t xml:space="preserve"> a </w:t>
      </w:r>
      <w:r>
        <w:rPr>
          <w:sz w:val="22"/>
          <w:szCs w:val="22"/>
        </w:rPr>
        <w:t>dokładnie zapisy</w:t>
      </w:r>
      <w:r w:rsidR="000724F2">
        <w:rPr>
          <w:sz w:val="22"/>
          <w:szCs w:val="22"/>
        </w:rPr>
        <w:t xml:space="preserve"> z </w:t>
      </w:r>
      <w:r>
        <w:rPr>
          <w:sz w:val="22"/>
          <w:szCs w:val="22"/>
        </w:rPr>
        <w:t>niej wynikające. Program rewitalizacji powinien operacjonalizować</w:t>
      </w:r>
      <w:r>
        <w:rPr>
          <w:sz w:val="14"/>
          <w:szCs w:val="14"/>
        </w:rPr>
        <w:t xml:space="preserve"> </w:t>
      </w:r>
      <w:r>
        <w:rPr>
          <w:sz w:val="22"/>
          <w:szCs w:val="22"/>
        </w:rPr>
        <w:t>zapisy Strategii, przy jednoczesnym zachowaniu</w:t>
      </w:r>
      <w:r w:rsidR="00AA0D4D">
        <w:rPr>
          <w:sz w:val="22"/>
          <w:szCs w:val="22"/>
        </w:rPr>
        <w:t xml:space="preserve"> jego</w:t>
      </w:r>
      <w:r>
        <w:rPr>
          <w:sz w:val="22"/>
          <w:szCs w:val="22"/>
        </w:rPr>
        <w:t xml:space="preserve"> podrzędności wzg</w:t>
      </w:r>
      <w:r w:rsidR="00452C7E">
        <w:rPr>
          <w:sz w:val="22"/>
          <w:szCs w:val="22"/>
        </w:rPr>
        <w:t>lędem Strategii.</w:t>
      </w:r>
    </w:p>
    <w:p w:rsidR="00B01197" w:rsidRDefault="00AA0D4D" w:rsidP="00C732AE">
      <w:pPr>
        <w:spacing w:after="120" w:line="276" w:lineRule="auto"/>
        <w:jc w:val="both"/>
      </w:pPr>
      <w:r>
        <w:t>Strategia R</w:t>
      </w:r>
      <w:r w:rsidR="00B01197">
        <w:t>ozwoju Koszalina została przyjęta Uchwałą Nr XXXII/486/2013 Rady Miejskiej</w:t>
      </w:r>
      <w:r w:rsidR="000724F2">
        <w:t xml:space="preserve"> w </w:t>
      </w:r>
      <w:r w:rsidR="00B01197">
        <w:t>Koszalinie</w:t>
      </w:r>
      <w:r w:rsidR="000724F2">
        <w:t xml:space="preserve"> z </w:t>
      </w:r>
      <w:r w:rsidR="00B01197">
        <w:t>dnia 23 maja 2013 r.</w:t>
      </w:r>
      <w:r w:rsidR="00452C7E">
        <w:t xml:space="preserve"> </w:t>
      </w:r>
      <w:r>
        <w:t>Jest to dokument strategiczny, wyznaczający</w:t>
      </w:r>
      <w:r w:rsidR="00452C7E">
        <w:t xml:space="preserve"> najważniejsze kierunki rozwoj</w:t>
      </w:r>
      <w:r w:rsidR="004D5239">
        <w:t>u</w:t>
      </w:r>
      <w:r w:rsidR="00452C7E">
        <w:t xml:space="preserve"> miasta</w:t>
      </w:r>
      <w:r w:rsidR="000724F2">
        <w:t xml:space="preserve"> w </w:t>
      </w:r>
      <w:r w:rsidR="00452C7E">
        <w:t>perspektywie do 2020 roku.</w:t>
      </w:r>
    </w:p>
    <w:p w:rsidR="00B01197" w:rsidRDefault="00B01197" w:rsidP="007B6BBE">
      <w:pPr>
        <w:spacing w:after="0" w:line="276" w:lineRule="auto"/>
        <w:jc w:val="both"/>
      </w:pPr>
      <w:r>
        <w:t xml:space="preserve">Strategia zawiera diagnozę społeczno-gospodarczą, która wskazuje na następujące </w:t>
      </w:r>
      <w:r w:rsidR="00E97E57">
        <w:t xml:space="preserve">słabe strony, </w:t>
      </w:r>
      <w:r>
        <w:t>problemy</w:t>
      </w:r>
      <w:r w:rsidR="000724F2">
        <w:t xml:space="preserve"> i </w:t>
      </w:r>
      <w:r>
        <w:t>potrzeby</w:t>
      </w:r>
      <w:r w:rsidR="00AA0D4D">
        <w:t xml:space="preserve"> Koszalina</w:t>
      </w:r>
      <w:r>
        <w:t>:</w:t>
      </w:r>
    </w:p>
    <w:p w:rsidR="00B01197" w:rsidRDefault="00EA74B8" w:rsidP="007B6BBE">
      <w:pPr>
        <w:pStyle w:val="Akapitzlist"/>
        <w:numPr>
          <w:ilvl w:val="0"/>
          <w:numId w:val="12"/>
        </w:numPr>
        <w:spacing w:line="276" w:lineRule="auto"/>
        <w:jc w:val="both"/>
      </w:pPr>
      <w:r>
        <w:t>zanieczyszczenie</w:t>
      </w:r>
      <w:r w:rsidR="00E918F4">
        <w:t xml:space="preserve"> powietrza</w:t>
      </w:r>
      <w:r>
        <w:t>, którego</w:t>
      </w:r>
      <w:r w:rsidR="00B01197">
        <w:t xml:space="preserve"> główną przyczyną </w:t>
      </w:r>
      <w:r w:rsidR="00AA0D4D">
        <w:t>jest emisja antropogeniczna, czyli</w:t>
      </w:r>
      <w:r w:rsidR="00B01197">
        <w:t xml:space="preserve"> związana</w:t>
      </w:r>
      <w:r w:rsidR="000724F2">
        <w:t xml:space="preserve"> z </w:t>
      </w:r>
      <w:r w:rsidR="00B01197">
        <w:t>działalnością człowieka (pojazdy samochodowe, ogrzewanie mieszkań), pochodząca</w:t>
      </w:r>
      <w:r w:rsidR="000724F2">
        <w:t xml:space="preserve"> z </w:t>
      </w:r>
      <w:r w:rsidR="00B01197">
        <w:t xml:space="preserve">procesów energetycznego spalania paliw (dwie ciepłownie opalane węglem kamiennym) oraz </w:t>
      </w:r>
      <w:r w:rsidR="00AA0D4D">
        <w:t xml:space="preserve">procesów </w:t>
      </w:r>
      <w:r w:rsidR="00B01197">
        <w:t>przemysłowych. Wskazanym obszarem przekroczeń stężenia</w:t>
      </w:r>
      <w:r w:rsidR="00B01197" w:rsidRPr="00B01197">
        <w:t xml:space="preserve"> benzo(a)pirenu</w:t>
      </w:r>
      <w:r w:rsidR="00B01197">
        <w:t xml:space="preserve"> na terenie miasta Koszalina było Śródmieście oraz</w:t>
      </w:r>
      <w:r w:rsidR="00E97E57">
        <w:t xml:space="preserve"> Osiedle Lechitów</w:t>
      </w:r>
      <w:r w:rsidR="000724F2">
        <w:t xml:space="preserve"> i </w:t>
      </w:r>
      <w:r w:rsidR="00E97E57">
        <w:t>Tysiąclecia;</w:t>
      </w:r>
    </w:p>
    <w:p w:rsidR="00E126BC" w:rsidRDefault="00E918F4" w:rsidP="007B6BBE">
      <w:pPr>
        <w:pStyle w:val="Akapitzlist"/>
        <w:numPr>
          <w:ilvl w:val="0"/>
          <w:numId w:val="12"/>
        </w:numPr>
        <w:spacing w:line="276" w:lineRule="auto"/>
        <w:jc w:val="both"/>
      </w:pPr>
      <w:r>
        <w:t xml:space="preserve">niekorzystne zmiany demograficzne - </w:t>
      </w:r>
      <w:r w:rsidR="00E97E57">
        <w:t>s</w:t>
      </w:r>
      <w:r w:rsidR="00837664">
        <w:t>ystematyczny spadek liczby osób</w:t>
      </w:r>
      <w:r w:rsidR="000724F2">
        <w:t xml:space="preserve"> w </w:t>
      </w:r>
      <w:r w:rsidR="00837664">
        <w:t>wieku produkcyjnym</w:t>
      </w:r>
      <w:r w:rsidR="000724F2">
        <w:t xml:space="preserve"> i </w:t>
      </w:r>
      <w:r w:rsidR="00837664">
        <w:t>przedprodukcyjnym, przy jednoczesnym wzroście liczby osób</w:t>
      </w:r>
      <w:r w:rsidR="000724F2">
        <w:t xml:space="preserve"> w </w:t>
      </w:r>
      <w:r w:rsidR="00837664">
        <w:t>wieku poprodukcyjnym. Starzenie się społeczeństwa jest zjawiskiem narastającym</w:t>
      </w:r>
      <w:r w:rsidR="000724F2">
        <w:t xml:space="preserve"> i </w:t>
      </w:r>
      <w:r w:rsidR="00837664">
        <w:t xml:space="preserve">coraz </w:t>
      </w:r>
      <w:r w:rsidR="00E97E57">
        <w:t>bardziej odczuwalnym;</w:t>
      </w:r>
    </w:p>
    <w:p w:rsidR="00837664" w:rsidRPr="00E97E57" w:rsidRDefault="00837664" w:rsidP="007B6BBE">
      <w:pPr>
        <w:pStyle w:val="Akapitzlist"/>
        <w:numPr>
          <w:ilvl w:val="0"/>
          <w:numId w:val="12"/>
        </w:numPr>
        <w:autoSpaceDE w:val="0"/>
        <w:autoSpaceDN w:val="0"/>
        <w:adjustRightInd w:val="0"/>
        <w:spacing w:after="0" w:line="276" w:lineRule="auto"/>
        <w:jc w:val="both"/>
        <w:rPr>
          <w:rFonts w:ascii="Calibri" w:hAnsi="Calibri" w:cs="Calibri"/>
        </w:rPr>
      </w:pPr>
      <w:r w:rsidRPr="00E97E57">
        <w:rPr>
          <w:rFonts w:ascii="Calibri" w:hAnsi="Calibri" w:cs="Calibri"/>
        </w:rPr>
        <w:t>liczba osób napływających do Koszalina jest niższa niż opuszczających miasto – ujemne saldo migracji</w:t>
      </w:r>
      <w:r w:rsidR="000724F2" w:rsidRPr="00E97E57">
        <w:rPr>
          <w:rFonts w:ascii="Calibri" w:hAnsi="Calibri" w:cs="Calibri"/>
        </w:rPr>
        <w:t xml:space="preserve"> w</w:t>
      </w:r>
      <w:r w:rsidR="000724F2">
        <w:rPr>
          <w:rFonts w:ascii="Calibri" w:hAnsi="Calibri" w:cs="Calibri"/>
        </w:rPr>
        <w:t> </w:t>
      </w:r>
      <w:r w:rsidRPr="00E97E57">
        <w:rPr>
          <w:rFonts w:ascii="Calibri" w:hAnsi="Calibri" w:cs="Calibri"/>
        </w:rPr>
        <w:t>latach 2000-201</w:t>
      </w:r>
      <w:r w:rsidR="00E97E57">
        <w:rPr>
          <w:rFonts w:ascii="Calibri" w:hAnsi="Calibri" w:cs="Calibri"/>
        </w:rPr>
        <w:t>1 powiększyło się czterokrotnie;</w:t>
      </w:r>
    </w:p>
    <w:p w:rsidR="00837664" w:rsidRPr="00B331CF" w:rsidRDefault="00E97E57" w:rsidP="007B6BBE">
      <w:pPr>
        <w:pStyle w:val="Akapitzlist"/>
        <w:numPr>
          <w:ilvl w:val="0"/>
          <w:numId w:val="12"/>
        </w:numPr>
        <w:spacing w:line="276" w:lineRule="auto"/>
        <w:jc w:val="both"/>
        <w:rPr>
          <w:rFonts w:ascii="Calibri" w:hAnsi="Calibri" w:cs="Calibri"/>
        </w:rPr>
      </w:pPr>
      <w:r>
        <w:rPr>
          <w:rFonts w:ascii="Calibri" w:hAnsi="Calibri" w:cs="Calibri"/>
        </w:rPr>
        <w:t>wzrost liczby</w:t>
      </w:r>
      <w:r w:rsidR="00837664" w:rsidRPr="00E97E57">
        <w:rPr>
          <w:rFonts w:ascii="Calibri" w:hAnsi="Calibri" w:cs="Calibri"/>
        </w:rPr>
        <w:t xml:space="preserve"> rodzin objętych pomocą społeczną</w:t>
      </w:r>
      <w:r w:rsidR="000724F2" w:rsidRPr="00E97E57">
        <w:rPr>
          <w:rFonts w:ascii="Calibri" w:hAnsi="Calibri" w:cs="Calibri"/>
        </w:rPr>
        <w:t xml:space="preserve"> z</w:t>
      </w:r>
      <w:r w:rsidR="000724F2">
        <w:rPr>
          <w:rFonts w:ascii="Calibri" w:hAnsi="Calibri" w:cs="Calibri"/>
        </w:rPr>
        <w:t> </w:t>
      </w:r>
      <w:r w:rsidR="00837664" w:rsidRPr="00E97E57">
        <w:rPr>
          <w:rFonts w:ascii="Calibri" w:hAnsi="Calibri" w:cs="Calibri"/>
        </w:rPr>
        <w:t>powodu ubóstwa</w:t>
      </w:r>
      <w:r w:rsidR="000724F2" w:rsidRPr="00E97E57">
        <w:rPr>
          <w:rFonts w:ascii="Calibri" w:hAnsi="Calibri" w:cs="Calibri"/>
        </w:rPr>
        <w:t xml:space="preserve"> i</w:t>
      </w:r>
      <w:r w:rsidR="000724F2">
        <w:rPr>
          <w:rFonts w:ascii="Calibri" w:hAnsi="Calibri" w:cs="Calibri"/>
        </w:rPr>
        <w:t> </w:t>
      </w:r>
      <w:r w:rsidR="00837664" w:rsidRPr="00E97E57">
        <w:rPr>
          <w:rFonts w:ascii="Calibri" w:hAnsi="Calibri" w:cs="Calibri"/>
        </w:rPr>
        <w:t>bezrobocia, niezmiennie od kilku lat najistotniejszym powodem przyznawania pomocy jest ubóstwo</w:t>
      </w:r>
      <w:r w:rsidR="00B331CF">
        <w:rPr>
          <w:rFonts w:ascii="Calibri" w:hAnsi="Calibri" w:cs="Calibri"/>
        </w:rPr>
        <w:t>, ponadto z</w:t>
      </w:r>
      <w:r w:rsidR="00837664">
        <w:t>miany demograficzne</w:t>
      </w:r>
      <w:r w:rsidR="000724F2">
        <w:t xml:space="preserve"> w </w:t>
      </w:r>
      <w:r w:rsidR="00837664">
        <w:t>strukturze wiekowej niosą za sobą wzrost liczby osób korzystających</w:t>
      </w:r>
      <w:r w:rsidR="000724F2">
        <w:t xml:space="preserve"> z </w:t>
      </w:r>
      <w:r w:rsidR="00837664">
        <w:t>pomocy,</w:t>
      </w:r>
      <w:r w:rsidR="000724F2">
        <w:t xml:space="preserve"> w </w:t>
      </w:r>
      <w:r w:rsidR="00837664">
        <w:t>formie kierowania osób do domów pomocy społecznej</w:t>
      </w:r>
      <w:r w:rsidR="00B331CF">
        <w:t>;</w:t>
      </w:r>
    </w:p>
    <w:p w:rsidR="00837664" w:rsidRPr="00B50AFC" w:rsidRDefault="00B50AFC" w:rsidP="007B6BBE">
      <w:pPr>
        <w:pStyle w:val="Akapitzlist"/>
        <w:numPr>
          <w:ilvl w:val="0"/>
          <w:numId w:val="12"/>
        </w:numPr>
        <w:autoSpaceDE w:val="0"/>
        <w:autoSpaceDN w:val="0"/>
        <w:adjustRightInd w:val="0"/>
        <w:spacing w:line="276" w:lineRule="auto"/>
        <w:jc w:val="both"/>
        <w:rPr>
          <w:rFonts w:ascii="Calibri" w:hAnsi="Calibri" w:cs="Calibri"/>
        </w:rPr>
      </w:pPr>
      <w:r w:rsidRPr="00B331CF">
        <w:rPr>
          <w:rFonts w:ascii="Calibri" w:hAnsi="Calibri" w:cs="Calibri"/>
        </w:rPr>
        <w:t>niewystarczająca infrastruktura społeczna</w:t>
      </w:r>
      <w:r w:rsidR="000724F2" w:rsidRPr="00B331CF">
        <w:rPr>
          <w:rFonts w:ascii="Calibri" w:hAnsi="Calibri" w:cs="Calibri"/>
        </w:rPr>
        <w:t xml:space="preserve"> i</w:t>
      </w:r>
      <w:r w:rsidR="000724F2">
        <w:rPr>
          <w:rFonts w:ascii="Calibri" w:hAnsi="Calibri" w:cs="Calibri"/>
        </w:rPr>
        <w:t> </w:t>
      </w:r>
      <w:r w:rsidRPr="00B331CF">
        <w:rPr>
          <w:rFonts w:ascii="Calibri" w:hAnsi="Calibri" w:cs="Calibri"/>
        </w:rPr>
        <w:t>zdrowotna</w:t>
      </w:r>
      <w:r>
        <w:rPr>
          <w:rFonts w:ascii="Calibri" w:hAnsi="Calibri" w:cs="Calibri"/>
        </w:rPr>
        <w:t xml:space="preserve">, </w:t>
      </w:r>
      <w:r w:rsidR="00B331CF">
        <w:t>n</w:t>
      </w:r>
      <w:r w:rsidR="007E6941">
        <w:t>iewystarczająca wobec zapotrzebowania opieka żłobkowa</w:t>
      </w:r>
      <w:r w:rsidR="00B331CF">
        <w:t>;</w:t>
      </w:r>
    </w:p>
    <w:p w:rsidR="00B331CF" w:rsidRDefault="00B331CF" w:rsidP="007B6BBE">
      <w:pPr>
        <w:pStyle w:val="Akapitzlist"/>
        <w:numPr>
          <w:ilvl w:val="0"/>
          <w:numId w:val="12"/>
        </w:numPr>
        <w:spacing w:line="276" w:lineRule="auto"/>
        <w:jc w:val="both"/>
      </w:pPr>
      <w:r>
        <w:t>z</w:t>
      </w:r>
      <w:r w:rsidR="007E6941">
        <w:t xml:space="preserve"> prognoz demograficznych, dotyczących liczby mieszkańców</w:t>
      </w:r>
      <w:r w:rsidR="000724F2">
        <w:t xml:space="preserve"> w </w:t>
      </w:r>
      <w:r w:rsidR="007E6941">
        <w:t>p</w:t>
      </w:r>
      <w:r w:rsidR="00FA084A">
        <w:t>oszczególnych grupach wiekowych</w:t>
      </w:r>
      <w:r w:rsidR="007E6941">
        <w:t xml:space="preserve"> wynika, iż liczba potencjalnych kandydatów do szkół ponadgimnazjalnych będzie maleć aż do roku szkolnego 2022/2023</w:t>
      </w:r>
      <w:r>
        <w:t>,</w:t>
      </w:r>
      <w:r w:rsidR="000724F2" w:rsidRPr="00B331CF">
        <w:t xml:space="preserve"> </w:t>
      </w:r>
      <w:r w:rsidR="000724F2">
        <w:t>w </w:t>
      </w:r>
      <w:r>
        <w:t>latach 2004-2011 zwiększyła się oferta edukacyjna (wzrosła liczba szkół wyższych) natomiast liczba studentów zmniejszyła się</w:t>
      </w:r>
      <w:r w:rsidR="000724F2">
        <w:t xml:space="preserve"> o </w:t>
      </w:r>
      <w:r>
        <w:t>blisko 31%, głównie</w:t>
      </w:r>
      <w:r w:rsidR="000724F2">
        <w:t xml:space="preserve"> z </w:t>
      </w:r>
      <w:r>
        <w:t>powodu czynników demograficznych</w:t>
      </w:r>
      <w:r w:rsidR="00B50AFC">
        <w:t>;</w:t>
      </w:r>
    </w:p>
    <w:p w:rsidR="00837664" w:rsidRDefault="00B331CF" w:rsidP="007B6BBE">
      <w:pPr>
        <w:pStyle w:val="Akapitzlist"/>
        <w:numPr>
          <w:ilvl w:val="0"/>
          <w:numId w:val="12"/>
        </w:numPr>
        <w:spacing w:line="276" w:lineRule="auto"/>
        <w:jc w:val="both"/>
      </w:pPr>
      <w:r>
        <w:lastRenderedPageBreak/>
        <w:t>zróżnicowany stan obiektów oświatowych oraz wyposażenia bazy szkół</w:t>
      </w:r>
      <w:r w:rsidR="000724F2">
        <w:t xml:space="preserve"> i </w:t>
      </w:r>
      <w:r>
        <w:t>placówek, m</w:t>
      </w:r>
      <w:r w:rsidR="007E6941">
        <w:t>imo znaczącego wzrostu dostępności komputerów dla uczniów,</w:t>
      </w:r>
      <w:r w:rsidR="000724F2">
        <w:t xml:space="preserve"> w </w:t>
      </w:r>
      <w:r w:rsidR="007E6941">
        <w:t>ostatnich latach zahamowany został proces wymiany sprzętu.</w:t>
      </w:r>
    </w:p>
    <w:p w:rsidR="007E6941" w:rsidRPr="00B50AFC" w:rsidRDefault="00B50AFC" w:rsidP="007B6BBE">
      <w:pPr>
        <w:pStyle w:val="Akapitzlist"/>
        <w:numPr>
          <w:ilvl w:val="0"/>
          <w:numId w:val="12"/>
        </w:numPr>
        <w:autoSpaceDE w:val="0"/>
        <w:autoSpaceDN w:val="0"/>
        <w:adjustRightInd w:val="0"/>
        <w:spacing w:after="0" w:line="276" w:lineRule="auto"/>
        <w:jc w:val="both"/>
      </w:pPr>
      <w:r>
        <w:t>wysoki poziom bezrobocia wśród osób młodych</w:t>
      </w:r>
      <w:r w:rsidR="000724F2">
        <w:t xml:space="preserve"> i </w:t>
      </w:r>
      <w:r>
        <w:t>po 55. roku życia</w:t>
      </w:r>
      <w:r w:rsidR="007E6941" w:rsidRPr="007E6941">
        <w:t>.</w:t>
      </w:r>
      <w:r w:rsidR="007E6941">
        <w:t xml:space="preserve"> </w:t>
      </w:r>
      <w:r w:rsidR="006F3319" w:rsidRPr="00B50AFC">
        <w:rPr>
          <w:rFonts w:ascii="Calibri" w:hAnsi="Calibri" w:cs="Calibri"/>
        </w:rPr>
        <w:t xml:space="preserve">Na koniec 2012 r. stopa </w:t>
      </w:r>
      <w:r w:rsidR="007E6941" w:rsidRPr="00B50AFC">
        <w:rPr>
          <w:rFonts w:ascii="Calibri" w:hAnsi="Calibri" w:cs="Calibri"/>
        </w:rPr>
        <w:t>bezrob</w:t>
      </w:r>
      <w:r w:rsidR="00B331CF" w:rsidRPr="00B50AFC">
        <w:rPr>
          <w:rFonts w:ascii="Calibri" w:hAnsi="Calibri" w:cs="Calibri"/>
        </w:rPr>
        <w:t>ocia</w:t>
      </w:r>
      <w:r w:rsidR="000724F2" w:rsidRPr="00B50AFC">
        <w:rPr>
          <w:rFonts w:ascii="Calibri" w:hAnsi="Calibri" w:cs="Calibri"/>
        </w:rPr>
        <w:t xml:space="preserve"> w</w:t>
      </w:r>
      <w:r w:rsidR="000724F2">
        <w:rPr>
          <w:rFonts w:ascii="Calibri" w:hAnsi="Calibri" w:cs="Calibri"/>
        </w:rPr>
        <w:t> </w:t>
      </w:r>
      <w:r w:rsidR="00B331CF" w:rsidRPr="00B50AFC">
        <w:rPr>
          <w:rFonts w:ascii="Calibri" w:hAnsi="Calibri" w:cs="Calibri"/>
        </w:rPr>
        <w:t>Koszalinie wynosiła 12,0</w:t>
      </w:r>
      <w:r w:rsidR="007E6941" w:rsidRPr="00B50AFC">
        <w:rPr>
          <w:rFonts w:ascii="Calibri" w:hAnsi="Calibri" w:cs="Calibri"/>
        </w:rPr>
        <w:t>%.</w:t>
      </w:r>
      <w:r w:rsidR="000724F2" w:rsidRPr="00B50AFC">
        <w:rPr>
          <w:rFonts w:ascii="Calibri" w:hAnsi="Calibri" w:cs="Calibri"/>
        </w:rPr>
        <w:t xml:space="preserve"> W</w:t>
      </w:r>
      <w:r w:rsidR="00EA74B8">
        <w:rPr>
          <w:rFonts w:ascii="Calibri" w:hAnsi="Calibri" w:cs="Calibri"/>
        </w:rPr>
        <w:t xml:space="preserve"> latach 2000-2012 odnotowano wzrost o 18% liczby bezrobotnych w przedziale wiekowym 55+;</w:t>
      </w:r>
    </w:p>
    <w:p w:rsidR="007E6941" w:rsidRDefault="00B331CF" w:rsidP="007B6BBE">
      <w:pPr>
        <w:pStyle w:val="Akapitzlist"/>
        <w:numPr>
          <w:ilvl w:val="0"/>
          <w:numId w:val="12"/>
        </w:numPr>
        <w:spacing w:line="276" w:lineRule="auto"/>
        <w:jc w:val="both"/>
      </w:pPr>
      <w:r>
        <w:rPr>
          <w:rFonts w:ascii="Calibri" w:hAnsi="Calibri" w:cs="Calibri"/>
        </w:rPr>
        <w:t>n</w:t>
      </w:r>
      <w:r w:rsidR="006F3319" w:rsidRPr="00E97E57">
        <w:rPr>
          <w:rFonts w:ascii="Calibri" w:hAnsi="Calibri" w:cs="Calibri"/>
        </w:rPr>
        <w:t>ie</w:t>
      </w:r>
      <w:r w:rsidR="000724F2" w:rsidRPr="00E97E57">
        <w:rPr>
          <w:rFonts w:ascii="Calibri" w:hAnsi="Calibri" w:cs="Calibri"/>
        </w:rPr>
        <w:t xml:space="preserve"> w</w:t>
      </w:r>
      <w:r w:rsidR="000724F2">
        <w:rPr>
          <w:rFonts w:ascii="Calibri" w:hAnsi="Calibri" w:cs="Calibri"/>
        </w:rPr>
        <w:t> </w:t>
      </w:r>
      <w:r w:rsidR="006F3319" w:rsidRPr="00E97E57">
        <w:rPr>
          <w:rFonts w:ascii="Calibri" w:hAnsi="Calibri" w:cs="Calibri"/>
        </w:rPr>
        <w:t>pełni wykorzystywany potencjał turystyczny</w:t>
      </w:r>
      <w:r>
        <w:rPr>
          <w:rFonts w:ascii="Calibri" w:hAnsi="Calibri" w:cs="Calibri"/>
        </w:rPr>
        <w:t xml:space="preserve">, </w:t>
      </w:r>
      <w:r w:rsidR="00B50AFC">
        <w:rPr>
          <w:rFonts w:ascii="Calibri" w:hAnsi="Calibri" w:cs="Calibri"/>
        </w:rPr>
        <w:t xml:space="preserve">brak produktów turystycznych, </w:t>
      </w:r>
      <w:r>
        <w:rPr>
          <w:rFonts w:ascii="Calibri" w:hAnsi="Calibri" w:cs="Calibri"/>
        </w:rPr>
        <w:t xml:space="preserve">niewystarczająca </w:t>
      </w:r>
      <w:r w:rsidRPr="00B331CF">
        <w:rPr>
          <w:rFonts w:ascii="Calibri" w:hAnsi="Calibri" w:cs="Calibri"/>
        </w:rPr>
        <w:t xml:space="preserve">baza hotelowo </w:t>
      </w:r>
      <w:r>
        <w:rPr>
          <w:rFonts w:ascii="Calibri" w:hAnsi="Calibri" w:cs="Calibri"/>
        </w:rPr>
        <w:t>–</w:t>
      </w:r>
      <w:r w:rsidRPr="00B331CF">
        <w:rPr>
          <w:rFonts w:ascii="Calibri" w:hAnsi="Calibri" w:cs="Calibri"/>
        </w:rPr>
        <w:t xml:space="preserve"> gastronomiczno</w:t>
      </w:r>
      <w:r>
        <w:rPr>
          <w:rFonts w:ascii="Calibri" w:hAnsi="Calibri" w:cs="Calibri"/>
        </w:rPr>
        <w:t>-</w:t>
      </w:r>
      <w:r w:rsidRPr="00B331CF">
        <w:rPr>
          <w:rFonts w:ascii="Calibri" w:hAnsi="Calibri" w:cs="Calibri"/>
        </w:rPr>
        <w:t>konferencyjna</w:t>
      </w:r>
      <w:r>
        <w:rPr>
          <w:rFonts w:ascii="Calibri" w:hAnsi="Calibri" w:cs="Calibri"/>
        </w:rPr>
        <w:t>;</w:t>
      </w:r>
    </w:p>
    <w:p w:rsidR="007E6941" w:rsidRPr="00E97E57" w:rsidRDefault="00B50AFC" w:rsidP="007B6BBE">
      <w:pPr>
        <w:pStyle w:val="Akapitzlist"/>
        <w:numPr>
          <w:ilvl w:val="0"/>
          <w:numId w:val="12"/>
        </w:numPr>
        <w:autoSpaceDE w:val="0"/>
        <w:autoSpaceDN w:val="0"/>
        <w:adjustRightInd w:val="0"/>
        <w:spacing w:after="0" w:line="276" w:lineRule="auto"/>
        <w:jc w:val="both"/>
        <w:rPr>
          <w:rFonts w:ascii="Calibri" w:hAnsi="Calibri" w:cs="Calibri"/>
        </w:rPr>
      </w:pPr>
      <w:r>
        <w:rPr>
          <w:rFonts w:ascii="Calibri" w:hAnsi="Calibri" w:cs="Calibri"/>
        </w:rPr>
        <w:t>zły stan zasobów mieszkaniowych Miasta, wynikający głównie</w:t>
      </w:r>
      <w:r w:rsidR="000724F2">
        <w:rPr>
          <w:rFonts w:ascii="Calibri" w:hAnsi="Calibri" w:cs="Calibri"/>
        </w:rPr>
        <w:t xml:space="preserve"> z </w:t>
      </w:r>
      <w:r>
        <w:rPr>
          <w:rFonts w:ascii="Calibri" w:hAnsi="Calibri" w:cs="Calibri"/>
        </w:rPr>
        <w:t>długiego okresu eksploatacji</w:t>
      </w:r>
      <w:r w:rsidR="00FA084A">
        <w:rPr>
          <w:rFonts w:ascii="Calibri" w:hAnsi="Calibri" w:cs="Calibri"/>
        </w:rPr>
        <w:t xml:space="preserve"> (86% zasobu wybudowano</w:t>
      </w:r>
      <w:r w:rsidR="00A2175E" w:rsidRPr="00E97E57">
        <w:rPr>
          <w:rFonts w:ascii="Calibri" w:hAnsi="Calibri" w:cs="Calibri"/>
        </w:rPr>
        <w:t xml:space="preserve"> przed 1945 rokiem,</w:t>
      </w:r>
      <w:r w:rsidR="000724F2" w:rsidRPr="00E97E57">
        <w:rPr>
          <w:rFonts w:ascii="Calibri" w:hAnsi="Calibri" w:cs="Calibri"/>
        </w:rPr>
        <w:t xml:space="preserve"> a</w:t>
      </w:r>
      <w:r w:rsidR="000724F2">
        <w:rPr>
          <w:rFonts w:ascii="Calibri" w:hAnsi="Calibri" w:cs="Calibri"/>
        </w:rPr>
        <w:t> </w:t>
      </w:r>
      <w:r w:rsidR="00A2175E" w:rsidRPr="00E97E57">
        <w:rPr>
          <w:rFonts w:ascii="Calibri" w:hAnsi="Calibri" w:cs="Calibri"/>
        </w:rPr>
        <w:t>30% zasobu wymaga gruntownego remontu). Czas oczekiwania na przydział mieszkania komunalnego wynosi obecnie 5</w:t>
      </w:r>
      <w:r w:rsidR="00B331CF">
        <w:rPr>
          <w:rFonts w:ascii="Calibri" w:hAnsi="Calibri" w:cs="Calibri"/>
        </w:rPr>
        <w:t>-7 lat;</w:t>
      </w:r>
    </w:p>
    <w:p w:rsidR="00E97E57" w:rsidRDefault="00E97E57" w:rsidP="007B6BBE">
      <w:pPr>
        <w:pStyle w:val="Akapitzlist"/>
        <w:numPr>
          <w:ilvl w:val="0"/>
          <w:numId w:val="12"/>
        </w:numPr>
        <w:autoSpaceDE w:val="0"/>
        <w:autoSpaceDN w:val="0"/>
        <w:adjustRightInd w:val="0"/>
        <w:spacing w:after="0" w:line="276" w:lineRule="auto"/>
        <w:jc w:val="both"/>
        <w:rPr>
          <w:rFonts w:ascii="Calibri" w:hAnsi="Calibri" w:cs="Calibri"/>
        </w:rPr>
      </w:pPr>
      <w:r w:rsidRPr="00E97E57">
        <w:rPr>
          <w:rFonts w:ascii="Calibri" w:hAnsi="Calibri" w:cs="Calibri"/>
        </w:rPr>
        <w:t>brak wykształconego</w:t>
      </w:r>
      <w:r w:rsidR="000724F2" w:rsidRPr="00E97E57">
        <w:rPr>
          <w:rFonts w:ascii="Calibri" w:hAnsi="Calibri" w:cs="Calibri"/>
        </w:rPr>
        <w:t xml:space="preserve"> i</w:t>
      </w:r>
      <w:r w:rsidR="000724F2">
        <w:rPr>
          <w:rFonts w:ascii="Calibri" w:hAnsi="Calibri" w:cs="Calibri"/>
        </w:rPr>
        <w:t> </w:t>
      </w:r>
      <w:r w:rsidRPr="00E97E57">
        <w:rPr>
          <w:rFonts w:ascii="Calibri" w:hAnsi="Calibri" w:cs="Calibri"/>
        </w:rPr>
        <w:t>atrakcyjnego centrum miasta</w:t>
      </w:r>
      <w:r w:rsidR="00B50AFC">
        <w:rPr>
          <w:rFonts w:ascii="Calibri" w:hAnsi="Calibri" w:cs="Calibri"/>
        </w:rPr>
        <w:t>.</w:t>
      </w:r>
    </w:p>
    <w:p w:rsidR="007E6941" w:rsidRDefault="00B331CF" w:rsidP="00EA74B8">
      <w:pPr>
        <w:spacing w:line="276" w:lineRule="auto"/>
        <w:jc w:val="both"/>
      </w:pPr>
      <w:r>
        <w:t xml:space="preserve">Wymienione problemy </w:t>
      </w:r>
      <w:r w:rsidR="00EA74B8">
        <w:t>zostały w większości odnotowane w granicach</w:t>
      </w:r>
      <w:r>
        <w:t xml:space="preserve"> obszaru wskazanego do rewitalizacji.</w:t>
      </w:r>
    </w:p>
    <w:p w:rsidR="00B331CF" w:rsidRDefault="00FA084A" w:rsidP="007B6BBE">
      <w:pPr>
        <w:spacing w:line="276" w:lineRule="auto"/>
        <w:jc w:val="both"/>
      </w:pPr>
      <w:r>
        <w:t>Strategia R</w:t>
      </w:r>
      <w:r w:rsidR="00D26034" w:rsidRPr="00D26034">
        <w:t xml:space="preserve">ozwoju </w:t>
      </w:r>
      <w:r w:rsidR="00D26034">
        <w:t>Koszalina</w:t>
      </w:r>
      <w:r w:rsidR="00AC7A40">
        <w:t xml:space="preserve"> zakłada interwencję</w:t>
      </w:r>
      <w:r w:rsidR="000724F2">
        <w:t xml:space="preserve"> w </w:t>
      </w:r>
      <w:r w:rsidR="00AC7A40">
        <w:t>sferach</w:t>
      </w:r>
      <w:r w:rsidR="00D26034" w:rsidRPr="00D26034">
        <w:t xml:space="preserve"> społecznej, gospodarczej</w:t>
      </w:r>
      <w:r w:rsidR="000724F2" w:rsidRPr="00D26034">
        <w:t xml:space="preserve"> i</w:t>
      </w:r>
      <w:r w:rsidR="000724F2">
        <w:t> </w:t>
      </w:r>
      <w:r w:rsidR="00D26034" w:rsidRPr="00D26034">
        <w:t>przestrzenno- ekologicznej</w:t>
      </w:r>
      <w:r w:rsidR="00AC7A40">
        <w:t>, dla których zostały określone cele strategiczne</w:t>
      </w:r>
      <w:r w:rsidR="00D26034" w:rsidRPr="00D26034">
        <w:t xml:space="preserve">. Realizowanie wyznaczonych </w:t>
      </w:r>
      <w:r w:rsidR="00AC7A40">
        <w:t>25</w:t>
      </w:r>
      <w:r w:rsidR="00D26034" w:rsidRPr="00D26034">
        <w:t xml:space="preserve"> celów </w:t>
      </w:r>
      <w:r w:rsidR="00AC7A40">
        <w:t>operacyjnych</w:t>
      </w:r>
      <w:r w:rsidR="000724F2" w:rsidRPr="00D26034">
        <w:t xml:space="preserve"> w</w:t>
      </w:r>
      <w:r w:rsidR="000724F2">
        <w:t> </w:t>
      </w:r>
      <w:r w:rsidR="00D26034" w:rsidRPr="00D26034">
        <w:t>poszczególnych sferach opiera się</w:t>
      </w:r>
      <w:r w:rsidR="000724F2" w:rsidRPr="00D26034">
        <w:t xml:space="preserve"> o</w:t>
      </w:r>
      <w:r w:rsidR="000724F2">
        <w:t> </w:t>
      </w:r>
      <w:r w:rsidR="00D26034" w:rsidRPr="00D26034">
        <w:t>sformułowaną</w:t>
      </w:r>
      <w:r w:rsidR="000724F2" w:rsidRPr="00D26034">
        <w:t xml:space="preserve"> w</w:t>
      </w:r>
      <w:r w:rsidR="000724F2">
        <w:t> </w:t>
      </w:r>
      <w:r w:rsidR="00D26034" w:rsidRPr="00D26034">
        <w:t xml:space="preserve">następujący sposób </w:t>
      </w:r>
      <w:r w:rsidR="00AC7A40">
        <w:t>misję</w:t>
      </w:r>
      <w:r w:rsidR="000724F2">
        <w:t xml:space="preserve"> i </w:t>
      </w:r>
      <w:r w:rsidR="00D26034" w:rsidRPr="00D26034">
        <w:t>wizję</w:t>
      </w:r>
      <w:r w:rsidR="00AC7A40">
        <w:t>:</w:t>
      </w:r>
    </w:p>
    <w:tbl>
      <w:tblPr>
        <w:tblStyle w:val="Tabelasiatki1jasnaakcent1"/>
        <w:tblW w:w="0" w:type="auto"/>
        <w:tblLook w:val="04A0" w:firstRow="1" w:lastRow="0" w:firstColumn="1" w:lastColumn="0" w:noHBand="0" w:noVBand="1"/>
      </w:tblPr>
      <w:tblGrid>
        <w:gridCol w:w="2265"/>
        <w:gridCol w:w="2265"/>
        <w:gridCol w:w="2266"/>
        <w:gridCol w:w="2266"/>
      </w:tblGrid>
      <w:tr w:rsidR="00B331CF" w:rsidTr="008D2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B331CF" w:rsidRDefault="00B331CF" w:rsidP="008D26F1">
            <w:pPr>
              <w:jc w:val="center"/>
            </w:pPr>
            <w:r>
              <w:t>MISJA</w:t>
            </w:r>
          </w:p>
          <w:p w:rsidR="00B331CF" w:rsidRDefault="00B331CF" w:rsidP="008D26F1">
            <w:pPr>
              <w:jc w:val="center"/>
            </w:pPr>
            <w:r>
              <w:t>Samorząd mieszkańców Koszalina wykorzystując dziedzictwo kulturowe, walory środowiska</w:t>
            </w:r>
            <w:r w:rsidR="000724F2">
              <w:t xml:space="preserve"> i </w:t>
            </w:r>
            <w:r w:rsidR="00FA084A">
              <w:t>położenie m</w:t>
            </w:r>
            <w:r>
              <w:t>iasta</w:t>
            </w:r>
            <w:r w:rsidR="008D26F1">
              <w:t xml:space="preserve"> oraz jego potencjał społeczny, </w:t>
            </w:r>
            <w:r>
              <w:t>gospodarczy, turystyczny, kulturalny</w:t>
            </w:r>
            <w:r w:rsidR="000724F2">
              <w:t xml:space="preserve"> i </w:t>
            </w:r>
            <w:r>
              <w:t>akademicki dąży do wzrostu poziomu życia we wszystkich sferach</w:t>
            </w:r>
          </w:p>
        </w:tc>
      </w:tr>
      <w:tr w:rsidR="00B331CF" w:rsidTr="008D26F1">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B331CF" w:rsidRDefault="00B331CF" w:rsidP="008D26F1">
            <w:pPr>
              <w:jc w:val="center"/>
            </w:pPr>
            <w:r>
              <w:t>WIZJA</w:t>
            </w:r>
          </w:p>
          <w:p w:rsidR="00B331CF" w:rsidRDefault="00B331CF" w:rsidP="00FA084A">
            <w:pPr>
              <w:jc w:val="center"/>
            </w:pPr>
            <w:r>
              <w:t>Koszalin</w:t>
            </w:r>
            <w:r w:rsidR="000724F2">
              <w:t xml:space="preserve"> w </w:t>
            </w:r>
            <w:r>
              <w:t>2020 roku to znaczący ośrodek rozwoju</w:t>
            </w:r>
            <w:r w:rsidR="000724F2">
              <w:t xml:space="preserve"> w </w:t>
            </w:r>
            <w:r>
              <w:t xml:space="preserve">obszarze basenu Morza Bałtyckiego. Miasto dobrze </w:t>
            </w:r>
            <w:r w:rsidR="008D26F1">
              <w:t>zorganizowane komunikacyjnie,</w:t>
            </w:r>
            <w:r w:rsidR="000724F2">
              <w:t xml:space="preserve"> z </w:t>
            </w:r>
            <w:r>
              <w:t>przyjazną przestrzenią publiczną, rozwiniętą turystyką oraz nowoczesną gospodarką opartą na wsp</w:t>
            </w:r>
            <w:r w:rsidR="00FA084A">
              <w:t>ółpracy regionalnej, krajowej i </w:t>
            </w:r>
            <w:r>
              <w:t>międzynarodowej</w:t>
            </w:r>
          </w:p>
        </w:tc>
      </w:tr>
      <w:tr w:rsidR="00B331CF" w:rsidTr="008D26F1">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EEAF6" w:themeFill="accent1" w:themeFillTint="33"/>
            <w:vAlign w:val="center"/>
          </w:tcPr>
          <w:p w:rsidR="00B331CF" w:rsidRPr="008D26F1" w:rsidRDefault="00B331CF" w:rsidP="008D26F1">
            <w:pPr>
              <w:jc w:val="center"/>
              <w:rPr>
                <w:caps/>
              </w:rPr>
            </w:pPr>
            <w:r w:rsidRPr="008D26F1">
              <w:rPr>
                <w:rFonts w:ascii="Calibri" w:hAnsi="Calibri" w:cs="Calibri"/>
                <w:caps/>
              </w:rPr>
              <w:t>Cele strategiczne</w:t>
            </w:r>
          </w:p>
        </w:tc>
      </w:tr>
      <w:tr w:rsidR="00B331CF" w:rsidRPr="008D26F1" w:rsidTr="008D26F1">
        <w:tc>
          <w:tcPr>
            <w:cnfStyle w:val="001000000000" w:firstRow="0" w:lastRow="0" w:firstColumn="1" w:lastColumn="0" w:oddVBand="0" w:evenVBand="0" w:oddHBand="0" w:evenHBand="0" w:firstRowFirstColumn="0" w:firstRowLastColumn="0" w:lastRowFirstColumn="0" w:lastRowLastColumn="0"/>
            <w:tcW w:w="2265" w:type="dxa"/>
            <w:vAlign w:val="center"/>
          </w:tcPr>
          <w:p w:rsidR="00B331CF" w:rsidRPr="008D26F1" w:rsidRDefault="00B81A6F" w:rsidP="008D26F1">
            <w:pPr>
              <w:jc w:val="center"/>
            </w:pPr>
            <w:r>
              <w:rPr>
                <w:rFonts w:ascii="Calibri" w:hAnsi="Calibri" w:cs="Calibri"/>
              </w:rPr>
              <w:t>1</w:t>
            </w:r>
            <w:r w:rsidR="008D26F1">
              <w:rPr>
                <w:rFonts w:ascii="Calibri" w:hAnsi="Calibri" w:cs="Calibri"/>
              </w:rPr>
              <w:t xml:space="preserve">. </w:t>
            </w:r>
            <w:r w:rsidR="00B331CF" w:rsidRPr="008D26F1">
              <w:rPr>
                <w:rFonts w:ascii="Calibri" w:hAnsi="Calibri" w:cs="Calibri"/>
              </w:rPr>
              <w:t>Koszalin sprawny komunikacyjnie</w:t>
            </w:r>
          </w:p>
        </w:tc>
        <w:tc>
          <w:tcPr>
            <w:tcW w:w="2265" w:type="dxa"/>
            <w:vAlign w:val="center"/>
          </w:tcPr>
          <w:p w:rsidR="00B331CF" w:rsidRPr="008D26F1" w:rsidRDefault="00B81A6F" w:rsidP="008D26F1">
            <w:pPr>
              <w:jc w:val="center"/>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b/>
              </w:rPr>
              <w:t>2</w:t>
            </w:r>
            <w:r w:rsidR="008D26F1">
              <w:rPr>
                <w:rFonts w:ascii="Calibri" w:hAnsi="Calibri" w:cs="Calibri"/>
                <w:b/>
              </w:rPr>
              <w:t xml:space="preserve">. </w:t>
            </w:r>
            <w:r w:rsidR="00B331CF" w:rsidRPr="008D26F1">
              <w:rPr>
                <w:rFonts w:ascii="Calibri" w:hAnsi="Calibri" w:cs="Calibri"/>
                <w:b/>
              </w:rPr>
              <w:t>Nowoczesna gospodarka</w:t>
            </w:r>
          </w:p>
        </w:tc>
        <w:tc>
          <w:tcPr>
            <w:tcW w:w="2266" w:type="dxa"/>
            <w:vAlign w:val="center"/>
          </w:tcPr>
          <w:p w:rsidR="00B331CF" w:rsidRPr="008D26F1" w:rsidRDefault="00B81A6F" w:rsidP="008D26F1">
            <w:pPr>
              <w:jc w:val="center"/>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b/>
              </w:rPr>
              <w:t>3</w:t>
            </w:r>
            <w:r w:rsidR="008D26F1">
              <w:rPr>
                <w:rFonts w:ascii="Calibri" w:hAnsi="Calibri" w:cs="Calibri"/>
                <w:b/>
              </w:rPr>
              <w:t xml:space="preserve">. </w:t>
            </w:r>
            <w:r w:rsidR="00B331CF" w:rsidRPr="008D26F1">
              <w:rPr>
                <w:rFonts w:ascii="Calibri" w:hAnsi="Calibri" w:cs="Calibri"/>
                <w:b/>
              </w:rPr>
              <w:t>Przyjazna przestrzeń miejska</w:t>
            </w:r>
          </w:p>
        </w:tc>
        <w:tc>
          <w:tcPr>
            <w:tcW w:w="2266" w:type="dxa"/>
            <w:vAlign w:val="center"/>
          </w:tcPr>
          <w:p w:rsidR="00B331CF" w:rsidRPr="008D26F1" w:rsidRDefault="00B81A6F" w:rsidP="008D26F1">
            <w:pPr>
              <w:jc w:val="center"/>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b/>
              </w:rPr>
              <w:t>4</w:t>
            </w:r>
            <w:r w:rsidR="008D26F1">
              <w:rPr>
                <w:rFonts w:ascii="Calibri" w:hAnsi="Calibri" w:cs="Calibri"/>
                <w:b/>
              </w:rPr>
              <w:t xml:space="preserve">. </w:t>
            </w:r>
            <w:r w:rsidR="00B331CF" w:rsidRPr="008D26F1">
              <w:rPr>
                <w:rFonts w:ascii="Calibri" w:hAnsi="Calibri" w:cs="Calibri"/>
                <w:b/>
              </w:rPr>
              <w:t>Czyste środowisko</w:t>
            </w:r>
          </w:p>
        </w:tc>
      </w:tr>
      <w:tr w:rsidR="00B331CF" w:rsidRPr="008D26F1" w:rsidTr="008D26F1">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EEAF6" w:themeFill="accent1" w:themeFillTint="33"/>
            <w:vAlign w:val="center"/>
          </w:tcPr>
          <w:p w:rsidR="00B331CF" w:rsidRPr="008D26F1" w:rsidRDefault="00B331CF" w:rsidP="008D26F1">
            <w:pPr>
              <w:jc w:val="center"/>
              <w:rPr>
                <w:caps/>
              </w:rPr>
            </w:pPr>
            <w:r w:rsidRPr="008D26F1">
              <w:rPr>
                <w:rFonts w:ascii="Calibri" w:hAnsi="Calibri" w:cs="Calibri"/>
                <w:caps/>
              </w:rPr>
              <w:t>Cele operacyjne</w:t>
            </w:r>
          </w:p>
        </w:tc>
      </w:tr>
      <w:tr w:rsidR="00B331CF" w:rsidTr="008D26F1">
        <w:tc>
          <w:tcPr>
            <w:cnfStyle w:val="001000000000" w:firstRow="0" w:lastRow="0" w:firstColumn="1" w:lastColumn="0" w:oddVBand="0" w:evenVBand="0" w:oddHBand="0" w:evenHBand="0" w:firstRowFirstColumn="0" w:firstRowLastColumn="0" w:lastRowFirstColumn="0" w:lastRowLastColumn="0"/>
            <w:tcW w:w="2265" w:type="dxa"/>
            <w:vAlign w:val="center"/>
          </w:tcPr>
          <w:p w:rsidR="00B331CF" w:rsidRPr="008D26F1" w:rsidRDefault="00B81A6F" w:rsidP="008D26F1">
            <w:pPr>
              <w:rPr>
                <w:b w:val="0"/>
              </w:rPr>
            </w:pPr>
            <w:r>
              <w:rPr>
                <w:b w:val="0"/>
              </w:rPr>
              <w:t>1.</w:t>
            </w:r>
            <w:r w:rsidR="00B331CF" w:rsidRPr="008D26F1">
              <w:rPr>
                <w:b w:val="0"/>
              </w:rPr>
              <w:t>1. Rozbudowa</w:t>
            </w:r>
            <w:r w:rsidR="000724F2" w:rsidRPr="008D26F1">
              <w:rPr>
                <w:b w:val="0"/>
              </w:rPr>
              <w:t xml:space="preserve"> i</w:t>
            </w:r>
            <w:r w:rsidR="000724F2">
              <w:rPr>
                <w:b w:val="0"/>
              </w:rPr>
              <w:t> </w:t>
            </w:r>
            <w:r w:rsidR="00B331CF" w:rsidRPr="008D26F1">
              <w:rPr>
                <w:b w:val="0"/>
              </w:rPr>
              <w:t>modernizacja układu</w:t>
            </w:r>
            <w:r w:rsidR="008D26F1">
              <w:rPr>
                <w:b w:val="0"/>
              </w:rPr>
              <w:t xml:space="preserve"> </w:t>
            </w:r>
            <w:r w:rsidR="00B331CF" w:rsidRPr="008D26F1">
              <w:rPr>
                <w:b w:val="0"/>
              </w:rPr>
              <w:t>komunikacyjnego miasta</w:t>
            </w:r>
          </w:p>
          <w:p w:rsidR="00B331CF" w:rsidRPr="008D26F1" w:rsidRDefault="00B81A6F" w:rsidP="008D26F1">
            <w:pPr>
              <w:rPr>
                <w:b w:val="0"/>
              </w:rPr>
            </w:pPr>
            <w:r>
              <w:rPr>
                <w:b w:val="0"/>
              </w:rPr>
              <w:t>1.</w:t>
            </w:r>
            <w:r w:rsidR="00B331CF" w:rsidRPr="008D26F1">
              <w:rPr>
                <w:b w:val="0"/>
              </w:rPr>
              <w:t>2. M</w:t>
            </w:r>
            <w:r w:rsidR="008D26F1">
              <w:rPr>
                <w:b w:val="0"/>
              </w:rPr>
              <w:t>odernizacja systemu zarządzania</w:t>
            </w:r>
            <w:r w:rsidR="000724F2">
              <w:rPr>
                <w:b w:val="0"/>
              </w:rPr>
              <w:t xml:space="preserve"> </w:t>
            </w:r>
            <w:r w:rsidR="000724F2" w:rsidRPr="008D26F1">
              <w:rPr>
                <w:b w:val="0"/>
              </w:rPr>
              <w:t>i</w:t>
            </w:r>
            <w:r w:rsidR="000724F2">
              <w:rPr>
                <w:b w:val="0"/>
              </w:rPr>
              <w:t> </w:t>
            </w:r>
            <w:r w:rsidR="00B331CF" w:rsidRPr="008D26F1">
              <w:rPr>
                <w:b w:val="0"/>
              </w:rPr>
              <w:t>sterowania ruchem drogowym</w:t>
            </w:r>
          </w:p>
          <w:p w:rsidR="00B331CF" w:rsidRPr="008D26F1" w:rsidRDefault="00B81A6F" w:rsidP="008D26F1">
            <w:pPr>
              <w:rPr>
                <w:b w:val="0"/>
              </w:rPr>
            </w:pPr>
            <w:r>
              <w:rPr>
                <w:b w:val="0"/>
              </w:rPr>
              <w:t>1.</w:t>
            </w:r>
            <w:r w:rsidR="00B331CF" w:rsidRPr="008D26F1">
              <w:rPr>
                <w:b w:val="0"/>
              </w:rPr>
              <w:t>3. P</w:t>
            </w:r>
            <w:r w:rsidR="008D26F1">
              <w:rPr>
                <w:b w:val="0"/>
              </w:rPr>
              <w:t xml:space="preserve">odnoszenie atrakcyjności oferty </w:t>
            </w:r>
            <w:r w:rsidR="00B331CF" w:rsidRPr="008D26F1">
              <w:rPr>
                <w:b w:val="0"/>
              </w:rPr>
              <w:t>usług transportu publicznego</w:t>
            </w:r>
          </w:p>
          <w:p w:rsidR="00B331CF" w:rsidRPr="008D26F1" w:rsidRDefault="00740757" w:rsidP="008D26F1">
            <w:pPr>
              <w:rPr>
                <w:b w:val="0"/>
              </w:rPr>
            </w:pPr>
            <w:r>
              <w:rPr>
                <w:b w:val="0"/>
              </w:rPr>
              <w:t>1.</w:t>
            </w:r>
            <w:r w:rsidR="008D26F1">
              <w:rPr>
                <w:b w:val="0"/>
              </w:rPr>
              <w:t xml:space="preserve">4. Wprowadzanie rozwiązań </w:t>
            </w:r>
            <w:r w:rsidR="00B331CF" w:rsidRPr="008D26F1">
              <w:rPr>
                <w:b w:val="0"/>
              </w:rPr>
              <w:t>syst</w:t>
            </w:r>
            <w:r w:rsidR="008D26F1">
              <w:rPr>
                <w:b w:val="0"/>
              </w:rPr>
              <w:t>emowych</w:t>
            </w:r>
            <w:r w:rsidR="000724F2">
              <w:rPr>
                <w:b w:val="0"/>
              </w:rPr>
              <w:t xml:space="preserve"> i </w:t>
            </w:r>
            <w:r w:rsidR="008D26F1">
              <w:rPr>
                <w:b w:val="0"/>
              </w:rPr>
              <w:t>infrastrukturalnych</w:t>
            </w:r>
            <w:r w:rsidR="000724F2">
              <w:rPr>
                <w:b w:val="0"/>
              </w:rPr>
              <w:t xml:space="preserve"> </w:t>
            </w:r>
            <w:r w:rsidR="000724F2">
              <w:rPr>
                <w:b w:val="0"/>
              </w:rPr>
              <w:lastRenderedPageBreak/>
              <w:t>w </w:t>
            </w:r>
            <w:r w:rsidR="00B331CF" w:rsidRPr="008D26F1">
              <w:rPr>
                <w:b w:val="0"/>
              </w:rPr>
              <w:t>komunikacji pieszej</w:t>
            </w:r>
            <w:r w:rsidR="000724F2" w:rsidRPr="008D26F1">
              <w:rPr>
                <w:b w:val="0"/>
              </w:rPr>
              <w:t xml:space="preserve"> i</w:t>
            </w:r>
            <w:r w:rsidR="000724F2">
              <w:rPr>
                <w:b w:val="0"/>
              </w:rPr>
              <w:t> </w:t>
            </w:r>
            <w:r w:rsidR="00B331CF" w:rsidRPr="008D26F1">
              <w:rPr>
                <w:b w:val="0"/>
              </w:rPr>
              <w:t>rowerowej</w:t>
            </w:r>
          </w:p>
          <w:p w:rsidR="00B331CF" w:rsidRPr="008D26F1" w:rsidRDefault="00740757" w:rsidP="008D26F1">
            <w:pPr>
              <w:rPr>
                <w:b w:val="0"/>
              </w:rPr>
            </w:pPr>
            <w:r>
              <w:rPr>
                <w:b w:val="0"/>
              </w:rPr>
              <w:t>1.</w:t>
            </w:r>
            <w:r w:rsidR="00B331CF" w:rsidRPr="008D26F1">
              <w:rPr>
                <w:b w:val="0"/>
              </w:rPr>
              <w:t>5. W</w:t>
            </w:r>
            <w:r w:rsidR="008D26F1">
              <w:rPr>
                <w:b w:val="0"/>
              </w:rPr>
              <w:t>spieranie</w:t>
            </w:r>
            <w:r w:rsidR="000724F2">
              <w:rPr>
                <w:b w:val="0"/>
              </w:rPr>
              <w:t xml:space="preserve"> i </w:t>
            </w:r>
            <w:r w:rsidR="008D26F1">
              <w:rPr>
                <w:b w:val="0"/>
              </w:rPr>
              <w:t xml:space="preserve">inicjowanie działań na rzecz poprawy zewnętrznej </w:t>
            </w:r>
            <w:r w:rsidR="00FA084A">
              <w:rPr>
                <w:b w:val="0"/>
              </w:rPr>
              <w:t>dostępności m</w:t>
            </w:r>
            <w:r w:rsidR="00B331CF" w:rsidRPr="008D26F1">
              <w:rPr>
                <w:b w:val="0"/>
              </w:rPr>
              <w:t>iasta</w:t>
            </w:r>
          </w:p>
          <w:p w:rsidR="00B331CF" w:rsidRPr="008D26F1" w:rsidRDefault="00740757" w:rsidP="008D26F1">
            <w:pPr>
              <w:rPr>
                <w:b w:val="0"/>
              </w:rPr>
            </w:pPr>
            <w:r>
              <w:rPr>
                <w:b w:val="0"/>
              </w:rPr>
              <w:t>1.</w:t>
            </w:r>
            <w:r w:rsidR="008D26F1">
              <w:rPr>
                <w:b w:val="0"/>
              </w:rPr>
              <w:t xml:space="preserve">6. Wspieranie sprawnego rozwoju oraz funkcjonowania </w:t>
            </w:r>
            <w:r w:rsidR="00B331CF" w:rsidRPr="008D26F1">
              <w:rPr>
                <w:b w:val="0"/>
              </w:rPr>
              <w:t>społeczeństwa informacyjnego</w:t>
            </w:r>
          </w:p>
        </w:tc>
        <w:tc>
          <w:tcPr>
            <w:tcW w:w="2265" w:type="dxa"/>
            <w:vAlign w:val="center"/>
          </w:tcPr>
          <w:p w:rsidR="00B331CF" w:rsidRDefault="00740757" w:rsidP="008D26F1">
            <w:pPr>
              <w:cnfStyle w:val="000000000000" w:firstRow="0" w:lastRow="0" w:firstColumn="0" w:lastColumn="0" w:oddVBand="0" w:evenVBand="0" w:oddHBand="0" w:evenHBand="0" w:firstRowFirstColumn="0" w:firstRowLastColumn="0" w:lastRowFirstColumn="0" w:lastRowLastColumn="0"/>
            </w:pPr>
            <w:r>
              <w:lastRenderedPageBreak/>
              <w:t>2.</w:t>
            </w:r>
            <w:r w:rsidR="008D26F1">
              <w:t xml:space="preserve">1. Wspieranie progospodarczych </w:t>
            </w:r>
            <w:r w:rsidR="00B331CF">
              <w:t>postaw społecznych</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2.</w:t>
            </w:r>
            <w:r w:rsidR="008D26F1">
              <w:t>2. Wspieranie funkcjonowania</w:t>
            </w:r>
            <w:r w:rsidR="000724F2">
              <w:t xml:space="preserve"> i </w:t>
            </w:r>
            <w:r w:rsidR="008D26F1">
              <w:t xml:space="preserve">rozwoju lokalnej </w:t>
            </w:r>
            <w:r w:rsidR="00B331CF">
              <w:t>przedsiębiorczości</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2.</w:t>
            </w:r>
            <w:r w:rsidR="008D26F1">
              <w:t xml:space="preserve">3. Pozyskiwanie inwestorów </w:t>
            </w:r>
            <w:r w:rsidR="00B331CF">
              <w:t>krajowych</w:t>
            </w:r>
            <w:r w:rsidR="000724F2">
              <w:t xml:space="preserve"> i </w:t>
            </w:r>
            <w:r w:rsidR="00B331CF">
              <w:t>zagranicznych</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2.</w:t>
            </w:r>
            <w:r w:rsidR="008D26F1">
              <w:t>4. Wspieranie rozwoju Koszalina jako innowacyjnego ośrodka naukowego oraz współpracy środowisk nauki, biznesu</w:t>
            </w:r>
            <w:r w:rsidR="000724F2">
              <w:t xml:space="preserve"> i </w:t>
            </w:r>
            <w:r w:rsidR="00B331CF">
              <w:t>samorządu</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lastRenderedPageBreak/>
              <w:t>2.</w:t>
            </w:r>
            <w:r w:rsidR="008D26F1">
              <w:t>5. Rozwój turystyki</w:t>
            </w:r>
            <w:r w:rsidR="000724F2">
              <w:t xml:space="preserve"> z </w:t>
            </w:r>
            <w:r w:rsidR="008D26F1">
              <w:t>wykorzystaniem istniejących</w:t>
            </w:r>
            <w:r w:rsidR="000724F2">
              <w:t xml:space="preserve"> i </w:t>
            </w:r>
            <w:r w:rsidR="00B331CF">
              <w:t>planowanych zasobów</w:t>
            </w:r>
          </w:p>
        </w:tc>
        <w:tc>
          <w:tcPr>
            <w:tcW w:w="2266" w:type="dxa"/>
            <w:vAlign w:val="center"/>
          </w:tcPr>
          <w:p w:rsidR="00B331CF" w:rsidRDefault="00740757" w:rsidP="008D26F1">
            <w:pPr>
              <w:cnfStyle w:val="000000000000" w:firstRow="0" w:lastRow="0" w:firstColumn="0" w:lastColumn="0" w:oddVBand="0" w:evenVBand="0" w:oddHBand="0" w:evenHBand="0" w:firstRowFirstColumn="0" w:firstRowLastColumn="0" w:lastRowFirstColumn="0" w:lastRowLastColumn="0"/>
            </w:pPr>
            <w:r>
              <w:lastRenderedPageBreak/>
              <w:t>3.</w:t>
            </w:r>
            <w:r w:rsidR="00B331CF">
              <w:t>1. Kreowanie przestrzeni publicznej</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8D26F1">
              <w:t xml:space="preserve">2. Wspieranie gospodarki </w:t>
            </w:r>
            <w:r w:rsidR="00B331CF">
              <w:t>mieszkaniowej</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B331CF">
              <w:t>3. Rozwijanie działań społecznych</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8D26F1">
              <w:t>4. Propagowanie innowacyjności</w:t>
            </w:r>
            <w:r w:rsidR="000724F2">
              <w:t xml:space="preserve"> i </w:t>
            </w:r>
            <w:r w:rsidR="00B331CF">
              <w:t>podnoszenie jakości edukacji</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B331CF">
              <w:t xml:space="preserve">5. </w:t>
            </w:r>
            <w:r w:rsidR="008D26F1">
              <w:t xml:space="preserve">Podnoszenie roli Koszalina jako znaczącego ośrodka </w:t>
            </w:r>
            <w:r w:rsidR="00B331CF">
              <w:t>akademickiego</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8D26F1">
              <w:t xml:space="preserve">6. Propagowanie zdrowego stylu </w:t>
            </w:r>
            <w:r w:rsidR="00B331CF">
              <w:t>życia</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lastRenderedPageBreak/>
              <w:t>3.</w:t>
            </w:r>
            <w:r w:rsidR="008D26F1">
              <w:t xml:space="preserve">7. Poprawa stanu bezpieczeństwa </w:t>
            </w:r>
            <w:r w:rsidR="00B331CF">
              <w:t>oraz porządku publicznego</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B331CF">
              <w:t>8. Wzmocnienie pozycji Koszalin</w:t>
            </w:r>
            <w:r w:rsidR="008D26F1">
              <w:t xml:space="preserve">a </w:t>
            </w:r>
            <w:r w:rsidR="00B331CF">
              <w:t>jako atrakcyjnego ośrodka kultury</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3.</w:t>
            </w:r>
            <w:r w:rsidR="008D26F1">
              <w:t xml:space="preserve">9. Koszalin sportowym centrum </w:t>
            </w:r>
            <w:r w:rsidR="00B331CF">
              <w:t>regionu</w:t>
            </w:r>
          </w:p>
        </w:tc>
        <w:tc>
          <w:tcPr>
            <w:tcW w:w="2266" w:type="dxa"/>
            <w:vAlign w:val="center"/>
          </w:tcPr>
          <w:p w:rsidR="00B331CF" w:rsidRDefault="00740757" w:rsidP="008D26F1">
            <w:pPr>
              <w:cnfStyle w:val="000000000000" w:firstRow="0" w:lastRow="0" w:firstColumn="0" w:lastColumn="0" w:oddVBand="0" w:evenVBand="0" w:oddHBand="0" w:evenHBand="0" w:firstRowFirstColumn="0" w:firstRowLastColumn="0" w:lastRowFirstColumn="0" w:lastRowLastColumn="0"/>
            </w:pPr>
            <w:r>
              <w:lastRenderedPageBreak/>
              <w:t>4.</w:t>
            </w:r>
            <w:r w:rsidR="008D26F1">
              <w:t xml:space="preserve">1. Usprawnianie systemu </w:t>
            </w:r>
            <w:r w:rsidR="00B331CF">
              <w:t>gospodarowania odpadami</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4.</w:t>
            </w:r>
            <w:r w:rsidR="008D26F1">
              <w:t xml:space="preserve">2. Ograniczanie emisji </w:t>
            </w:r>
            <w:r w:rsidR="00B331CF">
              <w:t>zanieczyszczeń do powietrza</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4.</w:t>
            </w:r>
            <w:r w:rsidR="00B331CF">
              <w:t>3. Rozwój gospodarki wodnościekowej</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4.</w:t>
            </w:r>
            <w:r w:rsidR="00B331CF">
              <w:t>4. Poprawa klimatu akustycznego</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4.</w:t>
            </w:r>
            <w:r w:rsidR="008D26F1">
              <w:t>5. Zachowanie ilości terenów zielonych,</w:t>
            </w:r>
            <w:r w:rsidR="000724F2">
              <w:t xml:space="preserve"> w </w:t>
            </w:r>
            <w:r w:rsidR="008D26F1">
              <w:t>tym obszarów</w:t>
            </w:r>
            <w:r w:rsidR="000724F2">
              <w:t xml:space="preserve"> i </w:t>
            </w:r>
            <w:r w:rsidR="008D26F1">
              <w:t xml:space="preserve">obiektów </w:t>
            </w:r>
            <w:r w:rsidR="008D26F1">
              <w:lastRenderedPageBreak/>
              <w:t xml:space="preserve">chronionych </w:t>
            </w:r>
            <w:r w:rsidR="00B331CF">
              <w:t>przyrodniczo</w:t>
            </w:r>
          </w:p>
          <w:p w:rsidR="00B331CF" w:rsidRDefault="00740757" w:rsidP="008D26F1">
            <w:pPr>
              <w:cnfStyle w:val="000000000000" w:firstRow="0" w:lastRow="0" w:firstColumn="0" w:lastColumn="0" w:oddVBand="0" w:evenVBand="0" w:oddHBand="0" w:evenHBand="0" w:firstRowFirstColumn="0" w:firstRowLastColumn="0" w:lastRowFirstColumn="0" w:lastRowLastColumn="0"/>
            </w:pPr>
            <w:r>
              <w:t>4.</w:t>
            </w:r>
            <w:r w:rsidR="00B331CF">
              <w:t>6. Podnoszenie świadomości</w:t>
            </w:r>
          </w:p>
          <w:p w:rsidR="00B331CF" w:rsidRDefault="00B331CF" w:rsidP="008D26F1">
            <w:pPr>
              <w:cnfStyle w:val="000000000000" w:firstRow="0" w:lastRow="0" w:firstColumn="0" w:lastColumn="0" w:oddVBand="0" w:evenVBand="0" w:oddHBand="0" w:evenHBand="0" w:firstRowFirstColumn="0" w:firstRowLastColumn="0" w:lastRowFirstColumn="0" w:lastRowLastColumn="0"/>
            </w:pPr>
            <w:r>
              <w:t>ekologicznej mieszkańców</w:t>
            </w:r>
          </w:p>
        </w:tc>
      </w:tr>
    </w:tbl>
    <w:p w:rsidR="00B331CF" w:rsidRPr="008D26F1" w:rsidRDefault="008D26F1" w:rsidP="007E6941">
      <w:pPr>
        <w:rPr>
          <w:sz w:val="20"/>
        </w:rPr>
      </w:pPr>
      <w:r w:rsidRPr="008D26F1">
        <w:rPr>
          <w:sz w:val="20"/>
        </w:rPr>
        <w:lastRenderedPageBreak/>
        <w:t>Źródło: Strategia Rozwoju Koszalina</w:t>
      </w:r>
      <w:r w:rsidR="00EA74B8">
        <w:rPr>
          <w:sz w:val="20"/>
        </w:rPr>
        <w:t>,</w:t>
      </w:r>
      <w:r w:rsidRPr="008D26F1">
        <w:rPr>
          <w:sz w:val="20"/>
        </w:rPr>
        <w:t xml:space="preserve"> strona 31.</w:t>
      </w:r>
    </w:p>
    <w:p w:rsidR="00B01197" w:rsidRDefault="00485D93" w:rsidP="007B6BBE">
      <w:pPr>
        <w:spacing w:after="0" w:line="276" w:lineRule="auto"/>
        <w:jc w:val="both"/>
      </w:pPr>
      <w:r>
        <w:t>Zgodnie</w:t>
      </w:r>
      <w:r w:rsidR="000724F2">
        <w:t xml:space="preserve"> z </w:t>
      </w:r>
      <w:r>
        <w:t>przyjętym systemem wdrażania Strategii Rozwoju Koszalin</w:t>
      </w:r>
      <w:r w:rsidR="00EA74B8">
        <w:t>a</w:t>
      </w:r>
      <w:r>
        <w:t>, instrument</w:t>
      </w:r>
      <w:r w:rsidR="002C49B0">
        <w:t>y</w:t>
      </w:r>
      <w:r>
        <w:t xml:space="preserve"> wdrażania Strategii stano</w:t>
      </w:r>
      <w:r w:rsidR="00EE2E1C">
        <w:t xml:space="preserve">wią sektorowe programy rozwoju, to jest </w:t>
      </w:r>
      <w:r>
        <w:t>dokumenty, któr</w:t>
      </w:r>
      <w:r w:rsidR="00EE2E1C">
        <w:t xml:space="preserve">e zostały przyjęte (lub zostaną </w:t>
      </w:r>
      <w:r>
        <w:t>przyjęte</w:t>
      </w:r>
      <w:r w:rsidR="000724F2">
        <w:t xml:space="preserve"> w </w:t>
      </w:r>
      <w:r>
        <w:t>przyszłości)</w:t>
      </w:r>
      <w:r w:rsidR="000724F2">
        <w:t xml:space="preserve"> w </w:t>
      </w:r>
      <w:r>
        <w:t xml:space="preserve">trybie uchwały lub na innej drodze </w:t>
      </w:r>
      <w:r w:rsidR="00EE2E1C">
        <w:t xml:space="preserve">jak np.: </w:t>
      </w:r>
      <w:r>
        <w:t>strategia, program, plan czy studium.</w:t>
      </w:r>
      <w:r w:rsidR="00EE2E1C">
        <w:t xml:space="preserve"> Wśród wymienionych dokumentów do celu strategicznego </w:t>
      </w:r>
      <w:r w:rsidR="00EE2E1C" w:rsidRPr="00B01197">
        <w:t>3: Przyjazna przestrzeń miejska</w:t>
      </w:r>
      <w:r w:rsidR="00EE2E1C">
        <w:t xml:space="preserve"> został przypisany program rewitalizacji</w:t>
      </w:r>
      <w:r w:rsidR="00EA74B8">
        <w:t>,</w:t>
      </w:r>
      <w:r w:rsidR="00EA74B8" w:rsidRPr="00EA74B8">
        <w:t xml:space="preserve"> który określając kompleksowe działania rewitalizacyjne zabudowy, podnoszące estetykę miasta i poprawę jego wizerunku, służyć będzie kreowaniu atrakcyjnych, bezpieczn</w:t>
      </w:r>
      <w:r w:rsidR="00EA74B8">
        <w:t xml:space="preserve">ych, dostępnych dla wszystkich </w:t>
      </w:r>
      <w:r w:rsidR="00EA74B8" w:rsidRPr="00EA74B8">
        <w:t>ob</w:t>
      </w:r>
      <w:r w:rsidR="00EA74B8">
        <w:t>szarów przestrzeni publicznych</w:t>
      </w:r>
      <w:r w:rsidR="00EE2E1C">
        <w:t>.</w:t>
      </w:r>
      <w:r w:rsidR="002D6EA7">
        <w:t xml:space="preserve"> </w:t>
      </w:r>
      <w:r w:rsidR="004D0FDF">
        <w:t>Wymieniony cel strategiczny zakłada zapewnienie mieszkańcom dogodnych warunków życia</w:t>
      </w:r>
      <w:r w:rsidR="000724F2">
        <w:t xml:space="preserve"> i </w:t>
      </w:r>
      <w:r w:rsidR="004D0FDF">
        <w:t xml:space="preserve">własnego rozwoju, </w:t>
      </w:r>
      <w:r w:rsidR="001B0529">
        <w:t xml:space="preserve">poprzez stworzenie możliwości </w:t>
      </w:r>
      <w:r w:rsidR="004D0FDF">
        <w:t>przebywania</w:t>
      </w:r>
      <w:r w:rsidR="000724F2">
        <w:t xml:space="preserve"> w </w:t>
      </w:r>
      <w:r w:rsidR="004D0FDF">
        <w:t>urządzonej przestrzeni</w:t>
      </w:r>
      <w:r w:rsidR="001B0529">
        <w:t xml:space="preserve"> miejskiej</w:t>
      </w:r>
      <w:r w:rsidR="004D0FDF">
        <w:t xml:space="preserve"> oraz</w:t>
      </w:r>
      <w:r w:rsidR="002C49B0">
        <w:t xml:space="preserve"> </w:t>
      </w:r>
      <w:r w:rsidR="004D0FDF">
        <w:t>przynależności do społeczności lokalnej.</w:t>
      </w:r>
      <w:r w:rsidR="000724F2">
        <w:t xml:space="preserve"> W </w:t>
      </w:r>
      <w:r w:rsidR="004D0FDF">
        <w:t>ramach poszczególnych celów operacyjnych zapisano niezbędne typy działań służące realizacji zakładanych celów. Poniżej przytoczono te, które można uznać za rekomendacje dla działań rewitalizacyjnych:</w:t>
      </w:r>
    </w:p>
    <w:p w:rsidR="004D0FDF" w:rsidRDefault="004D0FDF" w:rsidP="007B6BBE">
      <w:pPr>
        <w:pStyle w:val="Akapitzlist"/>
        <w:numPr>
          <w:ilvl w:val="0"/>
          <w:numId w:val="13"/>
        </w:numPr>
        <w:spacing w:line="276" w:lineRule="auto"/>
        <w:jc w:val="both"/>
      </w:pPr>
      <w:r>
        <w:t>podnoszenie jakości przestrzeni publicznej,</w:t>
      </w:r>
      <w:r w:rsidR="000724F2">
        <w:t xml:space="preserve"> w </w:t>
      </w:r>
      <w:r>
        <w:t>szczególności poprzez stworzenie miejsc</w:t>
      </w:r>
      <w:r w:rsidR="000724F2">
        <w:t xml:space="preserve"> i </w:t>
      </w:r>
      <w:r>
        <w:t>warunków do masowego wypoczynku</w:t>
      </w:r>
      <w:r w:rsidR="000724F2">
        <w:t xml:space="preserve"> i </w:t>
      </w:r>
      <w:r>
        <w:t>rekreacji oraz uprawiania sportu, podnoszenie standardu obiektów już istniejących</w:t>
      </w:r>
      <w:r w:rsidR="000724F2">
        <w:t xml:space="preserve"> i </w:t>
      </w:r>
      <w:r>
        <w:t>budowę nowych oraz stworzenie spójnego założenia przestrzennego, obejmującego tereny zielone miasta, zapewniające lokalnej społeczności możliwość atrakcyjnego</w:t>
      </w:r>
      <w:r w:rsidR="000724F2">
        <w:t xml:space="preserve"> i </w:t>
      </w:r>
      <w:r>
        <w:t>bezpiecznego spędzania czasu wolnego;</w:t>
      </w:r>
    </w:p>
    <w:p w:rsidR="004D0FDF" w:rsidRDefault="00156B31" w:rsidP="007B6BBE">
      <w:pPr>
        <w:pStyle w:val="Akapitzlist"/>
        <w:numPr>
          <w:ilvl w:val="0"/>
          <w:numId w:val="13"/>
        </w:numPr>
        <w:spacing w:line="276" w:lineRule="auto"/>
        <w:jc w:val="both"/>
      </w:pPr>
      <w:r>
        <w:t>wykreowanie</w:t>
      </w:r>
      <w:r w:rsidR="004D0FDF">
        <w:t xml:space="preserve"> poprzez nowe inwestycje Centrum Miasta jako reprezentacyjnej przestrzeni ogólnomiejskiej</w:t>
      </w:r>
      <w:r w:rsidR="000724F2">
        <w:t xml:space="preserve"> o </w:t>
      </w:r>
      <w:r w:rsidR="004D0FDF">
        <w:t>funkcjach społeczno-kulturalnych</w:t>
      </w:r>
      <w:r w:rsidR="00773762">
        <w:t>;</w:t>
      </w:r>
    </w:p>
    <w:p w:rsidR="00773762" w:rsidRDefault="00773762" w:rsidP="007B6BBE">
      <w:pPr>
        <w:pStyle w:val="Akapitzlist"/>
        <w:numPr>
          <w:ilvl w:val="0"/>
          <w:numId w:val="13"/>
        </w:numPr>
        <w:spacing w:line="276" w:lineRule="auto"/>
        <w:jc w:val="both"/>
      </w:pPr>
      <w:r>
        <w:t>kompleksowe działania rewitalizacyjne zabudowy, podnoszące estetykę miasta</w:t>
      </w:r>
      <w:r w:rsidR="000724F2">
        <w:t xml:space="preserve"> i </w:t>
      </w:r>
      <w:r>
        <w:t>poprawę jego wizerunku</w:t>
      </w:r>
      <w:r w:rsidR="000724F2">
        <w:t xml:space="preserve"> w </w:t>
      </w:r>
      <w:r>
        <w:t>oczach mieszkańców</w:t>
      </w:r>
      <w:r w:rsidR="000724F2">
        <w:t xml:space="preserve"> i </w:t>
      </w:r>
      <w:r>
        <w:t>turystów;</w:t>
      </w:r>
    </w:p>
    <w:p w:rsidR="00773762" w:rsidRDefault="00773762" w:rsidP="007B6BBE">
      <w:pPr>
        <w:pStyle w:val="Akapitzlist"/>
        <w:numPr>
          <w:ilvl w:val="0"/>
          <w:numId w:val="13"/>
        </w:numPr>
        <w:spacing w:line="276" w:lineRule="auto"/>
        <w:jc w:val="both"/>
      </w:pPr>
      <w:r>
        <w:t>udostępnienie przestrzeni miejskiej dla wszystkich grup użytkowników,</w:t>
      </w:r>
      <w:r w:rsidR="000724F2">
        <w:t xml:space="preserve"> w </w:t>
      </w:r>
      <w:r>
        <w:t>tym osób niepełnosprawnych (niwelowanie barier architektonicznych);</w:t>
      </w:r>
    </w:p>
    <w:p w:rsidR="00773762" w:rsidRDefault="00773762" w:rsidP="007B6BBE">
      <w:pPr>
        <w:pStyle w:val="Akapitzlist"/>
        <w:numPr>
          <w:ilvl w:val="0"/>
          <w:numId w:val="13"/>
        </w:numPr>
        <w:spacing w:line="276" w:lineRule="auto"/>
        <w:jc w:val="both"/>
      </w:pPr>
      <w:r>
        <w:t>odpowiednie gospodarowanie komunalnym zasobem mieszkaniowym, wykorzystywanym adekwatnie do potrzeb</w:t>
      </w:r>
      <w:r w:rsidR="000724F2">
        <w:t xml:space="preserve"> i </w:t>
      </w:r>
      <w:r>
        <w:t>możliwości mieszkańców;</w:t>
      </w:r>
    </w:p>
    <w:p w:rsidR="00773762" w:rsidRDefault="00773762" w:rsidP="007B6BBE">
      <w:pPr>
        <w:pStyle w:val="Akapitzlist"/>
        <w:numPr>
          <w:ilvl w:val="0"/>
          <w:numId w:val="13"/>
        </w:numPr>
        <w:spacing w:line="276" w:lineRule="auto"/>
        <w:jc w:val="both"/>
      </w:pPr>
      <w:r>
        <w:t>zapewnienie równości szans osobom niepełnosprawnym, podnoszenie</w:t>
      </w:r>
      <w:r w:rsidR="000724F2">
        <w:t xml:space="preserve"> i </w:t>
      </w:r>
      <w:r>
        <w:t>wspieranie aktywności mieszkańców (reintegracja społeczna</w:t>
      </w:r>
      <w:r w:rsidR="000724F2">
        <w:t xml:space="preserve"> i </w:t>
      </w:r>
      <w:r>
        <w:t>zawodowa) oraz redukowanie zjawiska ubóstwa, jako podstawowego czynnika przyczyniającego się do marginalizacji społecznej;</w:t>
      </w:r>
    </w:p>
    <w:p w:rsidR="00773762" w:rsidRDefault="00773762" w:rsidP="007B6BBE">
      <w:pPr>
        <w:pStyle w:val="Akapitzlist"/>
        <w:numPr>
          <w:ilvl w:val="0"/>
          <w:numId w:val="13"/>
        </w:numPr>
        <w:spacing w:line="276" w:lineRule="auto"/>
        <w:jc w:val="both"/>
      </w:pPr>
      <w:r>
        <w:t>zapewnieniem uczniom dostępu do nowoczesnych pomocy dydaktycznych p</w:t>
      </w:r>
      <w:r w:rsidR="00156B31">
        <w:t>oprzez odpowiednie wyposażenie</w:t>
      </w:r>
      <w:r>
        <w:t xml:space="preserve"> placówek </w:t>
      </w:r>
      <w:r w:rsidR="001B0529">
        <w:t>wraz z</w:t>
      </w:r>
      <w:r w:rsidR="000724F2">
        <w:t> </w:t>
      </w:r>
      <w:r w:rsidR="00156B31">
        <w:t>poszerzenie</w:t>
      </w:r>
      <w:r w:rsidR="001B0529">
        <w:t>m</w:t>
      </w:r>
      <w:r>
        <w:t xml:space="preserve"> oferty zajęć dodatkowych dla uczniów;</w:t>
      </w:r>
    </w:p>
    <w:p w:rsidR="00773762" w:rsidRDefault="00773762" w:rsidP="007B6BBE">
      <w:pPr>
        <w:pStyle w:val="Akapitzlist"/>
        <w:numPr>
          <w:ilvl w:val="0"/>
          <w:numId w:val="13"/>
        </w:numPr>
        <w:spacing w:line="276" w:lineRule="auto"/>
        <w:jc w:val="both"/>
      </w:pPr>
      <w:r>
        <w:t>modernizacja bazy oświatowej;</w:t>
      </w:r>
    </w:p>
    <w:p w:rsidR="00773762" w:rsidRDefault="00773762" w:rsidP="007B6BBE">
      <w:pPr>
        <w:pStyle w:val="Akapitzlist"/>
        <w:numPr>
          <w:ilvl w:val="0"/>
          <w:numId w:val="13"/>
        </w:numPr>
        <w:spacing w:line="276" w:lineRule="auto"/>
        <w:jc w:val="both"/>
      </w:pPr>
      <w:r>
        <w:lastRenderedPageBreak/>
        <w:t>kształtowanie prozdrowotnego stylu życia mieszkańców poprzez działania profilaktyczne, upowszechnianie aktywności fizycznej;</w:t>
      </w:r>
    </w:p>
    <w:p w:rsidR="00BC511E" w:rsidRDefault="00BC511E" w:rsidP="007B6BBE">
      <w:pPr>
        <w:pStyle w:val="Akapitzlist"/>
        <w:numPr>
          <w:ilvl w:val="0"/>
          <w:numId w:val="13"/>
        </w:numPr>
        <w:spacing w:line="276" w:lineRule="auto"/>
        <w:jc w:val="both"/>
      </w:pPr>
      <w:r>
        <w:t xml:space="preserve">utrzymanie istniejącej bazy obiektów sportowych oraz dalszy, systematyczny jej rozwój umożliwiający </w:t>
      </w:r>
      <w:r>
        <w:rPr>
          <w:rFonts w:ascii="Calibri" w:hAnsi="Calibri" w:cs="Calibri"/>
        </w:rPr>
        <w:t>poszerzanie</w:t>
      </w:r>
      <w:r w:rsidR="000724F2">
        <w:rPr>
          <w:rFonts w:ascii="Calibri" w:hAnsi="Calibri" w:cs="Calibri"/>
        </w:rPr>
        <w:t xml:space="preserve"> i </w:t>
      </w:r>
      <w:r>
        <w:rPr>
          <w:rFonts w:ascii="Calibri" w:hAnsi="Calibri" w:cs="Calibri"/>
        </w:rPr>
        <w:t>różnicowanie oferty sportowej;</w:t>
      </w:r>
    </w:p>
    <w:p w:rsidR="00773762" w:rsidRDefault="00BC511E" w:rsidP="007B6BBE">
      <w:pPr>
        <w:pStyle w:val="Akapitzlist"/>
        <w:numPr>
          <w:ilvl w:val="0"/>
          <w:numId w:val="13"/>
        </w:numPr>
        <w:spacing w:line="276" w:lineRule="auto"/>
        <w:jc w:val="both"/>
      </w:pPr>
      <w:r>
        <w:rPr>
          <w:rFonts w:ascii="Calibri" w:hAnsi="Calibri" w:cs="Calibri"/>
        </w:rPr>
        <w:t>utrzymanie wysokiego poziomu bazy materialnej miejskich instytucji kultury,</w:t>
      </w:r>
      <w:r w:rsidR="000724F2">
        <w:rPr>
          <w:rFonts w:ascii="Calibri" w:hAnsi="Calibri" w:cs="Calibri"/>
        </w:rPr>
        <w:t xml:space="preserve"> a </w:t>
      </w:r>
      <w:r>
        <w:rPr>
          <w:rFonts w:ascii="Calibri" w:hAnsi="Calibri" w:cs="Calibri"/>
        </w:rPr>
        <w:t>także wzbogacanie oferty kulturalnej, i</w:t>
      </w:r>
      <w:r w:rsidR="00156B31">
        <w:rPr>
          <w:rFonts w:ascii="Calibri" w:hAnsi="Calibri" w:cs="Calibri"/>
        </w:rPr>
        <w:t>nicjowanie nowych przedsięwzięć.</w:t>
      </w:r>
    </w:p>
    <w:p w:rsidR="00A13303" w:rsidRPr="00A83A2B" w:rsidRDefault="00CC08C5" w:rsidP="00C732AE">
      <w:pPr>
        <w:spacing w:after="120" w:line="276" w:lineRule="auto"/>
        <w:jc w:val="both"/>
        <w:rPr>
          <w:rFonts w:cstheme="minorHAnsi"/>
        </w:rPr>
      </w:pPr>
      <w:r>
        <w:rPr>
          <w:rFonts w:cstheme="minorHAnsi"/>
        </w:rPr>
        <w:t>Biorąc pod uwagę powyższe</w:t>
      </w:r>
      <w:r w:rsidR="001B0529">
        <w:rPr>
          <w:rFonts w:cstheme="minorHAnsi"/>
        </w:rPr>
        <w:t xml:space="preserve"> zapisy Strategii Rozwoju Koszalina,</w:t>
      </w:r>
      <w:r w:rsidR="000724F2">
        <w:rPr>
          <w:rFonts w:cstheme="minorHAnsi"/>
        </w:rPr>
        <w:t xml:space="preserve"> w </w:t>
      </w:r>
      <w:r>
        <w:rPr>
          <w:rFonts w:cstheme="minorHAnsi"/>
        </w:rPr>
        <w:t>procesie opracowywania Gminnego Programu Rewitalizacji uwzględnione zostały zidentyfikowane</w:t>
      </w:r>
      <w:r w:rsidR="000724F2">
        <w:rPr>
          <w:rFonts w:cstheme="minorHAnsi"/>
        </w:rPr>
        <w:t xml:space="preserve"> w </w:t>
      </w:r>
      <w:r w:rsidR="001B0529">
        <w:rPr>
          <w:rFonts w:cstheme="minorHAnsi"/>
        </w:rPr>
        <w:t xml:space="preserve">diagnozie </w:t>
      </w:r>
      <w:r>
        <w:rPr>
          <w:rFonts w:cstheme="minorHAnsi"/>
        </w:rPr>
        <w:t>Strategii</w:t>
      </w:r>
      <w:r w:rsidR="001B0529">
        <w:rPr>
          <w:rFonts w:cstheme="minorHAnsi"/>
        </w:rPr>
        <w:t xml:space="preserve"> słabe strony,</w:t>
      </w:r>
      <w:r>
        <w:rPr>
          <w:rFonts w:cstheme="minorHAnsi"/>
        </w:rPr>
        <w:t xml:space="preserve"> problemy</w:t>
      </w:r>
      <w:r w:rsidR="000724F2">
        <w:rPr>
          <w:rFonts w:cstheme="minorHAnsi"/>
        </w:rPr>
        <w:t xml:space="preserve"> i </w:t>
      </w:r>
      <w:r>
        <w:rPr>
          <w:rFonts w:cstheme="minorHAnsi"/>
        </w:rPr>
        <w:t>potrzeby, których koncentracja powoduje występowanie stanu kryzysowego.</w:t>
      </w:r>
    </w:p>
    <w:p w:rsidR="00B01197" w:rsidRDefault="00B01197" w:rsidP="00B01197"/>
    <w:p w:rsidR="00B01197" w:rsidRDefault="00B01197" w:rsidP="001935CD">
      <w:pPr>
        <w:pStyle w:val="Nagwek2"/>
        <w:spacing w:after="240"/>
        <w:jc w:val="both"/>
      </w:pPr>
      <w:bookmarkStart w:id="3" w:name="_Toc493863527"/>
      <w:r>
        <w:t>Studium Uwarunkowań</w:t>
      </w:r>
      <w:r w:rsidR="000724F2">
        <w:t xml:space="preserve"> i </w:t>
      </w:r>
      <w:r>
        <w:t>Kierunków Zagospo</w:t>
      </w:r>
      <w:r w:rsidR="001D4C82">
        <w:t>darowania Przestrzennego Miasta Koszalina</w:t>
      </w:r>
      <w:bookmarkEnd w:id="3"/>
    </w:p>
    <w:p w:rsidR="00D56719" w:rsidRDefault="001B0529" w:rsidP="001B0529">
      <w:pPr>
        <w:spacing w:after="120" w:line="276" w:lineRule="auto"/>
        <w:jc w:val="both"/>
      </w:pPr>
      <w:r>
        <w:t>„</w:t>
      </w:r>
      <w:r w:rsidR="001D4C82">
        <w:t>Studium uwarunkowań</w:t>
      </w:r>
      <w:r w:rsidR="000724F2">
        <w:t xml:space="preserve"> i </w:t>
      </w:r>
      <w:r w:rsidR="001D4C82">
        <w:t>kierunków zagospodarowania przestrzennego miasta Koszalina ze zmianami</w:t>
      </w:r>
      <w:r>
        <w:t>”</w:t>
      </w:r>
      <w:r w:rsidR="001D4C82">
        <w:t xml:space="preserve"> zostało </w:t>
      </w:r>
      <w:r w:rsidR="002C567C">
        <w:t>przyjęte</w:t>
      </w:r>
      <w:r w:rsidR="001D4C82">
        <w:t xml:space="preserve"> uchwałą nr </w:t>
      </w:r>
      <w:r w:rsidR="001D4C82" w:rsidRPr="001D4C82">
        <w:t>XLVII/673/2014</w:t>
      </w:r>
      <w:r w:rsidR="001D4C82">
        <w:t xml:space="preserve"> Rady Miejskiej</w:t>
      </w:r>
      <w:r w:rsidR="000724F2">
        <w:t xml:space="preserve"> w </w:t>
      </w:r>
      <w:r w:rsidR="001D4C82">
        <w:t>Koszalinie</w:t>
      </w:r>
      <w:r w:rsidR="000724F2">
        <w:t xml:space="preserve"> z </w:t>
      </w:r>
      <w:r w:rsidR="001D4C82">
        <w:t>dnia 4 września 2014 r.</w:t>
      </w:r>
    </w:p>
    <w:p w:rsidR="001D4C82" w:rsidRDefault="001D4C82" w:rsidP="00C732AE">
      <w:pPr>
        <w:spacing w:after="120" w:line="276" w:lineRule="auto"/>
        <w:jc w:val="both"/>
        <w:rPr>
          <w:rFonts w:cstheme="minorHAnsi"/>
        </w:rPr>
      </w:pPr>
      <w:r>
        <w:t>Studium uwarunkowań</w:t>
      </w:r>
      <w:r w:rsidR="000724F2">
        <w:t xml:space="preserve"> i </w:t>
      </w:r>
      <w:r>
        <w:t>kierunków zagospodarowania przestrzennego stanowi podstawowy dokument określający politykę gminy na całym jej obszarze</w:t>
      </w:r>
      <w:r w:rsidR="000724F2">
        <w:t xml:space="preserve"> i </w:t>
      </w:r>
      <w:r>
        <w:t>podstawowy element strategii rozwoju miasta</w:t>
      </w:r>
      <w:r w:rsidR="000724F2">
        <w:t xml:space="preserve"> w </w:t>
      </w:r>
      <w:r>
        <w:t>dziedzinie zagospodarowania przestrzennego,</w:t>
      </w:r>
      <w:r w:rsidR="000724F2">
        <w:t xml:space="preserve"> w </w:t>
      </w:r>
      <w:r>
        <w:t xml:space="preserve">tym m.in. hierarchię celów oraz preferencje kierunków rozwoju, jak również główne aspekty poprawy struktury ekonomicznej przestrzeni, </w:t>
      </w:r>
      <w:r w:rsidRPr="001D4C82">
        <w:rPr>
          <w:rFonts w:cstheme="minorHAnsi"/>
        </w:rPr>
        <w:t>prowadzące do aktywizacji procesów społeczno-gospodarczych. Jednym</w:t>
      </w:r>
      <w:r w:rsidR="000724F2" w:rsidRPr="001D4C82">
        <w:rPr>
          <w:rFonts w:cstheme="minorHAnsi"/>
        </w:rPr>
        <w:t xml:space="preserve"> z</w:t>
      </w:r>
      <w:r w:rsidR="000724F2">
        <w:rPr>
          <w:rFonts w:cstheme="minorHAnsi"/>
        </w:rPr>
        <w:t> </w:t>
      </w:r>
      <w:r w:rsidRPr="001D4C82">
        <w:rPr>
          <w:rFonts w:cstheme="minorHAnsi"/>
        </w:rPr>
        <w:t xml:space="preserve">celów Studium jest </w:t>
      </w:r>
      <w:r w:rsidR="001B0529">
        <w:rPr>
          <w:rFonts w:cstheme="minorHAnsi"/>
        </w:rPr>
        <w:t>określenie</w:t>
      </w:r>
      <w:r w:rsidRPr="001D4C82">
        <w:rPr>
          <w:rFonts w:cstheme="minorHAnsi"/>
        </w:rPr>
        <w:t xml:space="preserve"> polityki przestrzennej gminy</w:t>
      </w:r>
      <w:r w:rsidR="000724F2" w:rsidRPr="001D4C82">
        <w:rPr>
          <w:rFonts w:cstheme="minorHAnsi"/>
        </w:rPr>
        <w:t xml:space="preserve"> w</w:t>
      </w:r>
      <w:r w:rsidR="000724F2">
        <w:rPr>
          <w:rFonts w:cstheme="minorHAnsi"/>
        </w:rPr>
        <w:t> </w:t>
      </w:r>
      <w:r w:rsidRPr="001D4C82">
        <w:rPr>
          <w:rFonts w:cstheme="minorHAnsi"/>
        </w:rPr>
        <w:t>zakresie rewitalizacji terenów poprzemysłowyc</w:t>
      </w:r>
      <w:r>
        <w:rPr>
          <w:rFonts w:cstheme="minorHAnsi"/>
        </w:rPr>
        <w:t>h</w:t>
      </w:r>
      <w:r w:rsidR="000724F2">
        <w:rPr>
          <w:rFonts w:cstheme="minorHAnsi"/>
        </w:rPr>
        <w:t xml:space="preserve"> i </w:t>
      </w:r>
      <w:r>
        <w:rPr>
          <w:rFonts w:cstheme="minorHAnsi"/>
        </w:rPr>
        <w:t>mieszkalno-usługowych.</w:t>
      </w:r>
    </w:p>
    <w:p w:rsidR="00043736" w:rsidRDefault="00043736" w:rsidP="00907767">
      <w:pPr>
        <w:spacing w:after="120" w:line="276" w:lineRule="auto"/>
        <w:jc w:val="both"/>
        <w:rPr>
          <w:rFonts w:cstheme="minorHAnsi"/>
        </w:rPr>
      </w:pPr>
      <w:r>
        <w:rPr>
          <w:rFonts w:cstheme="minorHAnsi"/>
        </w:rPr>
        <w:t xml:space="preserve">W części dotyczącej kierunków rozwoju </w:t>
      </w:r>
      <w:r w:rsidR="00751490" w:rsidRPr="00751490">
        <w:rPr>
          <w:rFonts w:cstheme="minorHAnsi"/>
        </w:rPr>
        <w:t>Studium</w:t>
      </w:r>
      <w:r w:rsidR="001B0529">
        <w:rPr>
          <w:rFonts w:cstheme="minorHAnsi"/>
        </w:rPr>
        <w:t xml:space="preserve"> m. Koszalina</w:t>
      </w:r>
      <w:r w:rsidR="00751490" w:rsidRPr="00751490">
        <w:rPr>
          <w:rFonts w:cstheme="minorHAnsi"/>
        </w:rPr>
        <w:t xml:space="preserve"> wskazuje </w:t>
      </w:r>
      <w:r>
        <w:rPr>
          <w:rFonts w:cstheme="minorHAnsi"/>
        </w:rPr>
        <w:t>obszary wymagające przekształceń, rehabilitacji, rekultywacji oraz rewitalizacji (tom II - kierunki rozwoju, rozdział 3.14 str. 41-43). Rewitalizacja została zdefiniowana</w:t>
      </w:r>
      <w:r w:rsidR="000724F2">
        <w:rPr>
          <w:rFonts w:cstheme="minorHAnsi"/>
        </w:rPr>
        <w:t xml:space="preserve"> w </w:t>
      </w:r>
      <w:r>
        <w:rPr>
          <w:rFonts w:cstheme="minorHAnsi"/>
        </w:rPr>
        <w:t>Studium jako proces mający na celu ożywienie, przywrócenie do życia</w:t>
      </w:r>
      <w:r w:rsidRPr="001B0529">
        <w:rPr>
          <w:rFonts w:cstheme="minorHAnsi"/>
        </w:rPr>
        <w:t>, odzyskanie dla potrzeb społeczności lokalnej zdegradowanych obszarów miast</w:t>
      </w:r>
      <w:r w:rsidR="001B0529" w:rsidRPr="001B0529">
        <w:rPr>
          <w:rFonts w:cstheme="minorHAnsi"/>
        </w:rPr>
        <w:t>a</w:t>
      </w:r>
      <w:r w:rsidRPr="001B0529">
        <w:rPr>
          <w:rFonts w:cstheme="minorHAnsi"/>
        </w:rPr>
        <w:t>.</w:t>
      </w:r>
      <w:r w:rsidR="000724F2" w:rsidRPr="001B0529">
        <w:rPr>
          <w:rFonts w:cstheme="minorHAnsi"/>
        </w:rPr>
        <w:t xml:space="preserve"> </w:t>
      </w:r>
      <w:r w:rsidR="001B0529" w:rsidRPr="001B0529">
        <w:rPr>
          <w:rFonts w:cstheme="minorHAnsi"/>
        </w:rPr>
        <w:t>W planowaniu przestrzennym - na etapie studiów uwarunkowań i kierunków zagospodarowania przestrzennego oraz planowania miejscowego - rewitalizacja dotyczy sfery przestrzennej i obejmuje działania sanacyjne, rewaloryzacyjne, remontowo-modernizacyjne oraz inwestycyjne, prowadzone na określonym obszarze znajdującym się w stanie kryzysu</w:t>
      </w:r>
      <w:r w:rsidR="00907767" w:rsidRPr="001B0529">
        <w:rPr>
          <w:rFonts w:cstheme="minorHAnsi"/>
        </w:rPr>
        <w:t>.</w:t>
      </w:r>
    </w:p>
    <w:p w:rsidR="00282F9A" w:rsidRPr="00282F9A" w:rsidRDefault="00282F9A" w:rsidP="00C732AE">
      <w:pPr>
        <w:spacing w:after="120" w:line="276" w:lineRule="auto"/>
        <w:jc w:val="both"/>
        <w:rPr>
          <w:rFonts w:cstheme="minorHAnsi"/>
        </w:rPr>
      </w:pPr>
      <w:r>
        <w:rPr>
          <w:rFonts w:cstheme="minorHAnsi"/>
        </w:rPr>
        <w:t>Jako obszary wymagające rewitalizacji</w:t>
      </w:r>
      <w:r w:rsidR="000724F2">
        <w:rPr>
          <w:rFonts w:cstheme="minorHAnsi"/>
        </w:rPr>
        <w:t xml:space="preserve"> w </w:t>
      </w:r>
      <w:r>
        <w:rPr>
          <w:rFonts w:cstheme="minorHAnsi"/>
        </w:rPr>
        <w:t>Koszalinie Studium wskazuje przede wszystkim tereny</w:t>
      </w:r>
      <w:r w:rsidR="000724F2">
        <w:rPr>
          <w:rFonts w:cstheme="minorHAnsi"/>
        </w:rPr>
        <w:t xml:space="preserve"> o </w:t>
      </w:r>
      <w:r>
        <w:rPr>
          <w:rFonts w:cstheme="minorHAnsi"/>
        </w:rPr>
        <w:t>dużych walorach kulturowych</w:t>
      </w:r>
      <w:r w:rsidR="000724F2">
        <w:rPr>
          <w:rFonts w:cstheme="minorHAnsi"/>
        </w:rPr>
        <w:t xml:space="preserve"> i </w:t>
      </w:r>
      <w:r>
        <w:rPr>
          <w:rFonts w:cstheme="minorHAnsi"/>
        </w:rPr>
        <w:t>zabytkowej strukturze</w:t>
      </w:r>
      <w:r w:rsidR="000724F2">
        <w:rPr>
          <w:rFonts w:cstheme="minorHAnsi"/>
        </w:rPr>
        <w:t xml:space="preserve"> w </w:t>
      </w:r>
      <w:r>
        <w:rPr>
          <w:rFonts w:cstheme="minorHAnsi"/>
        </w:rPr>
        <w:t>rejonie śródmieścia, tereny</w:t>
      </w:r>
      <w:r w:rsidR="000724F2">
        <w:rPr>
          <w:rFonts w:cstheme="minorHAnsi"/>
        </w:rPr>
        <w:t xml:space="preserve"> w </w:t>
      </w:r>
      <w:r>
        <w:rPr>
          <w:rFonts w:cstheme="minorHAnsi"/>
        </w:rPr>
        <w:t>obszarze osiedli Tysiąclecia oraz Wspólny Dom,</w:t>
      </w:r>
      <w:r w:rsidR="000724F2">
        <w:rPr>
          <w:rFonts w:cstheme="minorHAnsi"/>
        </w:rPr>
        <w:t xml:space="preserve"> a </w:t>
      </w:r>
      <w:r>
        <w:rPr>
          <w:rFonts w:cstheme="minorHAnsi"/>
        </w:rPr>
        <w:t>także przyłączone obszary</w:t>
      </w:r>
      <w:r w:rsidR="001B0529">
        <w:rPr>
          <w:rFonts w:cstheme="minorHAnsi"/>
        </w:rPr>
        <w:t xml:space="preserve"> dawnych</w:t>
      </w:r>
      <w:r>
        <w:rPr>
          <w:rFonts w:cstheme="minorHAnsi"/>
        </w:rPr>
        <w:t xml:space="preserve"> wsi Jamno</w:t>
      </w:r>
      <w:r w:rsidR="000724F2">
        <w:rPr>
          <w:rFonts w:cstheme="minorHAnsi"/>
        </w:rPr>
        <w:t xml:space="preserve"> i </w:t>
      </w:r>
      <w:r>
        <w:rPr>
          <w:rFonts w:cstheme="minorHAnsi"/>
        </w:rPr>
        <w:t xml:space="preserve">Łabusz </w:t>
      </w:r>
      <w:r w:rsidR="001B0529">
        <w:rPr>
          <w:rFonts w:cstheme="minorHAnsi"/>
        </w:rPr>
        <w:t xml:space="preserve">położone </w:t>
      </w:r>
      <w:r>
        <w:rPr>
          <w:rFonts w:cstheme="minorHAnsi"/>
        </w:rPr>
        <w:t>na północy miasta.</w:t>
      </w:r>
    </w:p>
    <w:p w:rsidR="00751490" w:rsidRDefault="008B470B" w:rsidP="007B6BBE">
      <w:pPr>
        <w:spacing w:after="0" w:line="276" w:lineRule="auto"/>
        <w:jc w:val="both"/>
        <w:rPr>
          <w:rFonts w:cstheme="minorHAnsi"/>
        </w:rPr>
      </w:pPr>
      <w:r>
        <w:rPr>
          <w:rFonts w:cstheme="minorHAnsi"/>
        </w:rPr>
        <w:t>Rejon śródmieścia to według przyjętego</w:t>
      </w:r>
      <w:r w:rsidR="000724F2">
        <w:rPr>
          <w:rFonts w:cstheme="minorHAnsi"/>
        </w:rPr>
        <w:t xml:space="preserve"> w </w:t>
      </w:r>
      <w:r>
        <w:rPr>
          <w:rFonts w:cstheme="minorHAnsi"/>
        </w:rPr>
        <w:t xml:space="preserve">Studium formalnego podziału jednostka strukturalna C - </w:t>
      </w:r>
      <w:r w:rsidR="00751490">
        <w:rPr>
          <w:rFonts w:cstheme="minorHAnsi"/>
        </w:rPr>
        <w:t>Centrum, obejmująca obszar śródmieścia ograniczony pierścieniem obwodnicy (ulice Armii Krajowej, Monte Cassino, Pileckiego, Stawisińskiego, Krakusa</w:t>
      </w:r>
      <w:r w:rsidR="000724F2">
        <w:rPr>
          <w:rFonts w:cstheme="minorHAnsi"/>
        </w:rPr>
        <w:t xml:space="preserve"> i </w:t>
      </w:r>
      <w:r w:rsidR="00751490">
        <w:rPr>
          <w:rFonts w:cstheme="minorHAnsi"/>
        </w:rPr>
        <w:t xml:space="preserve">Wandy), zawierający część terenów osiedli: Śródmieście, Nowobramskie, Tysiąclecia. </w:t>
      </w:r>
      <w:r w:rsidR="00751490" w:rsidRPr="00751490">
        <w:rPr>
          <w:rFonts w:cstheme="minorHAnsi"/>
        </w:rPr>
        <w:t>Planowane kierunki przekształceń</w:t>
      </w:r>
      <w:r w:rsidR="000724F2" w:rsidRPr="00751490">
        <w:rPr>
          <w:rFonts w:cstheme="minorHAnsi"/>
        </w:rPr>
        <w:t xml:space="preserve"> </w:t>
      </w:r>
      <w:r w:rsidR="000724F2">
        <w:rPr>
          <w:rFonts w:cstheme="minorHAnsi"/>
        </w:rPr>
        <w:t>i </w:t>
      </w:r>
      <w:r w:rsidR="00751490">
        <w:rPr>
          <w:rFonts w:cstheme="minorHAnsi"/>
        </w:rPr>
        <w:t>rozwoju jednostki to:</w:t>
      </w:r>
    </w:p>
    <w:p w:rsidR="00751490" w:rsidRPr="00B223B8" w:rsidRDefault="00B223B8" w:rsidP="007B6BBE">
      <w:pPr>
        <w:pStyle w:val="Akapitzlist"/>
        <w:numPr>
          <w:ilvl w:val="0"/>
          <w:numId w:val="14"/>
        </w:numPr>
        <w:spacing w:line="276" w:lineRule="auto"/>
        <w:jc w:val="both"/>
        <w:rPr>
          <w:rFonts w:cstheme="minorHAnsi"/>
        </w:rPr>
      </w:pPr>
      <w:r>
        <w:rPr>
          <w:rFonts w:cstheme="minorHAnsi"/>
        </w:rPr>
        <w:t>k</w:t>
      </w:r>
      <w:r w:rsidR="00751490" w:rsidRPr="00B223B8">
        <w:rPr>
          <w:rFonts w:cstheme="minorHAnsi"/>
        </w:rPr>
        <w:t>oncentracja</w:t>
      </w:r>
      <w:r w:rsidR="000724F2" w:rsidRPr="00B223B8">
        <w:rPr>
          <w:rFonts w:cstheme="minorHAnsi"/>
        </w:rPr>
        <w:t xml:space="preserve"> w</w:t>
      </w:r>
      <w:r w:rsidR="000724F2">
        <w:rPr>
          <w:rFonts w:cstheme="minorHAnsi"/>
        </w:rPr>
        <w:t> </w:t>
      </w:r>
      <w:r w:rsidR="00751490" w:rsidRPr="00B223B8">
        <w:rPr>
          <w:rFonts w:cstheme="minorHAnsi"/>
        </w:rPr>
        <w:t>obszarze śródmieścia usług centrotwórczych</w:t>
      </w:r>
      <w:r w:rsidR="000724F2" w:rsidRPr="00B223B8">
        <w:rPr>
          <w:rFonts w:cstheme="minorHAnsi"/>
        </w:rPr>
        <w:t xml:space="preserve"> i</w:t>
      </w:r>
      <w:r w:rsidR="000724F2">
        <w:rPr>
          <w:rFonts w:cstheme="minorHAnsi"/>
        </w:rPr>
        <w:t> </w:t>
      </w:r>
      <w:r w:rsidR="00751490" w:rsidRPr="00B223B8">
        <w:rPr>
          <w:rFonts w:cstheme="minorHAnsi"/>
        </w:rPr>
        <w:t>ogólnomiejskich, przekształcanie struktury funkcjonalnej</w:t>
      </w:r>
      <w:r w:rsidR="000724F2" w:rsidRPr="00B223B8">
        <w:rPr>
          <w:rFonts w:cstheme="minorHAnsi"/>
        </w:rPr>
        <w:t xml:space="preserve"> w</w:t>
      </w:r>
      <w:r w:rsidR="000724F2">
        <w:rPr>
          <w:rFonts w:cstheme="minorHAnsi"/>
        </w:rPr>
        <w:t> </w:t>
      </w:r>
      <w:r w:rsidR="00751490" w:rsidRPr="00B223B8">
        <w:rPr>
          <w:rFonts w:cstheme="minorHAnsi"/>
        </w:rPr>
        <w:t>kierunku ograniczania funkcji mieszkaniowej</w:t>
      </w:r>
      <w:r w:rsidR="00907767">
        <w:rPr>
          <w:rFonts w:cstheme="minorHAnsi"/>
        </w:rPr>
        <w:t xml:space="preserve"> na</w:t>
      </w:r>
      <w:r w:rsidR="00751490" w:rsidRPr="00B223B8">
        <w:rPr>
          <w:rFonts w:cstheme="minorHAnsi"/>
        </w:rPr>
        <w:t xml:space="preserve"> rzecz funkcji usługowej,</w:t>
      </w:r>
    </w:p>
    <w:p w:rsidR="00751490" w:rsidRPr="00B223B8" w:rsidRDefault="00B223B8" w:rsidP="007B6BBE">
      <w:pPr>
        <w:pStyle w:val="Akapitzlist"/>
        <w:numPr>
          <w:ilvl w:val="0"/>
          <w:numId w:val="14"/>
        </w:numPr>
        <w:spacing w:line="276" w:lineRule="auto"/>
        <w:jc w:val="both"/>
        <w:rPr>
          <w:rFonts w:cstheme="minorHAnsi"/>
        </w:rPr>
      </w:pPr>
      <w:r>
        <w:rPr>
          <w:rFonts w:cstheme="minorHAnsi"/>
        </w:rPr>
        <w:lastRenderedPageBreak/>
        <w:t>e</w:t>
      </w:r>
      <w:r w:rsidR="00751490" w:rsidRPr="00B223B8">
        <w:rPr>
          <w:rFonts w:cstheme="minorHAnsi"/>
        </w:rPr>
        <w:t>liminacja</w:t>
      </w:r>
      <w:r w:rsidR="000724F2" w:rsidRPr="00B223B8">
        <w:rPr>
          <w:rFonts w:cstheme="minorHAnsi"/>
        </w:rPr>
        <w:t xml:space="preserve"> z</w:t>
      </w:r>
      <w:r w:rsidR="000724F2">
        <w:rPr>
          <w:rFonts w:cstheme="minorHAnsi"/>
        </w:rPr>
        <w:t> </w:t>
      </w:r>
      <w:r w:rsidR="00751490" w:rsidRPr="00B223B8">
        <w:rPr>
          <w:rFonts w:cstheme="minorHAnsi"/>
        </w:rPr>
        <w:t>rejonu jednostki zabudowy tymczasowej,</w:t>
      </w:r>
      <w:r w:rsidR="000724F2" w:rsidRPr="00B223B8">
        <w:rPr>
          <w:rFonts w:cstheme="minorHAnsi"/>
        </w:rPr>
        <w:t xml:space="preserve"> o</w:t>
      </w:r>
      <w:r w:rsidR="000724F2">
        <w:rPr>
          <w:rFonts w:cstheme="minorHAnsi"/>
        </w:rPr>
        <w:t> </w:t>
      </w:r>
      <w:r w:rsidR="00751490" w:rsidRPr="00B223B8">
        <w:rPr>
          <w:rFonts w:cstheme="minorHAnsi"/>
        </w:rPr>
        <w:t>niskim standardzie</w:t>
      </w:r>
      <w:r w:rsidR="008B470B">
        <w:rPr>
          <w:rFonts w:cstheme="minorHAnsi"/>
        </w:rPr>
        <w:t>,</w:t>
      </w:r>
    </w:p>
    <w:p w:rsidR="00751490" w:rsidRPr="001B0529" w:rsidRDefault="00751490" w:rsidP="007B6BBE">
      <w:pPr>
        <w:pStyle w:val="Akapitzlist"/>
        <w:numPr>
          <w:ilvl w:val="0"/>
          <w:numId w:val="14"/>
        </w:numPr>
        <w:spacing w:line="276" w:lineRule="auto"/>
        <w:jc w:val="both"/>
        <w:rPr>
          <w:rFonts w:cstheme="minorHAnsi"/>
        </w:rPr>
      </w:pPr>
      <w:r w:rsidRPr="001B0529">
        <w:rPr>
          <w:rFonts w:cstheme="minorHAnsi"/>
        </w:rPr>
        <w:t>rewitalizacja, rewaloryzacja, przekształcenia poszczególnych rejonów usługowych,</w:t>
      </w:r>
      <w:r w:rsidR="008B470B" w:rsidRPr="001B0529">
        <w:rPr>
          <w:rFonts w:cstheme="minorHAnsi"/>
        </w:rPr>
        <w:t xml:space="preserve"> </w:t>
      </w:r>
      <w:r w:rsidRPr="001B0529">
        <w:rPr>
          <w:rFonts w:cstheme="minorHAnsi"/>
        </w:rPr>
        <w:t>mieszkaniowych</w:t>
      </w:r>
      <w:r w:rsidR="000724F2" w:rsidRPr="001B0529">
        <w:rPr>
          <w:rFonts w:cstheme="minorHAnsi"/>
        </w:rPr>
        <w:t xml:space="preserve"> i </w:t>
      </w:r>
      <w:r w:rsidRPr="001B0529">
        <w:rPr>
          <w:rFonts w:cstheme="minorHAnsi"/>
        </w:rPr>
        <w:t>przemysłowych oraz przestrzeni publicznych</w:t>
      </w:r>
      <w:r w:rsidR="008B470B" w:rsidRPr="001B0529">
        <w:rPr>
          <w:rFonts w:cstheme="minorHAnsi"/>
        </w:rPr>
        <w:t>,</w:t>
      </w:r>
    </w:p>
    <w:p w:rsidR="00751490" w:rsidRPr="00B223B8" w:rsidRDefault="00751490" w:rsidP="007B6BBE">
      <w:pPr>
        <w:pStyle w:val="Akapitzlist"/>
        <w:numPr>
          <w:ilvl w:val="0"/>
          <w:numId w:val="14"/>
        </w:numPr>
        <w:spacing w:line="276" w:lineRule="auto"/>
        <w:jc w:val="both"/>
        <w:rPr>
          <w:rFonts w:cstheme="minorHAnsi"/>
        </w:rPr>
      </w:pPr>
      <w:r w:rsidRPr="00B223B8">
        <w:rPr>
          <w:rFonts w:cstheme="minorHAnsi"/>
        </w:rPr>
        <w:t>eliminacja ruchu tranzytowego</w:t>
      </w:r>
      <w:r w:rsidR="008B470B">
        <w:rPr>
          <w:rFonts w:cstheme="minorHAnsi"/>
        </w:rPr>
        <w:t>,</w:t>
      </w:r>
    </w:p>
    <w:p w:rsidR="00751490" w:rsidRPr="00B223B8" w:rsidRDefault="00751490" w:rsidP="007B6BBE">
      <w:pPr>
        <w:pStyle w:val="Akapitzlist"/>
        <w:numPr>
          <w:ilvl w:val="0"/>
          <w:numId w:val="14"/>
        </w:numPr>
        <w:spacing w:line="276" w:lineRule="auto"/>
        <w:jc w:val="both"/>
        <w:rPr>
          <w:rFonts w:cstheme="minorHAnsi"/>
        </w:rPr>
      </w:pPr>
      <w:r w:rsidRPr="00B223B8">
        <w:rPr>
          <w:rFonts w:cstheme="minorHAnsi"/>
        </w:rPr>
        <w:t>realizacja parkingów ogólnomiejskich</w:t>
      </w:r>
      <w:r w:rsidR="008B470B">
        <w:rPr>
          <w:rFonts w:cstheme="minorHAnsi"/>
        </w:rPr>
        <w:t>,</w:t>
      </w:r>
    </w:p>
    <w:p w:rsidR="00751490" w:rsidRPr="00B223B8" w:rsidRDefault="00751490" w:rsidP="007B6BBE">
      <w:pPr>
        <w:pStyle w:val="Akapitzlist"/>
        <w:numPr>
          <w:ilvl w:val="0"/>
          <w:numId w:val="14"/>
        </w:numPr>
        <w:spacing w:line="276" w:lineRule="auto"/>
        <w:jc w:val="both"/>
        <w:rPr>
          <w:rFonts w:cstheme="minorHAnsi"/>
        </w:rPr>
      </w:pPr>
      <w:r w:rsidRPr="00B223B8">
        <w:rPr>
          <w:rFonts w:cstheme="minorHAnsi"/>
        </w:rPr>
        <w:t>ochrona wartości kulturowych</w:t>
      </w:r>
      <w:r w:rsidR="000724F2" w:rsidRPr="00B223B8">
        <w:rPr>
          <w:rFonts w:cstheme="minorHAnsi"/>
        </w:rPr>
        <w:t xml:space="preserve"> i</w:t>
      </w:r>
      <w:r w:rsidR="000724F2">
        <w:rPr>
          <w:rFonts w:cstheme="minorHAnsi"/>
        </w:rPr>
        <w:t> </w:t>
      </w:r>
      <w:r w:rsidRPr="00B223B8">
        <w:rPr>
          <w:rFonts w:cstheme="minorHAnsi"/>
        </w:rPr>
        <w:t>przyrodniczych</w:t>
      </w:r>
      <w:r w:rsidR="008B470B">
        <w:rPr>
          <w:rFonts w:cstheme="minorHAnsi"/>
        </w:rPr>
        <w:t>.</w:t>
      </w:r>
    </w:p>
    <w:p w:rsidR="0085022F" w:rsidRDefault="008B470B" w:rsidP="007B6BBE">
      <w:pPr>
        <w:spacing w:after="0" w:line="276" w:lineRule="auto"/>
        <w:jc w:val="both"/>
      </w:pPr>
      <w:r>
        <w:t xml:space="preserve">Natomiast </w:t>
      </w:r>
      <w:r w:rsidRPr="008B470B">
        <w:t>dwa zabytkowe zespoły ruralistyczne: Jamno</w:t>
      </w:r>
      <w:r w:rsidR="000724F2" w:rsidRPr="008B470B">
        <w:t xml:space="preserve"> i</w:t>
      </w:r>
      <w:r w:rsidR="000724F2">
        <w:t> </w:t>
      </w:r>
      <w:r w:rsidRPr="008B470B">
        <w:t>Łabusz</w:t>
      </w:r>
      <w:r w:rsidR="00714A53">
        <w:t xml:space="preserve"> oraz </w:t>
      </w:r>
      <w:r w:rsidR="00714A53">
        <w:rPr>
          <w:rFonts w:cstheme="minorHAnsi"/>
        </w:rPr>
        <w:t>część terenów osiedli: Nowobramskie</w:t>
      </w:r>
      <w:r w:rsidR="000724F2">
        <w:rPr>
          <w:rFonts w:cstheme="minorHAnsi"/>
        </w:rPr>
        <w:t xml:space="preserve"> i </w:t>
      </w:r>
      <w:r w:rsidR="00714A53">
        <w:rPr>
          <w:rFonts w:cstheme="minorHAnsi"/>
        </w:rPr>
        <w:t>Tysiąclecia</w:t>
      </w:r>
      <w:r w:rsidR="001B0529">
        <w:rPr>
          <w:rFonts w:cstheme="minorHAnsi"/>
        </w:rPr>
        <w:t>,</w:t>
      </w:r>
      <w:r>
        <w:t xml:space="preserve"> należą do jednostki strukturalnej N </w:t>
      </w:r>
      <w:r w:rsidR="0085022F">
        <w:t>–</w:t>
      </w:r>
      <w:r>
        <w:t xml:space="preserve"> Północ</w:t>
      </w:r>
      <w:r w:rsidR="0085022F">
        <w:t>, dla której przewidywane kierunki przekształceń</w:t>
      </w:r>
      <w:r w:rsidR="000724F2">
        <w:t xml:space="preserve"> i </w:t>
      </w:r>
      <w:r w:rsidR="0085022F">
        <w:t>rozwoju to:</w:t>
      </w:r>
    </w:p>
    <w:p w:rsidR="0085022F" w:rsidRPr="001B0529" w:rsidRDefault="0085022F" w:rsidP="007B6BBE">
      <w:pPr>
        <w:pStyle w:val="Akapitzlist"/>
        <w:numPr>
          <w:ilvl w:val="0"/>
          <w:numId w:val="14"/>
        </w:numPr>
        <w:spacing w:line="276" w:lineRule="auto"/>
        <w:jc w:val="both"/>
        <w:rPr>
          <w:rFonts w:cstheme="minorHAnsi"/>
        </w:rPr>
      </w:pPr>
      <w:r w:rsidRPr="001B0529">
        <w:rPr>
          <w:rFonts w:cstheme="minorHAnsi"/>
        </w:rPr>
        <w:t>rozwój funkcji mieszkaniowej</w:t>
      </w:r>
      <w:r w:rsidR="000724F2" w:rsidRPr="001B0529">
        <w:rPr>
          <w:rFonts w:cstheme="minorHAnsi"/>
        </w:rPr>
        <w:t xml:space="preserve"> w </w:t>
      </w:r>
      <w:r w:rsidRPr="001B0529">
        <w:rPr>
          <w:rFonts w:cstheme="minorHAnsi"/>
        </w:rPr>
        <w:t>zabudowie jednorodzinnej</w:t>
      </w:r>
      <w:r w:rsidR="000724F2" w:rsidRPr="001B0529">
        <w:rPr>
          <w:rFonts w:cstheme="minorHAnsi"/>
        </w:rPr>
        <w:t xml:space="preserve"> w </w:t>
      </w:r>
      <w:r w:rsidRPr="001B0529">
        <w:rPr>
          <w:rFonts w:cstheme="minorHAnsi"/>
        </w:rPr>
        <w:t>rejonie osiedla Jamno-Łabusz,</w:t>
      </w:r>
    </w:p>
    <w:p w:rsidR="0085022F" w:rsidRPr="0085022F" w:rsidRDefault="0085022F" w:rsidP="007B6BBE">
      <w:pPr>
        <w:pStyle w:val="Akapitzlist"/>
        <w:numPr>
          <w:ilvl w:val="0"/>
          <w:numId w:val="14"/>
        </w:numPr>
        <w:spacing w:line="276" w:lineRule="auto"/>
        <w:jc w:val="both"/>
        <w:rPr>
          <w:rFonts w:cstheme="minorHAnsi"/>
        </w:rPr>
      </w:pPr>
      <w:r>
        <w:t>wykreowanie bazy usług turystyki</w:t>
      </w:r>
      <w:r w:rsidR="000724F2">
        <w:t xml:space="preserve"> i </w:t>
      </w:r>
      <w:r>
        <w:t>rekreacji nad jeziorem Jamno</w:t>
      </w:r>
      <w:r w:rsidR="00907767">
        <w:t>,</w:t>
      </w:r>
    </w:p>
    <w:p w:rsidR="0085022F" w:rsidRPr="001B0529" w:rsidRDefault="0085022F" w:rsidP="007B6BBE">
      <w:pPr>
        <w:pStyle w:val="Akapitzlist"/>
        <w:numPr>
          <w:ilvl w:val="0"/>
          <w:numId w:val="14"/>
        </w:numPr>
        <w:spacing w:line="276" w:lineRule="auto"/>
        <w:jc w:val="both"/>
        <w:rPr>
          <w:rFonts w:cstheme="minorHAnsi"/>
        </w:rPr>
      </w:pPr>
      <w:r w:rsidRPr="001B0529">
        <w:t>rehabilitacja</w:t>
      </w:r>
      <w:r w:rsidR="000724F2" w:rsidRPr="001B0529">
        <w:t xml:space="preserve"> i </w:t>
      </w:r>
      <w:r w:rsidRPr="001B0529">
        <w:t>przebudowa zabudowy przemysłowej</w:t>
      </w:r>
      <w:r w:rsidR="000724F2" w:rsidRPr="001B0529">
        <w:t xml:space="preserve"> z </w:t>
      </w:r>
      <w:r w:rsidRPr="001B0529">
        <w:t>uporządkowaniem istniejącej struktury przestrzennej,</w:t>
      </w:r>
    </w:p>
    <w:p w:rsidR="008B470B" w:rsidRDefault="0085022F" w:rsidP="007B6BBE">
      <w:pPr>
        <w:pStyle w:val="Akapitzlist"/>
        <w:numPr>
          <w:ilvl w:val="0"/>
          <w:numId w:val="14"/>
        </w:numPr>
        <w:spacing w:line="276" w:lineRule="auto"/>
        <w:jc w:val="both"/>
      </w:pPr>
      <w:r>
        <w:t>rezerwacja terenu pod centrum handlowo-usługowe</w:t>
      </w:r>
      <w:r w:rsidR="000724F2">
        <w:t xml:space="preserve"> o </w:t>
      </w:r>
      <w:r>
        <w:t>pow</w:t>
      </w:r>
      <w:r w:rsidR="00907767">
        <w:t>ierzchni sprzedaży powyżej 2000 </w:t>
      </w:r>
      <w:r>
        <w:t>m</w:t>
      </w:r>
      <w:r w:rsidRPr="0085022F">
        <w:rPr>
          <w:vertAlign w:val="superscript"/>
        </w:rPr>
        <w:t>2</w:t>
      </w:r>
      <w:r>
        <w:t>,</w:t>
      </w:r>
    </w:p>
    <w:p w:rsidR="0085022F" w:rsidRDefault="0085022F" w:rsidP="007B6BBE">
      <w:pPr>
        <w:pStyle w:val="Akapitzlist"/>
        <w:numPr>
          <w:ilvl w:val="0"/>
          <w:numId w:val="14"/>
        </w:numPr>
        <w:spacing w:line="276" w:lineRule="auto"/>
        <w:jc w:val="both"/>
      </w:pPr>
      <w:r>
        <w:t>ochrona walorów krajobrazowo-przyrodniczych terenu.</w:t>
      </w:r>
    </w:p>
    <w:p w:rsidR="001D4C82" w:rsidRDefault="004A3F18" w:rsidP="007B6BBE">
      <w:pPr>
        <w:spacing w:line="276" w:lineRule="auto"/>
        <w:jc w:val="both"/>
      </w:pPr>
      <w:r>
        <w:t>P</w:t>
      </w:r>
      <w:r w:rsidR="00627009">
        <w:t>rzyjęte główne cele polityki przestrzennej</w:t>
      </w:r>
      <w:r w:rsidR="000724F2">
        <w:t xml:space="preserve"> w </w:t>
      </w:r>
      <w:r w:rsidR="00627009">
        <w:t>zakresie planowania struktury miejskiej uwzględniają m.in. kompleksowe działania</w:t>
      </w:r>
      <w:r w:rsidR="000724F2">
        <w:t xml:space="preserve"> w </w:t>
      </w:r>
      <w:r w:rsidR="00627009">
        <w:t>zakresie przekształceń, rehabilitacji, rekultywacji</w:t>
      </w:r>
      <w:r w:rsidR="000724F2">
        <w:t xml:space="preserve"> i </w:t>
      </w:r>
      <w:r w:rsidR="00627009">
        <w:t>rewitalizacji terenów zainwestowanych, zwłaszcza śródmiejskich</w:t>
      </w:r>
      <w:r w:rsidR="009112A4">
        <w:t>, poprzemysłowych</w:t>
      </w:r>
      <w:r w:rsidR="000724F2">
        <w:t xml:space="preserve"> i </w:t>
      </w:r>
      <w:r w:rsidR="009112A4">
        <w:t xml:space="preserve">mieszkalno-usługowych, mających na celu wyeliminowanie przestrzeni zdegradowanych, poprawę jakości życia mieszkańców, przywrócenie ładu </w:t>
      </w:r>
      <w:r w:rsidR="00627009">
        <w:t>przestrzennego oraz wykreowanie</w:t>
      </w:r>
      <w:r w:rsidR="009112A4">
        <w:t xml:space="preserve"> całościowych jednostek kompozycyjnych.</w:t>
      </w:r>
    </w:p>
    <w:p w:rsidR="002045E2" w:rsidRDefault="001B0529" w:rsidP="007B6BBE">
      <w:pPr>
        <w:spacing w:line="276" w:lineRule="auto"/>
        <w:jc w:val="both"/>
      </w:pPr>
      <w:r>
        <w:t>W granicach obszaru rewitalizacji wyznaczonego na podstawie przeprowadzonej delimitacji (patrz rozdział 4) znalazły się</w:t>
      </w:r>
      <w:r w:rsidR="002045E2">
        <w:t xml:space="preserve"> prawie wszystkie </w:t>
      </w:r>
      <w:r w:rsidR="00907767">
        <w:t>obszary</w:t>
      </w:r>
      <w:r w:rsidR="002045E2">
        <w:t xml:space="preserve"> wskazane</w:t>
      </w:r>
      <w:r w:rsidR="000724F2">
        <w:t xml:space="preserve"> w </w:t>
      </w:r>
      <w:r w:rsidR="002045E2">
        <w:t>Studium</w:t>
      </w:r>
      <w:r>
        <w:t xml:space="preserve"> jako wymagające ww. działań naprawczych</w:t>
      </w:r>
      <w:r w:rsidR="002045E2">
        <w:t>, poza terenami wsi Jamno</w:t>
      </w:r>
      <w:r w:rsidR="000724F2">
        <w:t xml:space="preserve"> i </w:t>
      </w:r>
      <w:r w:rsidR="002045E2">
        <w:t>Łabusz. Wynika to</w:t>
      </w:r>
      <w:r w:rsidR="000724F2">
        <w:t xml:space="preserve"> </w:t>
      </w:r>
      <w:r>
        <w:t xml:space="preserve">po pierwsze </w:t>
      </w:r>
      <w:r w:rsidR="000724F2">
        <w:t>z </w:t>
      </w:r>
      <w:r w:rsidR="002045E2">
        <w:t>kontynuacji działań rewitalizacyjnych</w:t>
      </w:r>
      <w:r w:rsidR="000724F2">
        <w:t xml:space="preserve"> w </w:t>
      </w:r>
      <w:r w:rsidR="002045E2">
        <w:t>centrum miasta, gdzie skoncentrowana jest większość problemów społecznych</w:t>
      </w:r>
      <w:r>
        <w:t xml:space="preserve"> oraz przeprowadzonych analiz, w wyniku których n</w:t>
      </w:r>
      <w:r w:rsidR="002045E2">
        <w:t>a terenie Jamna</w:t>
      </w:r>
      <w:r w:rsidR="000724F2">
        <w:t xml:space="preserve"> i </w:t>
      </w:r>
      <w:r w:rsidR="002045E2">
        <w:t>Łabusza nie zidentyfikowano szczególnej koncentracji negatywnych zjawisk</w:t>
      </w:r>
      <w:r w:rsidR="00586F76">
        <w:t xml:space="preserve"> społecznych</w:t>
      </w:r>
      <w:r w:rsidR="002045E2">
        <w:t>. Zaplanowane</w:t>
      </w:r>
      <w:r w:rsidR="000724F2">
        <w:t xml:space="preserve"> w </w:t>
      </w:r>
      <w:r w:rsidR="002045E2">
        <w:t xml:space="preserve">Studium </w:t>
      </w:r>
      <w:r w:rsidR="00586F76">
        <w:t>z</w:t>
      </w:r>
      <w:r w:rsidR="002045E2">
        <w:t xml:space="preserve">asady przekształceń </w:t>
      </w:r>
      <w:r w:rsidR="00586F76">
        <w:t>terenów</w:t>
      </w:r>
      <w:r>
        <w:t xml:space="preserve"> tego osiedla</w:t>
      </w:r>
      <w:r w:rsidR="00586F76">
        <w:t xml:space="preserve"> to: rehabilitacja</w:t>
      </w:r>
      <w:r w:rsidR="000724F2">
        <w:t xml:space="preserve"> i </w:t>
      </w:r>
      <w:r w:rsidR="00586F76">
        <w:t>rewitalizacja zabudowy istniejącej, rozbudowa istniejącej funkcji dominującej tj. mieszkaniowej</w:t>
      </w:r>
      <w:r w:rsidR="000724F2">
        <w:t xml:space="preserve"> w </w:t>
      </w:r>
      <w:r w:rsidR="00586F76">
        <w:t>zabudowie jednorodzinnej, adaptacja zabytkowej zabudowy zagrodowej do funkcji usługowej,</w:t>
      </w:r>
      <w:r w:rsidR="000724F2">
        <w:t xml:space="preserve"> w </w:t>
      </w:r>
      <w:r w:rsidR="002045E2">
        <w:t>tym turystycznej</w:t>
      </w:r>
      <w:r w:rsidR="000724F2">
        <w:t xml:space="preserve"> i </w:t>
      </w:r>
      <w:r w:rsidR="002045E2">
        <w:t>agroturysty</w:t>
      </w:r>
      <w:r w:rsidR="00586F76">
        <w:t>cznej. Są to zatem działania przestrzenne.</w:t>
      </w:r>
      <w:r w:rsidR="00907767">
        <w:t xml:space="preserve"> Natomiast </w:t>
      </w:r>
      <w:r w:rsidR="00D521B3">
        <w:t xml:space="preserve">zgodnie z ustawową definicją </w:t>
      </w:r>
      <w:r w:rsidR="00907767">
        <w:t>rewitalizacja zakłada działania całościowe (powiązane wzajemnie przedsięwzięcia obejmujące kwestie społeczne oraz gospodarcze lub przestrzenno-funkcjonalne lub techniczne lub środowiskowe), integrujące interwencję na rzecz społeczności lokalnej, przestrzeni i lokalnej gospodarki, skoncentrowa</w:t>
      </w:r>
      <w:r w:rsidR="00D521B3">
        <w:t>ne terytorialnie i prowadzone w </w:t>
      </w:r>
      <w:r w:rsidR="00907767">
        <w:t>sposób zaplanowany oraz zintegrowany</w:t>
      </w:r>
      <w:r w:rsidR="00D521B3">
        <w:t>.</w:t>
      </w:r>
    </w:p>
    <w:p w:rsidR="004C5C85" w:rsidRPr="00D56719" w:rsidRDefault="004C5C85" w:rsidP="00D56719"/>
    <w:p w:rsidR="00B01197" w:rsidRDefault="00B01197" w:rsidP="00C732AE">
      <w:pPr>
        <w:pStyle w:val="Nagwek2"/>
        <w:spacing w:after="120"/>
        <w:ind w:left="578" w:hanging="578"/>
        <w:jc w:val="both"/>
      </w:pPr>
      <w:bookmarkStart w:id="4" w:name="_Toc493863528"/>
      <w:r>
        <w:t>Strategia Rozwiązywania Problemów Społe</w:t>
      </w:r>
      <w:r w:rsidR="00D56719">
        <w:t>cznych Miasta Koszalin</w:t>
      </w:r>
      <w:r w:rsidR="0075254E">
        <w:t xml:space="preserve"> na lata 2016-2020</w:t>
      </w:r>
      <w:bookmarkEnd w:id="4"/>
    </w:p>
    <w:p w:rsidR="00D56719" w:rsidRDefault="0075254E" w:rsidP="00C732AE">
      <w:pPr>
        <w:spacing w:after="120" w:line="276" w:lineRule="auto"/>
        <w:jc w:val="both"/>
      </w:pPr>
      <w:r>
        <w:t>Aktualizacja „Strategii Rozwiązywania Problemów Społecznych Miasta Koszalin na lata 2016-2020” została przyjęta uchwałą Nr XXI/269/2016 Rady Miejskiej</w:t>
      </w:r>
      <w:r w:rsidR="000724F2">
        <w:t xml:space="preserve"> w </w:t>
      </w:r>
      <w:r>
        <w:t>Koszalinie</w:t>
      </w:r>
      <w:r w:rsidR="000724F2">
        <w:t xml:space="preserve"> z </w:t>
      </w:r>
      <w:r>
        <w:t>dnia 24 maja 2016 r.</w:t>
      </w:r>
    </w:p>
    <w:p w:rsidR="0075254E" w:rsidRDefault="00C40A7B" w:rsidP="007B6BBE">
      <w:pPr>
        <w:spacing w:after="0" w:line="276" w:lineRule="auto"/>
        <w:jc w:val="both"/>
      </w:pPr>
      <w:r w:rsidRPr="00C40A7B">
        <w:lastRenderedPageBreak/>
        <w:t>Strategia rozwiązywania problemów społecznych jest jednym</w:t>
      </w:r>
      <w:r w:rsidR="000724F2" w:rsidRPr="00C40A7B">
        <w:t xml:space="preserve"> z</w:t>
      </w:r>
      <w:r w:rsidR="000724F2">
        <w:t> </w:t>
      </w:r>
      <w:r w:rsidRPr="00C40A7B">
        <w:t>podstawowych narzędzi realizacji loka</w:t>
      </w:r>
      <w:r>
        <w:t>lnej polityki społecznej Koszalina</w:t>
      </w:r>
      <w:r w:rsidRPr="00C40A7B">
        <w:t>. Ma stanowić podstawę do realizacji względnie trwałych wzorów interwencji społecznych, podejmowanych</w:t>
      </w:r>
      <w:r w:rsidR="000724F2" w:rsidRPr="00C40A7B">
        <w:t xml:space="preserve"> w</w:t>
      </w:r>
      <w:r w:rsidR="000724F2">
        <w:t> </w:t>
      </w:r>
      <w:r w:rsidRPr="00C40A7B">
        <w:t>celu zmiany (poprawy) tych stanów rzeczy (zjawisk) występujących</w:t>
      </w:r>
      <w:r w:rsidR="000724F2" w:rsidRPr="00C40A7B">
        <w:t xml:space="preserve"> w</w:t>
      </w:r>
      <w:r w:rsidR="000724F2">
        <w:t> </w:t>
      </w:r>
      <w:r w:rsidRPr="00C40A7B">
        <w:t>obrębie danej społeczności, które oceniane są negatywnie</w:t>
      </w:r>
      <w:r w:rsidR="00D8081A">
        <w:t>.</w:t>
      </w:r>
      <w:r w:rsidR="000724F2">
        <w:t xml:space="preserve"> W </w:t>
      </w:r>
      <w:r w:rsidR="00D8081A">
        <w:t>dokumencie wyodrębniono 8 najważniejszych obszarów problemowych,</w:t>
      </w:r>
      <w:r w:rsidR="000724F2">
        <w:t xml:space="preserve"> z </w:t>
      </w:r>
      <w:r w:rsidR="00D8081A">
        <w:t>których wyłoniono cele st</w:t>
      </w:r>
      <w:r w:rsidR="00DF6270">
        <w:t>rategiczne oraz cele operacyjne</w:t>
      </w:r>
      <w:r w:rsidR="00D8081A">
        <w:t>:</w:t>
      </w:r>
    </w:p>
    <w:tbl>
      <w:tblPr>
        <w:tblStyle w:val="Tabela-Siatka"/>
        <w:tblW w:w="0" w:type="auto"/>
        <w:tblLook w:val="04A0" w:firstRow="1" w:lastRow="0" w:firstColumn="1" w:lastColumn="0" w:noHBand="0" w:noVBand="1"/>
      </w:tblPr>
      <w:tblGrid>
        <w:gridCol w:w="4386"/>
        <w:gridCol w:w="4676"/>
      </w:tblGrid>
      <w:tr w:rsidR="00DF6270" w:rsidTr="00DF6270">
        <w:tc>
          <w:tcPr>
            <w:tcW w:w="0" w:type="auto"/>
          </w:tcPr>
          <w:p w:rsidR="00DF6270" w:rsidRDefault="00DF6270" w:rsidP="007B6BBE">
            <w:pPr>
              <w:spacing w:line="276" w:lineRule="auto"/>
              <w:jc w:val="both"/>
            </w:pPr>
            <w:r>
              <w:t>Obszary problemowe</w:t>
            </w:r>
          </w:p>
        </w:tc>
        <w:tc>
          <w:tcPr>
            <w:tcW w:w="0" w:type="auto"/>
          </w:tcPr>
          <w:p w:rsidR="00DF6270" w:rsidRDefault="00DF6270" w:rsidP="007B6BBE">
            <w:pPr>
              <w:spacing w:line="276" w:lineRule="auto"/>
              <w:jc w:val="both"/>
            </w:pPr>
            <w:r>
              <w:t>Cele strategiczne</w:t>
            </w:r>
          </w:p>
        </w:tc>
      </w:tr>
      <w:tr w:rsidR="00DF6270" w:rsidTr="00DF6270">
        <w:tc>
          <w:tcPr>
            <w:tcW w:w="0" w:type="auto"/>
            <w:vAlign w:val="center"/>
          </w:tcPr>
          <w:p w:rsidR="00DF6270" w:rsidRDefault="00DF6270" w:rsidP="00DF6270">
            <w:pPr>
              <w:spacing w:line="276" w:lineRule="auto"/>
              <w:jc w:val="both"/>
            </w:pPr>
            <w:r>
              <w:t>Sytuacja bytowa mieszkańców (w tym opieka żłobkowa, piecza zastępcza, sytuacja mieszkaniowa)</w:t>
            </w:r>
          </w:p>
        </w:tc>
        <w:tc>
          <w:tcPr>
            <w:tcW w:w="0" w:type="auto"/>
            <w:vAlign w:val="center"/>
          </w:tcPr>
          <w:p w:rsidR="00DF6270" w:rsidRDefault="00DF6270" w:rsidP="00DF6270">
            <w:pPr>
              <w:spacing w:line="276" w:lineRule="auto"/>
              <w:jc w:val="both"/>
            </w:pPr>
            <w:r>
              <w:t>wsparcie rodzin oraz osób z grup ekonomicznie i socjalnie najsłabszych</w:t>
            </w:r>
          </w:p>
        </w:tc>
      </w:tr>
      <w:tr w:rsidR="00DF6270" w:rsidTr="00DF6270">
        <w:tc>
          <w:tcPr>
            <w:tcW w:w="0" w:type="auto"/>
            <w:vAlign w:val="center"/>
          </w:tcPr>
          <w:p w:rsidR="00DF6270" w:rsidRDefault="00DF6270" w:rsidP="00DF6270">
            <w:pPr>
              <w:spacing w:line="276" w:lineRule="auto"/>
              <w:jc w:val="both"/>
            </w:pPr>
            <w:r>
              <w:t>Bezpieczeństwo (w tym przeciwdziałanie przemocy)</w:t>
            </w:r>
          </w:p>
        </w:tc>
        <w:tc>
          <w:tcPr>
            <w:tcW w:w="0" w:type="auto"/>
            <w:vAlign w:val="center"/>
          </w:tcPr>
          <w:p w:rsidR="00DF6270" w:rsidRDefault="00DF6270" w:rsidP="00DF6270">
            <w:pPr>
              <w:spacing w:line="276" w:lineRule="auto"/>
              <w:jc w:val="both"/>
            </w:pPr>
            <w:r>
              <w:t>zwiększenie poczucia bezpieczeństwa publicznego</w:t>
            </w:r>
          </w:p>
        </w:tc>
      </w:tr>
      <w:tr w:rsidR="00DF6270" w:rsidTr="00DF6270">
        <w:tc>
          <w:tcPr>
            <w:tcW w:w="0" w:type="auto"/>
            <w:vAlign w:val="center"/>
          </w:tcPr>
          <w:p w:rsidR="00DF6270" w:rsidRDefault="00DF6270" w:rsidP="00DF6270">
            <w:pPr>
              <w:spacing w:line="276" w:lineRule="auto"/>
              <w:jc w:val="both"/>
            </w:pPr>
            <w:r>
              <w:t>Starzejące się społeczeństwo</w:t>
            </w:r>
          </w:p>
        </w:tc>
        <w:tc>
          <w:tcPr>
            <w:tcW w:w="0" w:type="auto"/>
            <w:vAlign w:val="center"/>
          </w:tcPr>
          <w:p w:rsidR="00DF6270" w:rsidRDefault="00DF6270" w:rsidP="00DF6270">
            <w:pPr>
              <w:spacing w:line="276" w:lineRule="auto"/>
              <w:jc w:val="both"/>
            </w:pPr>
            <w:r>
              <w:t>zwiększenie aktywności i integracja społeczna seniorów</w:t>
            </w:r>
          </w:p>
        </w:tc>
      </w:tr>
      <w:tr w:rsidR="00DF6270" w:rsidTr="00DF6270">
        <w:tc>
          <w:tcPr>
            <w:tcW w:w="0" w:type="auto"/>
            <w:vAlign w:val="center"/>
          </w:tcPr>
          <w:p w:rsidR="00DF6270" w:rsidRDefault="00DF6270" w:rsidP="00DF6270">
            <w:pPr>
              <w:spacing w:line="276" w:lineRule="auto"/>
              <w:jc w:val="both"/>
            </w:pPr>
            <w:r>
              <w:t>Niepełnosprawność</w:t>
            </w:r>
          </w:p>
        </w:tc>
        <w:tc>
          <w:tcPr>
            <w:tcW w:w="0" w:type="auto"/>
            <w:vAlign w:val="center"/>
          </w:tcPr>
          <w:p w:rsidR="00DF6270" w:rsidRDefault="00DF6270" w:rsidP="00DF6270">
            <w:pPr>
              <w:spacing w:line="276" w:lineRule="auto"/>
              <w:jc w:val="both"/>
            </w:pPr>
            <w:r>
              <w:t>poprawa jakości życia osób niepełnosprawnych</w:t>
            </w:r>
          </w:p>
        </w:tc>
      </w:tr>
      <w:tr w:rsidR="00DF6270" w:rsidTr="00DF6270">
        <w:tc>
          <w:tcPr>
            <w:tcW w:w="0" w:type="auto"/>
            <w:vAlign w:val="center"/>
          </w:tcPr>
          <w:p w:rsidR="00DF6270" w:rsidRDefault="00DF6270" w:rsidP="00DF6270">
            <w:pPr>
              <w:spacing w:line="276" w:lineRule="auto"/>
              <w:jc w:val="both"/>
            </w:pPr>
            <w:r>
              <w:t>Zdrowie (w tym zdrowie psychiczne, uzależnienia, profilaktyka)</w:t>
            </w:r>
          </w:p>
        </w:tc>
        <w:tc>
          <w:tcPr>
            <w:tcW w:w="0" w:type="auto"/>
            <w:vAlign w:val="center"/>
          </w:tcPr>
          <w:p w:rsidR="00DF6270" w:rsidRDefault="00DF6270" w:rsidP="00DF6270">
            <w:pPr>
              <w:spacing w:line="276" w:lineRule="auto"/>
              <w:jc w:val="both"/>
            </w:pPr>
            <w:r>
              <w:t>profilaktyka prozdrowotna i zwiększenie dostępu do specjalistycznej opieki medycznej</w:t>
            </w:r>
          </w:p>
        </w:tc>
      </w:tr>
      <w:tr w:rsidR="00DF6270" w:rsidTr="00DF6270">
        <w:tc>
          <w:tcPr>
            <w:tcW w:w="0" w:type="auto"/>
            <w:vAlign w:val="center"/>
          </w:tcPr>
          <w:p w:rsidR="00DF6270" w:rsidRDefault="00DF6270" w:rsidP="00DF6270">
            <w:pPr>
              <w:spacing w:line="276" w:lineRule="auto"/>
              <w:jc w:val="both"/>
            </w:pPr>
            <w:r>
              <w:t>Rynek pracy</w:t>
            </w:r>
          </w:p>
        </w:tc>
        <w:tc>
          <w:tcPr>
            <w:tcW w:w="0" w:type="auto"/>
            <w:vAlign w:val="center"/>
          </w:tcPr>
          <w:p w:rsidR="00DF6270" w:rsidRDefault="00DF6270" w:rsidP="00DF6270">
            <w:pPr>
              <w:spacing w:line="276" w:lineRule="auto"/>
              <w:jc w:val="both"/>
            </w:pPr>
            <w:r>
              <w:t>promocja zatrudnienia, reintegracja zawodowa i społeczna mieszkańców Koszalina</w:t>
            </w:r>
          </w:p>
        </w:tc>
      </w:tr>
      <w:tr w:rsidR="00DF6270" w:rsidTr="00DF6270">
        <w:tc>
          <w:tcPr>
            <w:tcW w:w="0" w:type="auto"/>
            <w:vAlign w:val="center"/>
          </w:tcPr>
          <w:p w:rsidR="00DF6270" w:rsidRDefault="00DF6270" w:rsidP="00DF6270">
            <w:pPr>
              <w:spacing w:line="276" w:lineRule="auto"/>
              <w:jc w:val="both"/>
            </w:pPr>
            <w:r>
              <w:t>Organizacje pozarządowe i wolontariat</w:t>
            </w:r>
          </w:p>
        </w:tc>
        <w:tc>
          <w:tcPr>
            <w:tcW w:w="0" w:type="auto"/>
            <w:vAlign w:val="center"/>
          </w:tcPr>
          <w:p w:rsidR="00DF6270" w:rsidRDefault="00DF6270" w:rsidP="00DF6270">
            <w:pPr>
              <w:spacing w:line="276" w:lineRule="auto"/>
              <w:jc w:val="both"/>
            </w:pPr>
            <w:r>
              <w:t>tworzenie dogodnych warunków do rozwoju działalności organizacji pozarządowych i rozwoju wolontariatu</w:t>
            </w:r>
          </w:p>
        </w:tc>
      </w:tr>
      <w:tr w:rsidR="00DF6270" w:rsidTr="00DF6270">
        <w:tc>
          <w:tcPr>
            <w:tcW w:w="0" w:type="auto"/>
            <w:vAlign w:val="center"/>
          </w:tcPr>
          <w:p w:rsidR="00DF6270" w:rsidRDefault="00DF6270" w:rsidP="00DF6270">
            <w:pPr>
              <w:spacing w:line="276" w:lineRule="auto"/>
              <w:jc w:val="both"/>
            </w:pPr>
            <w:r>
              <w:t>Edukacja, kultura, rekreacja, sport</w:t>
            </w:r>
          </w:p>
        </w:tc>
        <w:tc>
          <w:tcPr>
            <w:tcW w:w="0" w:type="auto"/>
          </w:tcPr>
          <w:p w:rsidR="00DF6270" w:rsidRDefault="00DF6270" w:rsidP="007B6BBE">
            <w:pPr>
              <w:spacing w:line="276" w:lineRule="auto"/>
              <w:jc w:val="both"/>
            </w:pPr>
            <w:r>
              <w:t>wzrost dostępności i jakości edukacji, kultury, rekreacji, sportu i turystyki</w:t>
            </w:r>
          </w:p>
        </w:tc>
      </w:tr>
    </w:tbl>
    <w:p w:rsidR="00457AE6" w:rsidRPr="00DF6270" w:rsidRDefault="00DF6270" w:rsidP="00DF6270">
      <w:pPr>
        <w:spacing w:line="276" w:lineRule="auto"/>
        <w:jc w:val="both"/>
        <w:rPr>
          <w:sz w:val="20"/>
        </w:rPr>
      </w:pPr>
      <w:r w:rsidRPr="00DF6270">
        <w:rPr>
          <w:sz w:val="20"/>
        </w:rPr>
        <w:t xml:space="preserve">Źródło: </w:t>
      </w:r>
      <w:r>
        <w:rPr>
          <w:sz w:val="20"/>
        </w:rPr>
        <w:t>„Strategia</w:t>
      </w:r>
      <w:r w:rsidRPr="00DF6270">
        <w:rPr>
          <w:sz w:val="20"/>
        </w:rPr>
        <w:t xml:space="preserve"> Rozwiązywania Problemów Społecznych Miasta Koszalin na lata 2016-2020</w:t>
      </w:r>
      <w:r>
        <w:rPr>
          <w:sz w:val="20"/>
        </w:rPr>
        <w:t>”</w:t>
      </w:r>
      <w:r w:rsidRPr="00DF6270">
        <w:rPr>
          <w:sz w:val="20"/>
        </w:rPr>
        <w:t>, strona 91</w:t>
      </w:r>
    </w:p>
    <w:p w:rsidR="00435A0B" w:rsidRDefault="00435A0B" w:rsidP="00435A0B">
      <w:pPr>
        <w:spacing w:after="0" w:line="276" w:lineRule="auto"/>
        <w:jc w:val="both"/>
      </w:pPr>
      <w:r>
        <w:t>Realizacja celów</w:t>
      </w:r>
      <w:r w:rsidR="000724F2">
        <w:t xml:space="preserve"> i </w:t>
      </w:r>
      <w:r>
        <w:t>działań wymienionych</w:t>
      </w:r>
      <w:r w:rsidR="000724F2">
        <w:t xml:space="preserve"> w </w:t>
      </w:r>
      <w:r>
        <w:t xml:space="preserve">Strategii </w:t>
      </w:r>
      <w:r w:rsidRPr="00C40A7B">
        <w:t xml:space="preserve">rozwiązywania problemów społecznych </w:t>
      </w:r>
      <w:r>
        <w:t>opiera się także na realizacji programów</w:t>
      </w:r>
      <w:r w:rsidR="000724F2">
        <w:t xml:space="preserve"> z </w:t>
      </w:r>
      <w:r>
        <w:t>zakresu polityki społecznej takich jak:</w:t>
      </w:r>
    </w:p>
    <w:p w:rsidR="00435A0B" w:rsidRPr="00C732AE" w:rsidRDefault="00435A0B" w:rsidP="00451062">
      <w:pPr>
        <w:pStyle w:val="Akapitzlist"/>
        <w:numPr>
          <w:ilvl w:val="0"/>
          <w:numId w:val="52"/>
        </w:numPr>
        <w:spacing w:after="0" w:line="276" w:lineRule="auto"/>
        <w:jc w:val="both"/>
        <w:rPr>
          <w:i/>
        </w:rPr>
      </w:pPr>
      <w:r w:rsidRPr="00C732AE">
        <w:rPr>
          <w:i/>
        </w:rPr>
        <w:t>Miejski Program Wspierania Rodziny</w:t>
      </w:r>
      <w:r w:rsidR="000724F2" w:rsidRPr="00C732AE">
        <w:rPr>
          <w:i/>
        </w:rPr>
        <w:t xml:space="preserve"> i</w:t>
      </w:r>
      <w:r w:rsidR="000724F2">
        <w:rPr>
          <w:i/>
        </w:rPr>
        <w:t> </w:t>
      </w:r>
      <w:r w:rsidRPr="00C732AE">
        <w:rPr>
          <w:i/>
        </w:rPr>
        <w:t>Rozwoju Pieczy Zastępczej na lata 2016-2018,</w:t>
      </w:r>
    </w:p>
    <w:p w:rsidR="00435A0B" w:rsidRPr="00C732AE" w:rsidRDefault="00435A0B" w:rsidP="00451062">
      <w:pPr>
        <w:pStyle w:val="Akapitzlist"/>
        <w:numPr>
          <w:ilvl w:val="0"/>
          <w:numId w:val="52"/>
        </w:numPr>
        <w:spacing w:after="0" w:line="276" w:lineRule="auto"/>
        <w:jc w:val="both"/>
        <w:rPr>
          <w:i/>
        </w:rPr>
      </w:pPr>
      <w:r w:rsidRPr="00C732AE">
        <w:rPr>
          <w:i/>
        </w:rPr>
        <w:t>Miejski Program Przeciwdziałania Przemocy</w:t>
      </w:r>
      <w:r w:rsidR="000724F2" w:rsidRPr="00C732AE">
        <w:rPr>
          <w:i/>
        </w:rPr>
        <w:t xml:space="preserve"> w</w:t>
      </w:r>
      <w:r w:rsidR="000724F2">
        <w:rPr>
          <w:i/>
        </w:rPr>
        <w:t> </w:t>
      </w:r>
      <w:r w:rsidRPr="00C732AE">
        <w:rPr>
          <w:i/>
        </w:rPr>
        <w:t>Rodzinie oraz Ochrony Ofiar Przemocy</w:t>
      </w:r>
      <w:r w:rsidR="000724F2" w:rsidRPr="00C732AE">
        <w:rPr>
          <w:i/>
        </w:rPr>
        <w:t xml:space="preserve"> w</w:t>
      </w:r>
      <w:r w:rsidR="000724F2">
        <w:rPr>
          <w:i/>
        </w:rPr>
        <w:t> </w:t>
      </w:r>
      <w:r w:rsidRPr="00C732AE">
        <w:rPr>
          <w:i/>
        </w:rPr>
        <w:t>Rodzinie na lata 2016-2020,</w:t>
      </w:r>
    </w:p>
    <w:p w:rsidR="00435A0B" w:rsidRPr="00C732AE" w:rsidRDefault="00435A0B" w:rsidP="00451062">
      <w:pPr>
        <w:pStyle w:val="Akapitzlist"/>
        <w:numPr>
          <w:ilvl w:val="0"/>
          <w:numId w:val="52"/>
        </w:numPr>
        <w:spacing w:after="0" w:line="276" w:lineRule="auto"/>
        <w:jc w:val="both"/>
        <w:rPr>
          <w:i/>
        </w:rPr>
      </w:pPr>
      <w:r w:rsidRPr="00C732AE">
        <w:rPr>
          <w:i/>
        </w:rPr>
        <w:t>Miejski Program Wychodzenia</w:t>
      </w:r>
      <w:r w:rsidR="000724F2" w:rsidRPr="00C732AE">
        <w:rPr>
          <w:i/>
        </w:rPr>
        <w:t xml:space="preserve"> i</w:t>
      </w:r>
      <w:r w:rsidR="000724F2">
        <w:rPr>
          <w:i/>
        </w:rPr>
        <w:t> </w:t>
      </w:r>
      <w:r w:rsidRPr="00C732AE">
        <w:rPr>
          <w:i/>
        </w:rPr>
        <w:t>Przeciwdziałania Bezdomności na lata 2016-2020,</w:t>
      </w:r>
    </w:p>
    <w:p w:rsidR="00435A0B" w:rsidRPr="00C732AE" w:rsidRDefault="00435A0B" w:rsidP="00451062">
      <w:pPr>
        <w:pStyle w:val="Akapitzlist"/>
        <w:numPr>
          <w:ilvl w:val="0"/>
          <w:numId w:val="52"/>
        </w:numPr>
        <w:spacing w:after="0" w:line="276" w:lineRule="auto"/>
        <w:jc w:val="both"/>
        <w:rPr>
          <w:i/>
        </w:rPr>
      </w:pPr>
      <w:r w:rsidRPr="00C732AE">
        <w:rPr>
          <w:i/>
        </w:rPr>
        <w:t>Miejski Program Wyrównywania Szans Osób Niepełnosprawnych na lata 2013-2017,</w:t>
      </w:r>
    </w:p>
    <w:p w:rsidR="00435A0B" w:rsidRPr="00C732AE" w:rsidRDefault="00435A0B" w:rsidP="00451062">
      <w:pPr>
        <w:pStyle w:val="Akapitzlist"/>
        <w:numPr>
          <w:ilvl w:val="0"/>
          <w:numId w:val="52"/>
        </w:numPr>
        <w:spacing w:after="0" w:line="276" w:lineRule="auto"/>
        <w:jc w:val="both"/>
        <w:rPr>
          <w:i/>
        </w:rPr>
      </w:pPr>
      <w:r w:rsidRPr="00C732AE">
        <w:rPr>
          <w:i/>
        </w:rPr>
        <w:t>Miejski Program Profilaktyki</w:t>
      </w:r>
      <w:r w:rsidR="000724F2" w:rsidRPr="00C732AE">
        <w:rPr>
          <w:i/>
        </w:rPr>
        <w:t xml:space="preserve"> i</w:t>
      </w:r>
      <w:r w:rsidR="000724F2">
        <w:rPr>
          <w:i/>
        </w:rPr>
        <w:t> </w:t>
      </w:r>
      <w:r w:rsidRPr="00C732AE">
        <w:rPr>
          <w:i/>
        </w:rPr>
        <w:t>Rozwiązywania Problemów Alkoholowych,</w:t>
      </w:r>
    </w:p>
    <w:p w:rsidR="00435A0B" w:rsidRPr="00C732AE" w:rsidRDefault="00435A0B" w:rsidP="00451062">
      <w:pPr>
        <w:pStyle w:val="Akapitzlist"/>
        <w:numPr>
          <w:ilvl w:val="0"/>
          <w:numId w:val="52"/>
        </w:numPr>
        <w:spacing w:after="0" w:line="276" w:lineRule="auto"/>
        <w:jc w:val="both"/>
        <w:rPr>
          <w:i/>
        </w:rPr>
      </w:pPr>
      <w:r w:rsidRPr="00C732AE">
        <w:rPr>
          <w:i/>
        </w:rPr>
        <w:t>Miejski Program Przeciwdziałania Narkomanii,</w:t>
      </w:r>
    </w:p>
    <w:p w:rsidR="00435A0B" w:rsidRPr="00C732AE" w:rsidRDefault="00435A0B" w:rsidP="00451062">
      <w:pPr>
        <w:pStyle w:val="Akapitzlist"/>
        <w:numPr>
          <w:ilvl w:val="0"/>
          <w:numId w:val="52"/>
        </w:numPr>
        <w:spacing w:line="276" w:lineRule="auto"/>
        <w:jc w:val="both"/>
        <w:rPr>
          <w:i/>
        </w:rPr>
      </w:pPr>
      <w:r w:rsidRPr="00C732AE">
        <w:rPr>
          <w:i/>
        </w:rPr>
        <w:t>Program współpracy Miasta Koszalina</w:t>
      </w:r>
      <w:r w:rsidR="000724F2" w:rsidRPr="00C732AE">
        <w:rPr>
          <w:i/>
        </w:rPr>
        <w:t xml:space="preserve"> z</w:t>
      </w:r>
      <w:r w:rsidR="000724F2">
        <w:rPr>
          <w:i/>
        </w:rPr>
        <w:t> </w:t>
      </w:r>
      <w:r w:rsidRPr="00C732AE">
        <w:rPr>
          <w:i/>
        </w:rPr>
        <w:t>organizacjami pozarządowymi oraz innymi podmiotami prowadzącymi działalność pożytku publicznego.</w:t>
      </w:r>
    </w:p>
    <w:p w:rsidR="00C40A7B" w:rsidRDefault="00615252" w:rsidP="007B6BBE">
      <w:pPr>
        <w:spacing w:line="276" w:lineRule="auto"/>
        <w:jc w:val="both"/>
      </w:pPr>
      <w:r>
        <w:t>Zaplanowane</w:t>
      </w:r>
      <w:r w:rsidR="000724F2">
        <w:t xml:space="preserve"> w </w:t>
      </w:r>
      <w:r w:rsidR="00853002">
        <w:t>dokumencie cele operacyjne</w:t>
      </w:r>
      <w:r w:rsidR="000724F2">
        <w:t xml:space="preserve"> i </w:t>
      </w:r>
      <w:r w:rsidR="00853002">
        <w:t>działania należy uznać za rekomendacje</w:t>
      </w:r>
      <w:r w:rsidR="000724F2">
        <w:t xml:space="preserve"> </w:t>
      </w:r>
      <w:r w:rsidR="000724F2" w:rsidRPr="00853002">
        <w:t>w</w:t>
      </w:r>
      <w:r w:rsidR="000724F2">
        <w:t> </w:t>
      </w:r>
      <w:r w:rsidR="00853002" w:rsidRPr="00853002">
        <w:t>procesie opracowywania Gminnego Programu Rewitalizacji</w:t>
      </w:r>
      <w:r w:rsidR="00853002">
        <w:t xml:space="preserve">, ponieważ realizacja tego typu przedsięwzięć wpłynie na </w:t>
      </w:r>
      <w:r w:rsidR="00D8081A">
        <w:t>włączenie społeczne marginalizowanych grup</w:t>
      </w:r>
      <w:r w:rsidR="000724F2">
        <w:t xml:space="preserve"> z </w:t>
      </w:r>
      <w:r w:rsidR="00D8081A">
        <w:t xml:space="preserve">obszarów zdegradowanych, jak również </w:t>
      </w:r>
      <w:r w:rsidR="00853002">
        <w:t>niwelowanie</w:t>
      </w:r>
      <w:r w:rsidR="00D8081A">
        <w:t xml:space="preserve"> wszystkich zjawisk związanych</w:t>
      </w:r>
      <w:r w:rsidR="000724F2">
        <w:t xml:space="preserve"> z </w:t>
      </w:r>
      <w:r w:rsidR="00D8081A">
        <w:t>problemami społecznymi dotyczącymi danych obszarów</w:t>
      </w:r>
      <w:r w:rsidR="00853002">
        <w:t>.</w:t>
      </w:r>
    </w:p>
    <w:p w:rsidR="00586F76" w:rsidRPr="00C732AE" w:rsidRDefault="00586F76" w:rsidP="00C732AE"/>
    <w:p w:rsidR="00B01197" w:rsidRDefault="000B5D72" w:rsidP="00C732AE">
      <w:pPr>
        <w:pStyle w:val="Nagwek2"/>
        <w:spacing w:after="240"/>
      </w:pPr>
      <w:bookmarkStart w:id="5" w:name="_Toc493863529"/>
      <w:r>
        <w:lastRenderedPageBreak/>
        <w:t>Program</w:t>
      </w:r>
      <w:r w:rsidRPr="000B5D72">
        <w:t xml:space="preserve"> Opieki nad Zabytkami Miasta Koszalina na lata 2014-2018</w:t>
      </w:r>
      <w:bookmarkEnd w:id="5"/>
    </w:p>
    <w:p w:rsidR="000B5D72" w:rsidRDefault="00C732AE" w:rsidP="00C732AE">
      <w:pPr>
        <w:spacing w:after="120" w:line="276" w:lineRule="auto"/>
        <w:jc w:val="both"/>
      </w:pPr>
      <w:r>
        <w:t>Z</w:t>
      </w:r>
      <w:r w:rsidR="000B5D72" w:rsidRPr="000B5D72">
        <w:t>aopiniowany pozytywnie przez Zachodniopomorskiego Wojewódzkiego Konserwatora Zabytków</w:t>
      </w:r>
      <w:r w:rsidR="000B5D72">
        <w:t xml:space="preserve"> dokument został przyjęty uchwałą nr XLI/609/2014 Rady Miejskiej</w:t>
      </w:r>
      <w:r w:rsidR="000724F2">
        <w:t xml:space="preserve"> w </w:t>
      </w:r>
      <w:r w:rsidR="000B5D72">
        <w:t>Koszalinie</w:t>
      </w:r>
      <w:r w:rsidR="000724F2">
        <w:t xml:space="preserve"> z </w:t>
      </w:r>
      <w:r w:rsidR="00A47B04">
        <w:t>dnia 27 marca 2014 </w:t>
      </w:r>
      <w:r w:rsidR="000B5D72">
        <w:t>r.</w:t>
      </w:r>
      <w:r w:rsidR="000724F2">
        <w:t xml:space="preserve"> w </w:t>
      </w:r>
      <w:r w:rsidR="000B5D72">
        <w:t>sprawie Gminnego Programu Opie</w:t>
      </w:r>
      <w:r w:rsidR="00A47B04">
        <w:t>ki nad Zabytkami na lata 2014-</w:t>
      </w:r>
      <w:r w:rsidR="000B5D72">
        <w:t>2018.</w:t>
      </w:r>
    </w:p>
    <w:p w:rsidR="000B5D72" w:rsidRDefault="00356608" w:rsidP="00C732AE">
      <w:pPr>
        <w:spacing w:after="120" w:line="276" w:lineRule="auto"/>
        <w:jc w:val="both"/>
      </w:pPr>
      <w:r>
        <w:t>Głównym celem sformułowania dokumentu jest dążenie do znaczącej poprawy stanu zasobów lokalnego dziedzictwa kulturowego oraz zachowania krajobrazu kulturowego Gminy Miasta Koszalin poprzez określenie podstawowych uwarunkowań oraz rozwiązań, które temu służą.</w:t>
      </w:r>
    </w:p>
    <w:p w:rsidR="00356608" w:rsidRDefault="00D96E56" w:rsidP="007B6BBE">
      <w:pPr>
        <w:spacing w:after="0" w:line="276" w:lineRule="auto"/>
        <w:jc w:val="both"/>
      </w:pPr>
      <w:r>
        <w:t>Wykonana</w:t>
      </w:r>
      <w:r w:rsidR="000724F2">
        <w:t xml:space="preserve"> w </w:t>
      </w:r>
      <w:r>
        <w:t>dokumencie analiza stanu zachowania</w:t>
      </w:r>
      <w:r w:rsidR="000724F2">
        <w:t xml:space="preserve"> i </w:t>
      </w:r>
      <w:r>
        <w:t>funkcjonowania</w:t>
      </w:r>
      <w:r w:rsidR="000724F2">
        <w:t xml:space="preserve"> w </w:t>
      </w:r>
      <w:r>
        <w:t xml:space="preserve">obiegu społecznym poszczególnych elementów dziedzictwa kulturowego </w:t>
      </w:r>
      <w:r w:rsidR="00A47B04">
        <w:t>m</w:t>
      </w:r>
      <w:r>
        <w:t>iasta Koszalin (krajobrazu, zabytków nieruchomych, ruchomych</w:t>
      </w:r>
      <w:r w:rsidR="000724F2">
        <w:t xml:space="preserve"> i </w:t>
      </w:r>
      <w:r>
        <w:t>wartości niematerialnych) wskazuje słabe strony, wśród których</w:t>
      </w:r>
      <w:r w:rsidR="000724F2">
        <w:t xml:space="preserve"> z </w:t>
      </w:r>
      <w:r>
        <w:t>punktu widzenia programowania rewitalizacji istotne są następujące problemy:</w:t>
      </w:r>
    </w:p>
    <w:p w:rsidR="00D96E56" w:rsidRDefault="00D96E56" w:rsidP="007B6BBE">
      <w:pPr>
        <w:pStyle w:val="Akapitzlist"/>
        <w:numPr>
          <w:ilvl w:val="0"/>
          <w:numId w:val="16"/>
        </w:numPr>
        <w:spacing w:line="276" w:lineRule="auto"/>
        <w:jc w:val="both"/>
      </w:pPr>
      <w:r>
        <w:t>zniszczona historyczna zabudowa średniowiecznego układu urbanistycznego Koszalina; ubytki wojenne sięgały 70% substancji; mimo nowych nawarstwień kubaturowych (nowa koncepcja urbanistyczna) możliwa jest rewaloryzacja obszaru;</w:t>
      </w:r>
    </w:p>
    <w:p w:rsidR="00D96E56" w:rsidRDefault="00D96E56" w:rsidP="007B6BBE">
      <w:pPr>
        <w:pStyle w:val="Akapitzlist"/>
        <w:numPr>
          <w:ilvl w:val="0"/>
          <w:numId w:val="16"/>
        </w:numPr>
        <w:spacing w:line="276" w:lineRule="auto"/>
        <w:jc w:val="both"/>
      </w:pPr>
      <w:r>
        <w:t>stan techniczny zabudowy mieszkalnej XIX</w:t>
      </w:r>
      <w:r w:rsidR="000724F2">
        <w:t xml:space="preserve"> i </w:t>
      </w:r>
      <w:r>
        <w:t>XX-wiecznej wymaga odpowiednich nakładów finansowych, szczególnie po południowej</w:t>
      </w:r>
      <w:r w:rsidR="000724F2">
        <w:t xml:space="preserve"> i </w:t>
      </w:r>
      <w:r>
        <w:t>północnej stronie układu staromiejskiego, np. ulice: Dzieci Wrzesińskich, Kaszubska, Barlickiego, Wróblewskiego, Mariańska, oraz Batalionów Chłopskich, Niepodległości, Młyńska;</w:t>
      </w:r>
    </w:p>
    <w:p w:rsidR="00D96E56" w:rsidRDefault="00D96E56" w:rsidP="007B6BBE">
      <w:pPr>
        <w:pStyle w:val="Akapitzlist"/>
        <w:numPr>
          <w:ilvl w:val="0"/>
          <w:numId w:val="16"/>
        </w:numPr>
        <w:spacing w:line="276" w:lineRule="auto"/>
        <w:jc w:val="both"/>
      </w:pPr>
      <w:r>
        <w:t>niewystarczający poziom środków wewnętrznych Miasta Koszalin na zadania</w:t>
      </w:r>
      <w:r w:rsidR="000724F2">
        <w:t xml:space="preserve"> w </w:t>
      </w:r>
      <w:r>
        <w:t>sferze ochrony dziedzictwa kulturowego, opieki nad nim (rewitalizacja układu staromiejskiego, obwarowań, Góry Chełmskiej, etc.);</w:t>
      </w:r>
    </w:p>
    <w:p w:rsidR="00D96E56" w:rsidRDefault="00D96E56" w:rsidP="007B6BBE">
      <w:pPr>
        <w:pStyle w:val="Akapitzlist"/>
        <w:numPr>
          <w:ilvl w:val="0"/>
          <w:numId w:val="16"/>
        </w:numPr>
        <w:spacing w:line="276" w:lineRule="auto"/>
        <w:jc w:val="both"/>
      </w:pPr>
      <w:r>
        <w:t>dewaloryzujące remonty</w:t>
      </w:r>
      <w:r w:rsidR="000724F2">
        <w:t xml:space="preserve"> i </w:t>
      </w:r>
      <w:r>
        <w:t>nieodpowiednie modernizacje historycznej substancji architektonicznej przy użyciu niewłaściwych materiałów (np. panele zewnętrzne lub styropian); niewłaściwe pokrycia dachowe, okna</w:t>
      </w:r>
      <w:r w:rsidR="000724F2">
        <w:t xml:space="preserve"> z </w:t>
      </w:r>
      <w:r>
        <w:t>PCV, zniszczenia elementów historycznego wystroju elewacji itp.;</w:t>
      </w:r>
    </w:p>
    <w:p w:rsidR="00D96E56" w:rsidRDefault="00D96E56" w:rsidP="007B6BBE">
      <w:pPr>
        <w:pStyle w:val="Akapitzlist"/>
        <w:numPr>
          <w:ilvl w:val="0"/>
          <w:numId w:val="16"/>
        </w:numPr>
        <w:spacing w:line="276" w:lineRule="auto"/>
        <w:jc w:val="both"/>
      </w:pPr>
      <w:r>
        <w:t>niewystarczające zaangażowanie</w:t>
      </w:r>
      <w:r w:rsidR="000724F2">
        <w:t xml:space="preserve"> w </w:t>
      </w:r>
      <w:r>
        <w:t>rewitalizację zabyt</w:t>
      </w:r>
      <w:r w:rsidR="00DF6270">
        <w:t>kowych założeń parkowych;</w:t>
      </w:r>
    </w:p>
    <w:p w:rsidR="00D96E56" w:rsidRDefault="00D96E56" w:rsidP="007B6BBE">
      <w:pPr>
        <w:pStyle w:val="Akapitzlist"/>
        <w:numPr>
          <w:ilvl w:val="0"/>
          <w:numId w:val="16"/>
        </w:numPr>
        <w:spacing w:line="276" w:lineRule="auto"/>
        <w:jc w:val="both"/>
      </w:pPr>
      <w:r>
        <w:t>szpecenie przestrzeni historycznych reklamami wielkopowierzchniowymi; konieczność opracowania ujednoliconego systemu szyldów</w:t>
      </w:r>
      <w:r w:rsidR="000724F2">
        <w:t xml:space="preserve"> z </w:t>
      </w:r>
      <w:r>
        <w:t>nawiązaniami historycznymi (wykorzystanie materiałów ikonograficznych).</w:t>
      </w:r>
    </w:p>
    <w:p w:rsidR="00356608" w:rsidRDefault="00783413" w:rsidP="007B6BBE">
      <w:pPr>
        <w:spacing w:after="0" w:line="276" w:lineRule="auto"/>
        <w:jc w:val="both"/>
      </w:pPr>
      <w:r>
        <w:t>W programie wymienione zostały trzy cele perspektywiczne, których realizacja powinna doprowadzić do stworzenia wizerunku Koszalina atrakcyjnego dzięki walorom kulturowym na równi</w:t>
      </w:r>
      <w:r w:rsidR="000724F2">
        <w:t xml:space="preserve"> z </w:t>
      </w:r>
      <w:r>
        <w:t>walorami przyrodniczymi,</w:t>
      </w:r>
      <w:r w:rsidR="000724F2">
        <w:t xml:space="preserve"> z </w:t>
      </w:r>
      <w:r>
        <w:t>potencjałem obszarów do rewitalizacji</w:t>
      </w:r>
      <w:r w:rsidR="000724F2">
        <w:t xml:space="preserve"> i </w:t>
      </w:r>
      <w:r>
        <w:t>obiektów do zagospodarowania. Bezpośrednie odwołania do rewitalizacji znalazły się</w:t>
      </w:r>
      <w:r w:rsidR="000724F2">
        <w:t xml:space="preserve"> w </w:t>
      </w:r>
      <w:r>
        <w:t>pierwszych dwóch celach:</w:t>
      </w:r>
    </w:p>
    <w:p w:rsidR="00783413" w:rsidRDefault="007C7C3D" w:rsidP="007B6BBE">
      <w:pPr>
        <w:pStyle w:val="Akapitzlist"/>
        <w:numPr>
          <w:ilvl w:val="0"/>
          <w:numId w:val="17"/>
        </w:numPr>
        <w:spacing w:line="276" w:lineRule="auto"/>
        <w:jc w:val="both"/>
      </w:pPr>
      <w:r>
        <w:t>c</w:t>
      </w:r>
      <w:r w:rsidR="00A47B04">
        <w:t xml:space="preserve">el perspektywiczny 1 - </w:t>
      </w:r>
      <w:r w:rsidR="00783413">
        <w:t>Utrzymanie</w:t>
      </w:r>
      <w:r w:rsidR="000724F2">
        <w:t xml:space="preserve"> i </w:t>
      </w:r>
      <w:r w:rsidR="00783413">
        <w:t>wyeksponowanie zachowanych zasobów</w:t>
      </w:r>
      <w:r w:rsidR="000724F2">
        <w:t xml:space="preserve"> i </w:t>
      </w:r>
      <w:r w:rsidR="00783413">
        <w:t>struktury krajobrazu kulturowego. Osiągnięcie tego celu możliwe jest m.in. poprzez: rewitalizację obszarów niedoinwestowanych, wymagających szczególnej opieki (np. zabudowa średniowiecznego układ urbanistycznego, dziedzictwo archeologiczne, zieleń komponowana - parki);</w:t>
      </w:r>
    </w:p>
    <w:p w:rsidR="00783413" w:rsidRDefault="007C7C3D" w:rsidP="007B6BBE">
      <w:pPr>
        <w:pStyle w:val="Akapitzlist"/>
        <w:numPr>
          <w:ilvl w:val="0"/>
          <w:numId w:val="17"/>
        </w:numPr>
        <w:spacing w:line="276" w:lineRule="auto"/>
        <w:jc w:val="both"/>
      </w:pPr>
      <w:r>
        <w:t>c</w:t>
      </w:r>
      <w:r w:rsidR="00783413">
        <w:t>el perspektywiczny 2</w:t>
      </w:r>
      <w:r w:rsidR="00A47B04">
        <w:t xml:space="preserve"> -</w:t>
      </w:r>
      <w:r w:rsidR="00783413">
        <w:t xml:space="preserve"> Funkcjonowanie dziedzictwa kulturowego</w:t>
      </w:r>
      <w:r w:rsidR="000724F2">
        <w:t xml:space="preserve"> w </w:t>
      </w:r>
      <w:r w:rsidR="00783413">
        <w:t>procesach aktywizacji społecznej</w:t>
      </w:r>
      <w:r w:rsidR="000724F2">
        <w:t xml:space="preserve"> i </w:t>
      </w:r>
      <w:r w:rsidR="00783413">
        <w:t>ekonomicznej oraz budowie wizerunku Miasta</w:t>
      </w:r>
      <w:r w:rsidR="00A47B04">
        <w:t>.</w:t>
      </w:r>
      <w:r w:rsidR="00783413">
        <w:t xml:space="preserve"> Osiągnięcie tego celu wymaga m.in.: racjonalnego wykorzystania środków</w:t>
      </w:r>
      <w:r w:rsidR="000724F2">
        <w:t xml:space="preserve"> z </w:t>
      </w:r>
      <w:r w:rsidR="00783413">
        <w:t>funduszy uni</w:t>
      </w:r>
      <w:r w:rsidR="00DF6270">
        <w:t>jnych, rządowych, samorządowych i </w:t>
      </w:r>
      <w:r w:rsidR="00783413">
        <w:t xml:space="preserve">prywatnych na projekty mające za zadanie poprawę kondycji zabytków (konserwację) oraz </w:t>
      </w:r>
      <w:r w:rsidR="00783413">
        <w:lastRenderedPageBreak/>
        <w:t>rewitalizację, aktywizację społeczną</w:t>
      </w:r>
      <w:r w:rsidR="000724F2">
        <w:t xml:space="preserve"> i </w:t>
      </w:r>
      <w:r w:rsidR="00783413">
        <w:t>ekonomiczną</w:t>
      </w:r>
      <w:r w:rsidR="000724F2">
        <w:t xml:space="preserve"> w </w:t>
      </w:r>
      <w:r w:rsidR="00783413">
        <w:t>oparciu</w:t>
      </w:r>
      <w:r w:rsidR="000724F2">
        <w:t xml:space="preserve"> o </w:t>
      </w:r>
      <w:r>
        <w:t>obiekty</w:t>
      </w:r>
      <w:r w:rsidR="000724F2">
        <w:t xml:space="preserve"> i </w:t>
      </w:r>
      <w:r>
        <w:t xml:space="preserve">obszary zabytkowe; </w:t>
      </w:r>
      <w:r w:rsidR="00A47B04">
        <w:t>zagospodarowanie</w:t>
      </w:r>
      <w:r w:rsidR="00783413">
        <w:t xml:space="preserve"> zabytkowych (nie tylko wpisanych do rejestru zabytków) budowli na cele kulturalne, turystyczne</w:t>
      </w:r>
      <w:r w:rsidR="000724F2">
        <w:t xml:space="preserve"> i </w:t>
      </w:r>
      <w:r w:rsidR="00783413">
        <w:t>inne przy pomocy funduszy prywatnych, gminnych, państwowych</w:t>
      </w:r>
      <w:r w:rsidR="000724F2">
        <w:t xml:space="preserve"> i </w:t>
      </w:r>
      <w:r w:rsidR="00000467">
        <w:t>europejskich.</w:t>
      </w:r>
    </w:p>
    <w:p w:rsidR="00356608" w:rsidRPr="000B5D72" w:rsidRDefault="006A6C94" w:rsidP="007B6BBE">
      <w:pPr>
        <w:spacing w:line="276" w:lineRule="auto"/>
        <w:jc w:val="both"/>
      </w:pPr>
      <w:r>
        <w:t xml:space="preserve">Wymienione powyżej problemy i cele należy uznać za rekomendacje </w:t>
      </w:r>
      <w:r w:rsidRPr="00853002">
        <w:t>w</w:t>
      </w:r>
      <w:r>
        <w:t> </w:t>
      </w:r>
      <w:r w:rsidRPr="00853002">
        <w:t>procesie opracowywania Gminnego Programu Rewitalizacji</w:t>
      </w:r>
      <w:r>
        <w:t xml:space="preserve">. </w:t>
      </w:r>
    </w:p>
    <w:p w:rsidR="00B01197" w:rsidRDefault="00374A54" w:rsidP="00C732AE">
      <w:pPr>
        <w:pStyle w:val="Nagwek2"/>
        <w:spacing w:after="240"/>
        <w:jc w:val="both"/>
      </w:pPr>
      <w:bookmarkStart w:id="6" w:name="_Toc493863530"/>
      <w:r>
        <w:t xml:space="preserve">Program Ochrony Środowiska </w:t>
      </w:r>
      <w:r w:rsidR="00A47B04">
        <w:t>Miasta Koszalina na lata 2012-</w:t>
      </w:r>
      <w:r>
        <w:t>2015</w:t>
      </w:r>
      <w:r w:rsidR="000724F2">
        <w:t xml:space="preserve"> z </w:t>
      </w:r>
      <w:r>
        <w:t>uwzględnie</w:t>
      </w:r>
      <w:r w:rsidR="00A47B04">
        <w:t>niem perspektywy na lata 2016-</w:t>
      </w:r>
      <w:r>
        <w:t>2019</w:t>
      </w:r>
      <w:bookmarkEnd w:id="6"/>
    </w:p>
    <w:p w:rsidR="00A40952" w:rsidRDefault="00BA133B" w:rsidP="00C732AE">
      <w:pPr>
        <w:spacing w:after="120" w:line="276" w:lineRule="auto"/>
        <w:jc w:val="both"/>
      </w:pPr>
      <w:r>
        <w:t xml:space="preserve">Dokument </w:t>
      </w:r>
      <w:r w:rsidR="006A6C94" w:rsidRPr="006A6C94">
        <w:t xml:space="preserve">pn. </w:t>
      </w:r>
      <w:r w:rsidR="006A6C94" w:rsidRPr="006A6C94">
        <w:rPr>
          <w:i/>
        </w:rPr>
        <w:t>Program Ochrony Środowiska Miasta Koszalina na lata 2012 – 2015 z uwzględnieniem perspektywy na lata 2016 – 2019</w:t>
      </w:r>
      <w:r w:rsidR="006A6C94" w:rsidRPr="006A6C94">
        <w:t xml:space="preserve"> </w:t>
      </w:r>
      <w:r>
        <w:t xml:space="preserve">został przyjęty uchwałą nr </w:t>
      </w:r>
      <w:r w:rsidR="00374A54" w:rsidRPr="00374A54">
        <w:t>XXV/375/2012</w:t>
      </w:r>
      <w:r w:rsidR="00374A54">
        <w:t xml:space="preserve"> </w:t>
      </w:r>
      <w:r>
        <w:t>Rady Miejskiej</w:t>
      </w:r>
      <w:r w:rsidR="000724F2">
        <w:t xml:space="preserve"> w </w:t>
      </w:r>
      <w:r>
        <w:t>Koszalinie</w:t>
      </w:r>
      <w:r w:rsidR="000724F2">
        <w:t xml:space="preserve"> z </w:t>
      </w:r>
      <w:r>
        <w:t xml:space="preserve">dnia </w:t>
      </w:r>
      <w:r w:rsidR="00374A54" w:rsidRPr="00374A54">
        <w:t>25 października 2012</w:t>
      </w:r>
      <w:r w:rsidR="00A47B04">
        <w:t xml:space="preserve"> </w:t>
      </w:r>
      <w:r w:rsidR="00374A54" w:rsidRPr="00374A54">
        <w:t>r.</w:t>
      </w:r>
      <w:r w:rsidR="00000467">
        <w:t xml:space="preserve"> </w:t>
      </w:r>
      <w:r w:rsidR="00374A54">
        <w:t>Nadrzędnym celem Programu jest rozwój gospodarczy Koszalina przy zachowaniu</w:t>
      </w:r>
      <w:r w:rsidR="000724F2">
        <w:t xml:space="preserve"> i </w:t>
      </w:r>
      <w:r w:rsidR="00374A54">
        <w:t>ochronie wartości przyrodniczych oraz racjonalnej gospodarce zasobami. Wszystkie działania zaproponowane do realizacji</w:t>
      </w:r>
      <w:r w:rsidR="000724F2">
        <w:t xml:space="preserve"> w </w:t>
      </w:r>
      <w:r w:rsidR="00374A54">
        <w:t>ramach Programu, mają</w:t>
      </w:r>
      <w:r w:rsidR="000724F2">
        <w:t xml:space="preserve"> z </w:t>
      </w:r>
      <w:r w:rsidR="00374A54">
        <w:t>założenia na celu poprawę warunków życia mieszkańców Koszalina przy jednoczesnym zachowaniu walorów środowiska przyrodniczego.</w:t>
      </w:r>
    </w:p>
    <w:p w:rsidR="00DB015E" w:rsidRDefault="00DB015E" w:rsidP="007B6BBE">
      <w:pPr>
        <w:spacing w:after="0" w:line="276" w:lineRule="auto"/>
        <w:jc w:val="both"/>
      </w:pPr>
      <w:r w:rsidRPr="00DB015E">
        <w:t xml:space="preserve">Główne problemy środowiskowe </w:t>
      </w:r>
      <w:r>
        <w:t>Koszalina</w:t>
      </w:r>
      <w:r w:rsidRPr="00DB015E">
        <w:t xml:space="preserve"> zidentyfikowane na podstawie charakterystyki poszczególnych elementów środowiska to</w:t>
      </w:r>
      <w:r>
        <w:t>:</w:t>
      </w:r>
    </w:p>
    <w:p w:rsidR="00DB015E" w:rsidRDefault="00A47B04" w:rsidP="007B6BBE">
      <w:pPr>
        <w:pStyle w:val="Akapitzlist"/>
        <w:numPr>
          <w:ilvl w:val="0"/>
          <w:numId w:val="18"/>
        </w:numPr>
        <w:spacing w:line="276" w:lineRule="auto"/>
        <w:jc w:val="both"/>
      </w:pPr>
      <w:r>
        <w:t>p</w:t>
      </w:r>
      <w:r w:rsidR="00DB015E" w:rsidRPr="00DB015E">
        <w:t>onadnormatywne zanieczyszczenie powietrza</w:t>
      </w:r>
      <w:r w:rsidR="00DB015E">
        <w:t xml:space="preserve"> – największe przekroczenia poziomów dopuszczalnych lub docelowych</w:t>
      </w:r>
      <w:r w:rsidR="000724F2">
        <w:t xml:space="preserve"> w </w:t>
      </w:r>
      <w:r w:rsidR="00DB015E">
        <w:t>zakresie emisji zanieczyszczeń benzo(a)pirenu oraz ozonu odnotowano</w:t>
      </w:r>
      <w:r w:rsidR="000724F2">
        <w:t xml:space="preserve"> w </w:t>
      </w:r>
      <w:r w:rsidR="00DB015E">
        <w:t>centralnej części miasta</w:t>
      </w:r>
      <w:r>
        <w:t>,</w:t>
      </w:r>
    </w:p>
    <w:p w:rsidR="00DB015E" w:rsidRDefault="00A47B04" w:rsidP="007B6BBE">
      <w:pPr>
        <w:pStyle w:val="Akapitzlist"/>
        <w:numPr>
          <w:ilvl w:val="0"/>
          <w:numId w:val="18"/>
        </w:numPr>
        <w:spacing w:line="276" w:lineRule="auto"/>
        <w:jc w:val="both"/>
      </w:pPr>
      <w:r>
        <w:t>n</w:t>
      </w:r>
      <w:r w:rsidR="00BF07A9">
        <w:t>admierny hałas - głównym źródłem zakłóceń klimatu akustycznego środowiska miasta Koszalina jest hałas komunikacyjny.</w:t>
      </w:r>
      <w:r w:rsidR="000724F2">
        <w:t xml:space="preserve"> W </w:t>
      </w:r>
      <w:r w:rsidR="00BF07A9">
        <w:t>mniejszym stopniu występuje na terenie miasta uciążliwość związana</w:t>
      </w:r>
      <w:r w:rsidR="000724F2">
        <w:t xml:space="preserve"> z </w:t>
      </w:r>
      <w:r w:rsidR="00BF07A9">
        <w:t>hałasem kolejowym,</w:t>
      </w:r>
      <w:r w:rsidR="000724F2">
        <w:t xml:space="preserve"> a </w:t>
      </w:r>
      <w:r w:rsidR="00BF07A9">
        <w:t>hałas przemysłowy ma charakter lokalny</w:t>
      </w:r>
      <w:r>
        <w:t>,</w:t>
      </w:r>
    </w:p>
    <w:p w:rsidR="00BF07A9" w:rsidRDefault="00A47B04" w:rsidP="007B6BBE">
      <w:pPr>
        <w:pStyle w:val="Akapitzlist"/>
        <w:numPr>
          <w:ilvl w:val="0"/>
          <w:numId w:val="18"/>
        </w:numPr>
        <w:spacing w:line="276" w:lineRule="auto"/>
        <w:jc w:val="both"/>
      </w:pPr>
      <w:r>
        <w:t>n</w:t>
      </w:r>
      <w:r w:rsidR="00BF07A9">
        <w:t>iezadowalający stan czystości wód powierzchniowych</w:t>
      </w:r>
      <w:r>
        <w:t>,</w:t>
      </w:r>
    </w:p>
    <w:p w:rsidR="00BF07A9" w:rsidRDefault="00A47B04" w:rsidP="007B6BBE">
      <w:pPr>
        <w:pStyle w:val="Akapitzlist"/>
        <w:numPr>
          <w:ilvl w:val="0"/>
          <w:numId w:val="18"/>
        </w:numPr>
        <w:spacing w:line="276" w:lineRule="auto"/>
        <w:jc w:val="both"/>
      </w:pPr>
      <w:r>
        <w:t>n</w:t>
      </w:r>
      <w:r w:rsidR="00BF07A9">
        <w:t>iski poziom świadomości ekologicznej mieszkańców</w:t>
      </w:r>
      <w:r>
        <w:t>,</w:t>
      </w:r>
    </w:p>
    <w:p w:rsidR="00BF07A9" w:rsidRDefault="00A47B04" w:rsidP="007B6BBE">
      <w:pPr>
        <w:pStyle w:val="Akapitzlist"/>
        <w:numPr>
          <w:ilvl w:val="0"/>
          <w:numId w:val="18"/>
        </w:numPr>
        <w:spacing w:line="276" w:lineRule="auto"/>
        <w:jc w:val="both"/>
      </w:pPr>
      <w:r>
        <w:t>w</w:t>
      </w:r>
      <w:r w:rsidR="00BF07A9">
        <w:t>zrost ilości źródeł promieniowania elektromagnetycznego na terenie miasta Koszalina</w:t>
      </w:r>
      <w:r>
        <w:t>,</w:t>
      </w:r>
    </w:p>
    <w:p w:rsidR="00BF07A9" w:rsidRDefault="00BF07A9" w:rsidP="007B6BBE">
      <w:pPr>
        <w:pStyle w:val="Akapitzlist"/>
        <w:numPr>
          <w:ilvl w:val="0"/>
          <w:numId w:val="18"/>
        </w:numPr>
        <w:spacing w:line="276" w:lineRule="auto"/>
        <w:jc w:val="both"/>
      </w:pPr>
      <w:r>
        <w:t>wzrost antropopresji na środowisko glebowe</w:t>
      </w:r>
      <w:r w:rsidR="000724F2">
        <w:t xml:space="preserve"> i </w:t>
      </w:r>
      <w:r>
        <w:t>sukcesywne zwiększanie się powierzchni gleb przekształcanych</w:t>
      </w:r>
      <w:r w:rsidR="000724F2">
        <w:t xml:space="preserve"> w </w:t>
      </w:r>
      <w:r>
        <w:t>urbanoziemy</w:t>
      </w:r>
      <w:r w:rsidR="000724F2">
        <w:t xml:space="preserve"> i </w:t>
      </w:r>
      <w:r>
        <w:t>industroziemy</w:t>
      </w:r>
      <w:r w:rsidR="00A47B04">
        <w:t>.</w:t>
      </w:r>
    </w:p>
    <w:p w:rsidR="00B01197" w:rsidRDefault="00761D03" w:rsidP="00C732AE">
      <w:pPr>
        <w:spacing w:after="0" w:line="276" w:lineRule="auto"/>
        <w:jc w:val="both"/>
      </w:pPr>
      <w:r>
        <w:t>W związku ze zdiagnozowanymi problemami</w:t>
      </w:r>
      <w:r w:rsidR="000724F2">
        <w:t xml:space="preserve"> w </w:t>
      </w:r>
      <w:r>
        <w:t>programie określono następujące cele długoterminowe</w:t>
      </w:r>
      <w:r w:rsidR="009C1390">
        <w:t xml:space="preserve"> do 2019 roku:</w:t>
      </w:r>
    </w:p>
    <w:p w:rsidR="009C1390" w:rsidRDefault="009C1390" w:rsidP="007B6BBE">
      <w:pPr>
        <w:pStyle w:val="Akapitzlist"/>
        <w:numPr>
          <w:ilvl w:val="0"/>
          <w:numId w:val="19"/>
        </w:numPr>
        <w:spacing w:line="276" w:lineRule="auto"/>
        <w:jc w:val="both"/>
      </w:pPr>
      <w:r>
        <w:t>kontynuacja działań związanych</w:t>
      </w:r>
      <w:r w:rsidR="000724F2">
        <w:t xml:space="preserve"> z </w:t>
      </w:r>
      <w:r>
        <w:t>poprawą jakości powietrza oraz wzrost wykorzystania energii ze źródeł odnawialnych</w:t>
      </w:r>
      <w:r w:rsidR="00A47B04">
        <w:t>,</w:t>
      </w:r>
    </w:p>
    <w:p w:rsidR="009C1390" w:rsidRDefault="009C1390" w:rsidP="007B6BBE">
      <w:pPr>
        <w:pStyle w:val="Akapitzlist"/>
        <w:numPr>
          <w:ilvl w:val="0"/>
          <w:numId w:val="19"/>
        </w:numPr>
        <w:spacing w:line="276" w:lineRule="auto"/>
        <w:jc w:val="both"/>
      </w:pPr>
      <w:r>
        <w:t>osiągnięcie</w:t>
      </w:r>
      <w:r w:rsidR="000724F2">
        <w:t xml:space="preserve"> i </w:t>
      </w:r>
      <w:r>
        <w:t>utrzymanie dobrego stanu wód powierzchniowych oraz ochrona jakości wód podziemnych</w:t>
      </w:r>
      <w:r w:rsidR="00A47B04">
        <w:t>,</w:t>
      </w:r>
    </w:p>
    <w:p w:rsidR="009C1390" w:rsidRDefault="00C109B8" w:rsidP="007B6BBE">
      <w:pPr>
        <w:pStyle w:val="Akapitzlist"/>
        <w:numPr>
          <w:ilvl w:val="0"/>
          <w:numId w:val="19"/>
        </w:numPr>
        <w:spacing w:line="276" w:lineRule="auto"/>
        <w:jc w:val="both"/>
      </w:pPr>
      <w:r>
        <w:t>osiągnięcie</w:t>
      </w:r>
      <w:r w:rsidR="000724F2">
        <w:t xml:space="preserve"> i </w:t>
      </w:r>
      <w:r>
        <w:t>utrzymanie dobrego stanu wód przejściowych</w:t>
      </w:r>
      <w:r w:rsidR="000724F2">
        <w:t xml:space="preserve"> i </w:t>
      </w:r>
      <w:r>
        <w:t>przybrzeżnych</w:t>
      </w:r>
      <w:r w:rsidR="00A47B04">
        <w:t>,</w:t>
      </w:r>
    </w:p>
    <w:p w:rsidR="00C109B8" w:rsidRDefault="00C109B8" w:rsidP="007B6BBE">
      <w:pPr>
        <w:pStyle w:val="Akapitzlist"/>
        <w:numPr>
          <w:ilvl w:val="0"/>
          <w:numId w:val="19"/>
        </w:numPr>
        <w:spacing w:line="276" w:lineRule="auto"/>
        <w:jc w:val="both"/>
      </w:pPr>
      <w:r>
        <w:t>stworzenie systemu gospodarki odpadami, zgodnego</w:t>
      </w:r>
      <w:r w:rsidR="000724F2">
        <w:t xml:space="preserve"> z </w:t>
      </w:r>
      <w:r>
        <w:t>zasadą zrównoważonego rozwoju, hierarchią sposobów postępowania</w:t>
      </w:r>
      <w:r w:rsidR="000724F2">
        <w:t xml:space="preserve"> z </w:t>
      </w:r>
      <w:r>
        <w:t>odpadami,</w:t>
      </w:r>
      <w:r w:rsidR="000724F2">
        <w:t xml:space="preserve"> w </w:t>
      </w:r>
      <w:r>
        <w:t>tym systemu gospodarki odpadami komunalnymi, zapewniającego osiąganie wymaganych problemów recyklingu</w:t>
      </w:r>
      <w:r w:rsidR="00A47B04">
        <w:t>,</w:t>
      </w:r>
    </w:p>
    <w:p w:rsidR="00C109B8" w:rsidRDefault="00C109B8" w:rsidP="007B6BBE">
      <w:pPr>
        <w:pStyle w:val="Akapitzlist"/>
        <w:numPr>
          <w:ilvl w:val="0"/>
          <w:numId w:val="19"/>
        </w:numPr>
        <w:spacing w:line="276" w:lineRule="auto"/>
        <w:jc w:val="both"/>
      </w:pPr>
      <w:r>
        <w:t>ochrona dziedzictwa przyrodniczego</w:t>
      </w:r>
      <w:r w:rsidR="000724F2">
        <w:t xml:space="preserve"> i </w:t>
      </w:r>
      <w:r>
        <w:t>zrównoważone użytkowanie zasobów przyrodniczych</w:t>
      </w:r>
      <w:r w:rsidR="00A47B04">
        <w:t>,</w:t>
      </w:r>
    </w:p>
    <w:p w:rsidR="00C109B8" w:rsidRDefault="00C109B8" w:rsidP="007B6BBE">
      <w:pPr>
        <w:pStyle w:val="Akapitzlist"/>
        <w:numPr>
          <w:ilvl w:val="0"/>
          <w:numId w:val="19"/>
        </w:numPr>
        <w:spacing w:line="276" w:lineRule="auto"/>
        <w:jc w:val="both"/>
      </w:pPr>
      <w:r>
        <w:t>zrównoważone wykorzystanie zasobów przyrodniczych</w:t>
      </w:r>
      <w:r w:rsidR="000724F2">
        <w:t xml:space="preserve"> w </w:t>
      </w:r>
      <w:r>
        <w:t>rozwoju turystyki</w:t>
      </w:r>
      <w:r w:rsidR="00A47B04">
        <w:t>,</w:t>
      </w:r>
    </w:p>
    <w:p w:rsidR="00C109B8" w:rsidRDefault="00C109B8" w:rsidP="007B6BBE">
      <w:pPr>
        <w:pStyle w:val="Akapitzlist"/>
        <w:numPr>
          <w:ilvl w:val="0"/>
          <w:numId w:val="19"/>
        </w:numPr>
        <w:spacing w:line="276" w:lineRule="auto"/>
        <w:jc w:val="both"/>
      </w:pPr>
      <w:r>
        <w:t>poprawa klimatu akustycznego poprzez obniżenie poziomu hałasu emitowanego do środowiska</w:t>
      </w:r>
      <w:r w:rsidR="00BA719E">
        <w:t>,</w:t>
      </w:r>
    </w:p>
    <w:p w:rsidR="00C109B8" w:rsidRDefault="00C109B8" w:rsidP="007B6BBE">
      <w:pPr>
        <w:pStyle w:val="Akapitzlist"/>
        <w:numPr>
          <w:ilvl w:val="0"/>
          <w:numId w:val="19"/>
        </w:numPr>
        <w:spacing w:line="276" w:lineRule="auto"/>
        <w:jc w:val="both"/>
      </w:pPr>
      <w:r>
        <w:lastRenderedPageBreak/>
        <w:t>ochrona przed polami elektromagnetycznymi</w:t>
      </w:r>
      <w:r w:rsidR="00BA719E">
        <w:t>,</w:t>
      </w:r>
    </w:p>
    <w:p w:rsidR="00C109B8" w:rsidRDefault="00C109B8" w:rsidP="007B6BBE">
      <w:pPr>
        <w:pStyle w:val="Akapitzlist"/>
        <w:numPr>
          <w:ilvl w:val="0"/>
          <w:numId w:val="19"/>
        </w:numPr>
        <w:spacing w:line="276" w:lineRule="auto"/>
        <w:jc w:val="both"/>
      </w:pPr>
      <w:r>
        <w:t xml:space="preserve">minimalizacja skutków </w:t>
      </w:r>
      <w:r w:rsidR="00D32E69">
        <w:t>wystąpienia poważnych awarii przemysłowych oraz ograniczanie ryzyka ich wystąpienia</w:t>
      </w:r>
      <w:r w:rsidR="00BA719E">
        <w:t>,</w:t>
      </w:r>
    </w:p>
    <w:p w:rsidR="00D32E69" w:rsidRDefault="00D32E69" w:rsidP="007B6BBE">
      <w:pPr>
        <w:pStyle w:val="Akapitzlist"/>
        <w:numPr>
          <w:ilvl w:val="0"/>
          <w:numId w:val="19"/>
        </w:numPr>
        <w:spacing w:line="276" w:lineRule="auto"/>
        <w:jc w:val="both"/>
      </w:pPr>
      <w:r>
        <w:t>zrównoważona gospodarka zasobami naturalnymi</w:t>
      </w:r>
      <w:r w:rsidR="00BA719E">
        <w:t>,</w:t>
      </w:r>
    </w:p>
    <w:p w:rsidR="00D32E69" w:rsidRDefault="00D32E69" w:rsidP="007B6BBE">
      <w:pPr>
        <w:pStyle w:val="Akapitzlist"/>
        <w:numPr>
          <w:ilvl w:val="0"/>
          <w:numId w:val="19"/>
        </w:numPr>
        <w:spacing w:line="276" w:lineRule="auto"/>
        <w:jc w:val="both"/>
      </w:pPr>
      <w:r>
        <w:t>ochrona gleb przed negatywnym oddziaływaniem oraz rekultywacja terenów zdegradowanych</w:t>
      </w:r>
      <w:r w:rsidR="00BA719E">
        <w:t>,</w:t>
      </w:r>
    </w:p>
    <w:p w:rsidR="00D32E69" w:rsidRDefault="00D32E69" w:rsidP="007B6BBE">
      <w:pPr>
        <w:pStyle w:val="Akapitzlist"/>
        <w:numPr>
          <w:ilvl w:val="0"/>
          <w:numId w:val="19"/>
        </w:numPr>
        <w:spacing w:line="276" w:lineRule="auto"/>
        <w:jc w:val="both"/>
      </w:pPr>
      <w:r>
        <w:t>wzrost świadomości ekologicznej mieszkańców miasta oraz wzmocnienie systemu zarządzania ochroną środowiska</w:t>
      </w:r>
      <w:r w:rsidR="00BA719E">
        <w:t>.</w:t>
      </w:r>
    </w:p>
    <w:p w:rsidR="00761D03" w:rsidRDefault="005B0E75" w:rsidP="005B0E75">
      <w:pPr>
        <w:spacing w:line="276" w:lineRule="auto"/>
        <w:jc w:val="both"/>
      </w:pPr>
      <w:r>
        <w:t>Dla powodzenia działań rewitalizacyjnych szczególnie istotne są działania wymienione w POŚ w zakresie poprawy jakości powietrza, wyeliminowania powstawania „dzikich” wysypisk odpadów, edukacja ekologiczna, ograniczenie uciążliwości akustycznej dla mieszkańców, bowiem z takimi problemami boryka się w dużej mierze obszar rewitalizacji Koszalina.</w:t>
      </w:r>
    </w:p>
    <w:p w:rsidR="00000467" w:rsidRPr="00B01197" w:rsidRDefault="00000467" w:rsidP="007B6BBE">
      <w:pPr>
        <w:spacing w:line="276" w:lineRule="auto"/>
      </w:pPr>
    </w:p>
    <w:p w:rsidR="00524316" w:rsidRDefault="00524316" w:rsidP="00524316">
      <w:pPr>
        <w:pStyle w:val="Nagwek1"/>
      </w:pPr>
      <w:bookmarkStart w:id="7" w:name="_Toc493863531"/>
      <w:r w:rsidRPr="00524316">
        <w:t xml:space="preserve">Podział </w:t>
      </w:r>
      <w:r>
        <w:t>miasta</w:t>
      </w:r>
      <w:r w:rsidRPr="00524316">
        <w:t xml:space="preserve"> na jednostki urbanistyczne (analityczne)</w:t>
      </w:r>
      <w:bookmarkEnd w:id="7"/>
    </w:p>
    <w:p w:rsidR="00FA084A" w:rsidRDefault="00FA084A" w:rsidP="00FA084A">
      <w:pPr>
        <w:spacing w:after="0" w:line="276" w:lineRule="auto"/>
        <w:jc w:val="both"/>
      </w:pPr>
      <w:r w:rsidRPr="00FA084A">
        <w:t>Jako metodę sporządzenia delimitacji obszarów zdegradowanych podlegających rewitalizacji przyjęto analizę zróżnicowania wewnątrzmiejskiego</w:t>
      </w:r>
      <w:r w:rsidRPr="00D433C6">
        <w:t xml:space="preserve">. </w:t>
      </w:r>
      <w:r>
        <w:t>Pierwotnym wobec ustalenia obszarów zdegradowanych jest wyznaczenie jednostek urbanistycznych, stanowiących jednocześnie podstawową jednostkę analityczną w mieście.</w:t>
      </w:r>
    </w:p>
    <w:p w:rsidR="00163DFB" w:rsidRDefault="00A532BC" w:rsidP="007B6BBE">
      <w:pPr>
        <w:spacing w:after="0" w:line="276" w:lineRule="auto"/>
        <w:jc w:val="both"/>
      </w:pPr>
      <w:r>
        <w:t>Zgodnie</w:t>
      </w:r>
      <w:r w:rsidR="000724F2">
        <w:t xml:space="preserve"> z </w:t>
      </w:r>
      <w:r>
        <w:t>„Zasadami</w:t>
      </w:r>
      <w:r w:rsidRPr="00A532BC">
        <w:t xml:space="preserve"> realizacji przedsięwzięć rewitalizacyjnych</w:t>
      </w:r>
      <w:r w:rsidR="000724F2" w:rsidRPr="00A532BC">
        <w:t xml:space="preserve"> w</w:t>
      </w:r>
      <w:r w:rsidR="000724F2">
        <w:t> </w:t>
      </w:r>
      <w:r w:rsidRPr="00A532BC">
        <w:t>ramach Regionalnego Programu Operacyjnego Województwa Zachodniopomorskiego 2014-2020</w:t>
      </w:r>
      <w:r>
        <w:t xml:space="preserve">” </w:t>
      </w:r>
      <w:r w:rsidR="00163DFB">
        <w:t>przy wyznaczaniu jednostek urbanistycznych wzięto pod uwagę:</w:t>
      </w:r>
    </w:p>
    <w:p w:rsidR="00163DFB" w:rsidRDefault="00163DFB" w:rsidP="007B6BBE">
      <w:pPr>
        <w:pStyle w:val="Akapitzlist"/>
        <w:numPr>
          <w:ilvl w:val="0"/>
          <w:numId w:val="2"/>
        </w:numPr>
        <w:spacing w:after="0" w:line="276" w:lineRule="auto"/>
        <w:jc w:val="both"/>
      </w:pPr>
      <w:r>
        <w:t>funkcję terenu,</w:t>
      </w:r>
    </w:p>
    <w:p w:rsidR="00163DFB" w:rsidRDefault="00163DFB" w:rsidP="007B6BBE">
      <w:pPr>
        <w:pStyle w:val="Akapitzlist"/>
        <w:numPr>
          <w:ilvl w:val="0"/>
          <w:numId w:val="2"/>
        </w:numPr>
        <w:spacing w:after="0" w:line="276" w:lineRule="auto"/>
        <w:jc w:val="both"/>
      </w:pPr>
      <w:r>
        <w:t>fizjonomię terenu (układ przestrzenny</w:t>
      </w:r>
      <w:r w:rsidR="000724F2">
        <w:t xml:space="preserve"> i </w:t>
      </w:r>
      <w:r>
        <w:t>charakter zabudowy),</w:t>
      </w:r>
    </w:p>
    <w:p w:rsidR="00163DFB" w:rsidRDefault="00163DFB" w:rsidP="007B6BBE">
      <w:pPr>
        <w:pStyle w:val="Akapitzlist"/>
        <w:numPr>
          <w:ilvl w:val="0"/>
          <w:numId w:val="2"/>
        </w:numPr>
        <w:spacing w:after="0" w:line="276" w:lineRule="auto"/>
        <w:jc w:val="both"/>
      </w:pPr>
      <w:r>
        <w:t>intensywność użytkowania (poziomą</w:t>
      </w:r>
      <w:r w:rsidR="000724F2">
        <w:t xml:space="preserve"> i </w:t>
      </w:r>
      <w:r>
        <w:t>pionową) ocenianą poprzez wskaźniki</w:t>
      </w:r>
      <w:r w:rsidR="000724F2">
        <w:t xml:space="preserve"> i </w:t>
      </w:r>
      <w:r>
        <w:t>parametry urbanistyczne,</w:t>
      </w:r>
    </w:p>
    <w:p w:rsidR="004D3F65" w:rsidRDefault="00163DFB" w:rsidP="004D3F65">
      <w:pPr>
        <w:pStyle w:val="Akapitzlist"/>
        <w:numPr>
          <w:ilvl w:val="0"/>
          <w:numId w:val="2"/>
        </w:numPr>
        <w:spacing w:after="120" w:line="276" w:lineRule="auto"/>
        <w:ind w:left="714" w:hanging="357"/>
        <w:jc w:val="both"/>
      </w:pPr>
      <w:r>
        <w:t>istniejące granice dzielnic / osiedli</w:t>
      </w:r>
      <w:r w:rsidR="0046171B">
        <w:t>.</w:t>
      </w:r>
    </w:p>
    <w:p w:rsidR="004D3F65" w:rsidRDefault="004D3F65" w:rsidP="004D3F65">
      <w:pPr>
        <w:spacing w:after="120" w:line="276" w:lineRule="auto"/>
        <w:jc w:val="both"/>
      </w:pPr>
      <w:r>
        <w:t>Zgodnie z powyższym jednostki urbanistyczne ustalono w oparciu o o</w:t>
      </w:r>
      <w:r w:rsidRPr="00D433C6">
        <w:t>siedla</w:t>
      </w:r>
      <w:r>
        <w:t>, które</w:t>
      </w:r>
      <w:r w:rsidRPr="00D433C6">
        <w:t xml:space="preserve"> stanowią </w:t>
      </w:r>
      <w:r>
        <w:t xml:space="preserve">jednostki </w:t>
      </w:r>
      <w:r w:rsidRPr="00D433C6">
        <w:rPr>
          <w:rFonts w:cs="Arial"/>
        </w:rPr>
        <w:t>pomocnicz</w:t>
      </w:r>
      <w:r>
        <w:rPr>
          <w:rFonts w:cs="Arial"/>
        </w:rPr>
        <w:t>e Miasta Koszalina, utworzone uchwałą</w:t>
      </w:r>
      <w:r>
        <w:t xml:space="preserve"> Nr XXIV/267/20</w:t>
      </w:r>
      <w:r w:rsidRPr="00A532BC">
        <w:t xml:space="preserve">08 </w:t>
      </w:r>
      <w:r>
        <w:t xml:space="preserve">Rady Miejskiej w Koszalinie z dnia 10 czerwca 2008 r. </w:t>
      </w:r>
      <w:r w:rsidRPr="00A532BC">
        <w:t>w</w:t>
      </w:r>
      <w:r>
        <w:t> </w:t>
      </w:r>
      <w:r w:rsidRPr="00A532BC">
        <w:t>sprawie utworzenia Osiedli</w:t>
      </w:r>
      <w:r>
        <w:t xml:space="preserve"> (</w:t>
      </w:r>
      <w:r w:rsidRPr="00B25B31">
        <w:rPr>
          <w:color w:val="000000"/>
        </w:rPr>
        <w:t xml:space="preserve">Dz. Urz. Woj. </w:t>
      </w:r>
      <w:r>
        <w:rPr>
          <w:color w:val="000000"/>
        </w:rPr>
        <w:t>Zachodniopomorskiego</w:t>
      </w:r>
      <w:r>
        <w:t xml:space="preserve"> z 2008 r. Nr 56, poz. 1285). Status osiedla został nadany na mocy Uchwały Nr XXIV/268/2008 Rady Miejskiej w Koszalinie z dnia 10 czerwca 2008 roku (</w:t>
      </w:r>
      <w:r w:rsidRPr="00B25B31">
        <w:rPr>
          <w:color w:val="000000"/>
        </w:rPr>
        <w:t xml:space="preserve">Dz. Urz. Woj. </w:t>
      </w:r>
      <w:r>
        <w:rPr>
          <w:color w:val="000000"/>
        </w:rPr>
        <w:t xml:space="preserve">Zachodniopomorskiego </w:t>
      </w:r>
      <w:r>
        <w:t>z 2008 r. Nr 56, poz. 1286) szesnastu jednostkom - osiedlom: im. T. Kotarbińskiego, Bukowe, im. M. Wańkowicza, im. J. J. Śniadeckich, Jedliny, Wspólny Dom, Rokosowo, Lubiatowo, Lechitów, Morskie, Na Skarpie, Nowobramskie, Tysiąclecia, Śródmieście, Unii Europejskiej, Raduszka. W wyniku przyłączenia do Koszalina z dniem 1 stycznia 2010 r. dwóch sołectw Jamna i Łabusza (należących do Gminy Będzino) utworzono na mocy Uchwały Nr XLVIII/568/2010 Rady Miejskiej w Koszalinie z dnia 25 lutego 2010 r. osiedle Jamno-Łabusz.</w:t>
      </w:r>
    </w:p>
    <w:p w:rsidR="004D3F65" w:rsidRDefault="004D3F65">
      <w:r>
        <w:rPr>
          <w:i/>
          <w:iCs/>
        </w:rPr>
        <w:br w:type="page"/>
      </w:r>
    </w:p>
    <w:p w:rsidR="00BF51D5" w:rsidRDefault="00BF51D5" w:rsidP="00BF51D5">
      <w:pPr>
        <w:pStyle w:val="Legenda"/>
        <w:spacing w:after="0"/>
      </w:pPr>
      <w:r>
        <w:lastRenderedPageBreak/>
        <w:t xml:space="preserve">Rysunek </w:t>
      </w:r>
      <w:fldSimple w:instr=" SEQ Rysunek \* ARABIC ">
        <w:r w:rsidR="00A832F9">
          <w:rPr>
            <w:noProof/>
          </w:rPr>
          <w:t>1</w:t>
        </w:r>
      </w:fldSimple>
      <w:r>
        <w:t>. Koszalin podział na osiedla.</w:t>
      </w:r>
    </w:p>
    <w:p w:rsidR="00BF51D5" w:rsidRDefault="00BF51D5" w:rsidP="00193685">
      <w:pPr>
        <w:spacing w:after="0"/>
        <w:jc w:val="both"/>
      </w:pPr>
      <w:r>
        <w:rPr>
          <w:noProof/>
          <w:lang w:eastAsia="pl-PL"/>
        </w:rPr>
        <w:drawing>
          <wp:inline distT="0" distB="0" distL="0" distR="0" wp14:anchorId="01E73993" wp14:editId="1E987A5F">
            <wp:extent cx="5760720" cy="68103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siedla nazwane.bmp"/>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60720" cy="6810375"/>
                    </a:xfrm>
                    <a:prstGeom prst="rect">
                      <a:avLst/>
                    </a:prstGeom>
                    <a:ln>
                      <a:noFill/>
                    </a:ln>
                    <a:extLst>
                      <a:ext uri="{53640926-AAD7-44D8-BBD7-CCE9431645EC}">
                        <a14:shadowObscured xmlns:a14="http://schemas.microsoft.com/office/drawing/2010/main"/>
                      </a:ext>
                    </a:extLst>
                  </pic:spPr>
                </pic:pic>
              </a:graphicData>
            </a:graphic>
          </wp:inline>
        </w:drawing>
      </w:r>
    </w:p>
    <w:p w:rsidR="00BF51D5" w:rsidRPr="00CD574A" w:rsidRDefault="00BF51D5" w:rsidP="00885AEC">
      <w:pPr>
        <w:jc w:val="both"/>
        <w:rPr>
          <w:sz w:val="20"/>
        </w:rPr>
      </w:pPr>
      <w:r>
        <w:rPr>
          <w:sz w:val="20"/>
        </w:rPr>
        <w:t xml:space="preserve">Źródło: opracowanie własne na podstawie </w:t>
      </w:r>
      <w:r w:rsidRPr="000E588F">
        <w:rPr>
          <w:sz w:val="20"/>
        </w:rPr>
        <w:t>“© autorzy OpenStreetMap”</w:t>
      </w:r>
    </w:p>
    <w:p w:rsidR="00A532BC" w:rsidRDefault="008C1AE1" w:rsidP="007B6BBE">
      <w:pPr>
        <w:spacing w:after="0" w:line="276" w:lineRule="auto"/>
        <w:jc w:val="both"/>
      </w:pPr>
      <w:r>
        <w:t>J</w:t>
      </w:r>
      <w:r w:rsidR="00A532BC">
        <w:t xml:space="preserve">ednostka urbanistyczna powinna dotyczyć obszaru zamieszkałego. </w:t>
      </w:r>
      <w:r w:rsidR="00163DFB">
        <w:t>Według wytycznych Urzędu Marszałkowskiego o</w:t>
      </w:r>
      <w:r w:rsidR="00A532BC">
        <w:t>sobne jednostki urbanistyczne powinny zostać wyznaczone dla:</w:t>
      </w:r>
    </w:p>
    <w:p w:rsidR="00A532BC" w:rsidRDefault="00A532BC" w:rsidP="007B6BBE">
      <w:pPr>
        <w:pStyle w:val="Akapitzlist"/>
        <w:numPr>
          <w:ilvl w:val="0"/>
          <w:numId w:val="1"/>
        </w:numPr>
        <w:spacing w:line="276" w:lineRule="auto"/>
        <w:jc w:val="both"/>
      </w:pPr>
      <w:r>
        <w:t>terenów zieleni</w:t>
      </w:r>
      <w:r w:rsidR="000724F2">
        <w:t xml:space="preserve"> i </w:t>
      </w:r>
      <w:r>
        <w:t>rekreacji (poza niewielkimi wewnątrzosiedlowymi skwerami</w:t>
      </w:r>
      <w:r w:rsidR="000724F2">
        <w:t xml:space="preserve"> i </w:t>
      </w:r>
      <w:r>
        <w:t>deptakami),</w:t>
      </w:r>
    </w:p>
    <w:p w:rsidR="00A532BC" w:rsidRDefault="00A532BC" w:rsidP="007B6BBE">
      <w:pPr>
        <w:pStyle w:val="Akapitzlist"/>
        <w:numPr>
          <w:ilvl w:val="0"/>
          <w:numId w:val="1"/>
        </w:numPr>
        <w:spacing w:line="276" w:lineRule="auto"/>
        <w:jc w:val="both"/>
      </w:pPr>
      <w:r>
        <w:t>użytków rolnych, wód, lasów</w:t>
      </w:r>
      <w:r w:rsidR="000724F2">
        <w:t xml:space="preserve"> i </w:t>
      </w:r>
      <w:r>
        <w:t>nieużytków,</w:t>
      </w:r>
    </w:p>
    <w:p w:rsidR="00A532BC" w:rsidRDefault="00A532BC" w:rsidP="007B6BBE">
      <w:pPr>
        <w:pStyle w:val="Akapitzlist"/>
        <w:numPr>
          <w:ilvl w:val="0"/>
          <w:numId w:val="1"/>
        </w:numPr>
        <w:spacing w:line="276" w:lineRule="auto"/>
        <w:jc w:val="both"/>
      </w:pPr>
      <w:r>
        <w:t>terenów pełniących funkcje produkcyjne (poza niewielkimi zakładami wewnątrz osiedli),</w:t>
      </w:r>
    </w:p>
    <w:p w:rsidR="00A532BC" w:rsidRDefault="00A532BC" w:rsidP="007B6BBE">
      <w:pPr>
        <w:pStyle w:val="Akapitzlist"/>
        <w:numPr>
          <w:ilvl w:val="0"/>
          <w:numId w:val="1"/>
        </w:numPr>
        <w:spacing w:line="276" w:lineRule="auto"/>
        <w:jc w:val="both"/>
      </w:pPr>
      <w:r>
        <w:t>terenów pełniących funkcje usługowe (np. duże centra handlowe),</w:t>
      </w:r>
    </w:p>
    <w:p w:rsidR="00A532BC" w:rsidRDefault="00A532BC" w:rsidP="007B6BBE">
      <w:pPr>
        <w:pStyle w:val="Akapitzlist"/>
        <w:numPr>
          <w:ilvl w:val="0"/>
          <w:numId w:val="1"/>
        </w:numPr>
        <w:spacing w:line="276" w:lineRule="auto"/>
        <w:jc w:val="both"/>
      </w:pPr>
      <w:r>
        <w:t>terenów komun</w:t>
      </w:r>
      <w:r w:rsidR="00D6768B">
        <w:t>ikacyjnych (w szczególności dużych obszarów</w:t>
      </w:r>
      <w:r>
        <w:t xml:space="preserve"> torów</w:t>
      </w:r>
      <w:r w:rsidR="000724F2">
        <w:t xml:space="preserve"> i </w:t>
      </w:r>
      <w:r>
        <w:t>bocznic kolejowych).</w:t>
      </w:r>
    </w:p>
    <w:p w:rsidR="00A532BC" w:rsidRDefault="00010382" w:rsidP="007B6BBE">
      <w:pPr>
        <w:spacing w:line="276" w:lineRule="auto"/>
        <w:jc w:val="both"/>
      </w:pPr>
      <w:r w:rsidRPr="00010382">
        <w:lastRenderedPageBreak/>
        <w:t>Powierzchnia Koszalina wynosi 98,34 km</w:t>
      </w:r>
      <w:r w:rsidRPr="00010382">
        <w:rPr>
          <w:vertAlign w:val="superscript"/>
        </w:rPr>
        <w:t>2</w:t>
      </w:r>
      <w:r w:rsidR="000724F2" w:rsidRPr="00010382">
        <w:t xml:space="preserve"> i</w:t>
      </w:r>
      <w:r w:rsidR="000724F2">
        <w:t> </w:t>
      </w:r>
      <w:r w:rsidRPr="00010382">
        <w:t xml:space="preserve">jest to drugie, co do </w:t>
      </w:r>
      <w:r w:rsidR="00C934E0">
        <w:t>wielkości miasto województwa, a </w:t>
      </w:r>
      <w:r w:rsidRPr="00010382">
        <w:t>największe na Pomorzu Środkowym.</w:t>
      </w:r>
      <w:r>
        <w:t xml:space="preserve"> Koszalin charakteryzuje wysoki</w:t>
      </w:r>
      <w:r w:rsidR="00C934E0">
        <w:t xml:space="preserve"> udział gruntów </w:t>
      </w:r>
      <w:r w:rsidR="00673876">
        <w:t xml:space="preserve">leśnych oraz </w:t>
      </w:r>
      <w:r w:rsidR="00C934E0">
        <w:t>zadrzewionych i </w:t>
      </w:r>
      <w:r>
        <w:t>zakrzewionych (37,2%) oraz użytków rolnych (34%). Grunty zabudowane</w:t>
      </w:r>
      <w:r w:rsidR="000724F2">
        <w:t xml:space="preserve"> i </w:t>
      </w:r>
      <w:r>
        <w:t>zurbanizowane stanowi</w:t>
      </w:r>
      <w:r w:rsidR="00C934E0">
        <w:t>ą ¼ </w:t>
      </w:r>
      <w:r w:rsidR="005B0E75">
        <w:t>powierzchnia miasta, w</w:t>
      </w:r>
      <w:r w:rsidR="000724F2">
        <w:t> </w:t>
      </w:r>
      <w:r w:rsidR="00F62F3E">
        <w:t>tym tereny mieszkaniowe zajmują 5,64 km</w:t>
      </w:r>
      <w:r w:rsidR="00F62F3E" w:rsidRPr="00F62F3E">
        <w:rPr>
          <w:vertAlign w:val="superscript"/>
        </w:rPr>
        <w:t>2</w:t>
      </w:r>
      <w:r w:rsidR="00F62F3E">
        <w:t>, tereny przemysłowe 2,24 km</w:t>
      </w:r>
      <w:r w:rsidR="00F62F3E" w:rsidRPr="00F62F3E">
        <w:rPr>
          <w:vertAlign w:val="superscript"/>
        </w:rPr>
        <w:t>2</w:t>
      </w:r>
      <w:r w:rsidR="00F62F3E">
        <w:t>,</w:t>
      </w:r>
      <w:r w:rsidR="000724F2">
        <w:t xml:space="preserve"> a </w:t>
      </w:r>
      <w:r w:rsidR="00F62F3E">
        <w:t>tereny komunikacyjne 7,74 km</w:t>
      </w:r>
      <w:r w:rsidR="00F62F3E" w:rsidRPr="00F62F3E">
        <w:rPr>
          <w:vertAlign w:val="superscript"/>
        </w:rPr>
        <w:t>2</w:t>
      </w:r>
      <w:r w:rsidR="00F62F3E">
        <w:t>.</w:t>
      </w:r>
    </w:p>
    <w:p w:rsidR="00010382" w:rsidRDefault="008C1AE1" w:rsidP="007B6BBE">
      <w:pPr>
        <w:spacing w:line="276" w:lineRule="auto"/>
        <w:jc w:val="both"/>
      </w:pPr>
      <w:r>
        <w:t>Uwzględniając powyższe</w:t>
      </w:r>
      <w:r w:rsidR="000724F2">
        <w:t xml:space="preserve"> w </w:t>
      </w:r>
      <w:r>
        <w:t>ramach każdego</w:t>
      </w:r>
      <w:r w:rsidR="000724F2">
        <w:t xml:space="preserve"> z </w:t>
      </w:r>
      <w:r>
        <w:t>osiedli wyznaczono osobne jednostki urbanistyczne dla terenów zamieszkałych</w:t>
      </w:r>
      <w:r w:rsidR="000724F2">
        <w:t xml:space="preserve"> i </w:t>
      </w:r>
      <w:r>
        <w:t xml:space="preserve">osobne dla terenów niezamieszkałych. </w:t>
      </w:r>
      <w:r w:rsidR="00163DFB">
        <w:t>Ostatecznie wyznaczone jednostki urbanistyczne to:</w:t>
      </w:r>
    </w:p>
    <w:p w:rsidR="00010382" w:rsidRDefault="00CD574A" w:rsidP="00CD574A">
      <w:pPr>
        <w:pStyle w:val="Legenda"/>
        <w:spacing w:after="0"/>
      </w:pPr>
      <w:r>
        <w:t xml:space="preserve">Tabela </w:t>
      </w:r>
      <w:fldSimple w:instr=" SEQ Tabela \* ARABIC ">
        <w:r w:rsidR="00A832F9">
          <w:rPr>
            <w:noProof/>
          </w:rPr>
          <w:t>1</w:t>
        </w:r>
      </w:fldSimple>
      <w:r>
        <w:t xml:space="preserve">. </w:t>
      </w:r>
      <w:r w:rsidR="00170E67">
        <w:t>Wykaz wydzielonych jednostek</w:t>
      </w:r>
      <w:r w:rsidR="00986F99" w:rsidRPr="00986F99">
        <w:t xml:space="preserve"> według udziału liczby ludności</w:t>
      </w:r>
      <w:r w:rsidR="000724F2" w:rsidRPr="00986F99">
        <w:t xml:space="preserve"> i</w:t>
      </w:r>
      <w:r w:rsidR="000724F2">
        <w:t> </w:t>
      </w:r>
      <w:r w:rsidR="00986F99" w:rsidRPr="00986F99">
        <w:t>zajmowanej powierzchni</w:t>
      </w:r>
      <w:r>
        <w:t>.</w:t>
      </w:r>
    </w:p>
    <w:tbl>
      <w:tblPr>
        <w:tblStyle w:val="Tabelasiatki1jasna"/>
        <w:tblW w:w="0" w:type="auto"/>
        <w:tblLayout w:type="fixed"/>
        <w:tblLook w:val="04A0" w:firstRow="1" w:lastRow="0" w:firstColumn="1" w:lastColumn="0" w:noHBand="0" w:noVBand="1"/>
      </w:tblPr>
      <w:tblGrid>
        <w:gridCol w:w="562"/>
        <w:gridCol w:w="2552"/>
        <w:gridCol w:w="1276"/>
        <w:gridCol w:w="1559"/>
        <w:gridCol w:w="1559"/>
        <w:gridCol w:w="1554"/>
      </w:tblGrid>
      <w:tr w:rsidR="00ED51F2" w:rsidRPr="00541EEA" w:rsidTr="0000046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Lp.</w:t>
            </w:r>
          </w:p>
        </w:tc>
        <w:tc>
          <w:tcPr>
            <w:tcW w:w="2552" w:type="dxa"/>
            <w:noWrap/>
            <w:vAlign w:val="center"/>
          </w:tcPr>
          <w:p w:rsidR="00ED51F2" w:rsidRDefault="00ED51F2" w:rsidP="00CE26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3D6E44">
              <w:rPr>
                <w:rFonts w:ascii="Calibri" w:eastAsia="Times New Roman" w:hAnsi="Calibri" w:cs="Times New Roman"/>
                <w:color w:val="000000"/>
                <w:lang w:eastAsia="pl-PL"/>
              </w:rPr>
              <w:t>Jednostki urbanistyczne</w:t>
            </w:r>
          </w:p>
        </w:tc>
        <w:tc>
          <w:tcPr>
            <w:tcW w:w="1276" w:type="dxa"/>
            <w:noWrap/>
            <w:vAlign w:val="center"/>
          </w:tcPr>
          <w:p w:rsidR="00ED51F2" w:rsidRPr="00541EEA" w:rsidRDefault="00ED51F2" w:rsidP="00CE26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Liczba ludności</w:t>
            </w:r>
          </w:p>
        </w:tc>
        <w:tc>
          <w:tcPr>
            <w:tcW w:w="1559" w:type="dxa"/>
            <w:noWrap/>
            <w:vAlign w:val="center"/>
          </w:tcPr>
          <w:p w:rsidR="00ED51F2" w:rsidRPr="00541EEA" w:rsidRDefault="00ED51F2" w:rsidP="00CE26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Udział % ludności</w:t>
            </w:r>
          </w:p>
        </w:tc>
        <w:tc>
          <w:tcPr>
            <w:tcW w:w="1559" w:type="dxa"/>
            <w:vAlign w:val="center"/>
          </w:tcPr>
          <w:p w:rsidR="00ED51F2" w:rsidRDefault="00ED51F2" w:rsidP="00CE26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Powierzchnia</w:t>
            </w:r>
            <w:r w:rsidR="000724F2">
              <w:rPr>
                <w:rFonts w:ascii="Calibri" w:eastAsia="Times New Roman" w:hAnsi="Calibri" w:cs="Times New Roman"/>
                <w:color w:val="000000"/>
                <w:lang w:eastAsia="pl-PL"/>
              </w:rPr>
              <w:t xml:space="preserve"> w </w:t>
            </w:r>
            <w:r>
              <w:rPr>
                <w:rFonts w:ascii="Calibri" w:eastAsia="Times New Roman" w:hAnsi="Calibri" w:cs="Times New Roman"/>
                <w:color w:val="000000"/>
                <w:lang w:eastAsia="pl-PL"/>
              </w:rPr>
              <w:t>km</w:t>
            </w:r>
            <w:r w:rsidRPr="006F338A">
              <w:rPr>
                <w:rFonts w:ascii="Calibri" w:eastAsia="Times New Roman" w:hAnsi="Calibri" w:cs="Times New Roman"/>
                <w:color w:val="000000"/>
                <w:vertAlign w:val="superscript"/>
                <w:lang w:eastAsia="pl-PL"/>
              </w:rPr>
              <w:t>2</w:t>
            </w:r>
          </w:p>
        </w:tc>
        <w:tc>
          <w:tcPr>
            <w:tcW w:w="1554" w:type="dxa"/>
            <w:vAlign w:val="center"/>
          </w:tcPr>
          <w:p w:rsidR="00ED51F2" w:rsidRDefault="00ED51F2" w:rsidP="00CE26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Udział % powierzchni</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M. Wańkowicza</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7774</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7,8%</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0,51</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0,52%</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T. Kotarbińskiego</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5659</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5,7%</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0,58</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0,59%</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T. Kotarbińskiego</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0,0%</w:t>
            </w:r>
          </w:p>
        </w:tc>
        <w:tc>
          <w:tcPr>
            <w:tcW w:w="1559" w:type="dxa"/>
            <w:vAlign w:val="center"/>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1,32</w:t>
            </w:r>
          </w:p>
        </w:tc>
        <w:tc>
          <w:tcPr>
            <w:tcW w:w="1554" w:type="dxa"/>
            <w:vAlign w:val="center"/>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1,34%</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Bukowe</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4479</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4,5%</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0,71</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0,72%</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Bukowe</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2,17</w:t>
            </w:r>
          </w:p>
        </w:tc>
        <w:tc>
          <w:tcPr>
            <w:tcW w:w="1554" w:type="dxa"/>
            <w:vAlign w:val="center"/>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2,20%</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J.J. Śniadeckich</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7561</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7,6%</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w:t>
            </w:r>
            <w:r w:rsidRPr="007D0E2F">
              <w:rPr>
                <w:rFonts w:ascii="Calibri" w:eastAsia="Times New Roman" w:hAnsi="Calibri" w:cs="Times New Roman"/>
                <w:color w:val="000000"/>
                <w:lang w:eastAsia="pl-PL"/>
              </w:rPr>
              <w:t>s. J.J. Śniadeckich</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0,29</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0,29%</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Jamno-Łabusz</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1219</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1,2%</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2,71</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5a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Jamno-Łabusz</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12,29</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12,50%</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Jedliny</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3138</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3,1%</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1,12%</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Jedliny</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5,73</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5,83%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Lechitów</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8630</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8,6%</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2,03</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2,07%</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Lechitów</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2,51%</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Lubiatowo</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1118</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1,1%</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2,27</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2,31%</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Lubiatowo</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9,49</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9,65%</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Morskie</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5822</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5,8%</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1,12%</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Morskie</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5,74</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5,83%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Na Skarpie</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7266</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7,3%</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0,61</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0,62%</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Nowobramskie</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7397</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7,4%</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Nowobramskie</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7,45</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7,58%</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Raduszka</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2467</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2,5%</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Raduszka</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4,94</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13</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Rokosowo</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7394</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7,4%</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13a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Rokosowo</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18,71</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14</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Śródmieście</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7433</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7,4%</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1,16</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1,18%</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Tysiąclecia</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5790</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5,8%</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0,92</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0,93%</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Wspólny Dom</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14942</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14,9%</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1,75</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Wspólny Dom</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0,26</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0,26%</w:t>
            </w:r>
          </w:p>
        </w:tc>
      </w:tr>
      <w:tr w:rsidR="00ED51F2" w:rsidRPr="00541EEA" w:rsidTr="00CE26A5">
        <w:trPr>
          <w:trHeight w:val="315"/>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17</w:t>
            </w:r>
          </w:p>
        </w:tc>
        <w:tc>
          <w:tcPr>
            <w:tcW w:w="2552" w:type="dxa"/>
            <w:noWrap/>
            <w:hideMark/>
          </w:tcPr>
          <w:p w:rsidR="00ED51F2" w:rsidRPr="00541EEA"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t.z. Unii Europejskiej</w:t>
            </w:r>
          </w:p>
        </w:tc>
        <w:tc>
          <w:tcPr>
            <w:tcW w:w="1276"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1943</w:t>
            </w:r>
          </w:p>
        </w:tc>
        <w:tc>
          <w:tcPr>
            <w:tcW w:w="1559" w:type="dxa"/>
            <w:noWrap/>
            <w:hideMark/>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541EEA">
              <w:rPr>
                <w:rFonts w:ascii="Calibri" w:eastAsia="Times New Roman" w:hAnsi="Calibri" w:cs="Times New Roman"/>
                <w:color w:val="000000"/>
                <w:lang w:eastAsia="pl-PL"/>
              </w:rPr>
              <w:t>1,9%</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1554"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1,01%</w:t>
            </w:r>
          </w:p>
        </w:tc>
      </w:tr>
      <w:tr w:rsidR="00ED51F2" w:rsidRPr="00541EEA" w:rsidTr="00CE26A5">
        <w:trPr>
          <w:trHeight w:val="300"/>
        </w:trPr>
        <w:tc>
          <w:tcPr>
            <w:cnfStyle w:val="001000000000" w:firstRow="0" w:lastRow="0" w:firstColumn="1" w:lastColumn="0" w:oddVBand="0" w:evenVBand="0" w:oddHBand="0" w:evenHBand="0" w:firstRowFirstColumn="0" w:firstRowLastColumn="0" w:lastRowFirstColumn="0" w:lastRowLastColumn="0"/>
            <w:tcW w:w="562" w:type="dxa"/>
          </w:tcPr>
          <w:p w:rsidR="00ED51F2" w:rsidRDefault="00ED51F2" w:rsidP="00CE26A5">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17a</w:t>
            </w:r>
          </w:p>
        </w:tc>
        <w:tc>
          <w:tcPr>
            <w:tcW w:w="2552" w:type="dxa"/>
            <w:noWrap/>
          </w:tcPr>
          <w:p w:rsidR="00ED51F2" w:rsidRDefault="00ED51F2" w:rsidP="00CE26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t.n. os. Unii Europejskiej</w:t>
            </w:r>
          </w:p>
        </w:tc>
        <w:tc>
          <w:tcPr>
            <w:tcW w:w="1276" w:type="dxa"/>
            <w:noWrap/>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1559" w:type="dxa"/>
            <w:noWrap/>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pPr>
            <w:r w:rsidRPr="00BD1F33">
              <w:rPr>
                <w:rFonts w:ascii="Calibri" w:eastAsia="Times New Roman" w:hAnsi="Calibri" w:cs="Times New Roman"/>
                <w:color w:val="000000"/>
                <w:lang w:eastAsia="pl-PL"/>
              </w:rPr>
              <w:t>0,0%</w:t>
            </w:r>
          </w:p>
        </w:tc>
        <w:tc>
          <w:tcPr>
            <w:tcW w:w="1559" w:type="dxa"/>
            <w:vAlign w:val="center"/>
          </w:tcPr>
          <w:p w:rsidR="00ED51F2"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1,81</w:t>
            </w:r>
          </w:p>
        </w:tc>
        <w:tc>
          <w:tcPr>
            <w:tcW w:w="1554" w:type="dxa"/>
            <w:vAlign w:val="center"/>
          </w:tcPr>
          <w:p w:rsidR="00ED51F2" w:rsidRPr="00541EE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Pr>
                <w:rFonts w:ascii="Calibri" w:eastAsia="Times New Roman" w:hAnsi="Calibri" w:cs="Times New Roman"/>
                <w:color w:val="000000"/>
                <w:lang w:eastAsia="pl-PL"/>
              </w:rPr>
              <w:t>1,84%</w:t>
            </w:r>
          </w:p>
        </w:tc>
      </w:tr>
      <w:tr w:rsidR="00ED51F2" w:rsidRPr="00AF5C5A" w:rsidTr="00CE26A5">
        <w:trPr>
          <w:trHeight w:val="300"/>
        </w:trPr>
        <w:tc>
          <w:tcPr>
            <w:cnfStyle w:val="001000000000" w:firstRow="0" w:lastRow="0" w:firstColumn="1" w:lastColumn="0" w:oddVBand="0" w:evenVBand="0" w:oddHBand="0" w:evenHBand="0" w:firstRowFirstColumn="0" w:firstRowLastColumn="0" w:lastRowFirstColumn="0" w:lastRowLastColumn="0"/>
            <w:tcW w:w="3114" w:type="dxa"/>
            <w:gridSpan w:val="2"/>
          </w:tcPr>
          <w:p w:rsidR="00ED51F2" w:rsidRPr="00AF5C5A" w:rsidRDefault="00ED51F2" w:rsidP="00CE26A5">
            <w:pPr>
              <w:jc w:val="right"/>
              <w:rPr>
                <w:rFonts w:ascii="Calibri" w:eastAsia="Times New Roman" w:hAnsi="Calibri" w:cs="Times New Roman"/>
                <w:color w:val="000000"/>
                <w:lang w:eastAsia="pl-PL"/>
              </w:rPr>
            </w:pPr>
            <w:r w:rsidRPr="00AF5C5A">
              <w:rPr>
                <w:rFonts w:ascii="Calibri" w:eastAsia="Times New Roman" w:hAnsi="Calibri" w:cs="Times New Roman"/>
                <w:color w:val="000000"/>
                <w:lang w:eastAsia="pl-PL"/>
              </w:rPr>
              <w:t>Miasto Koszalin</w:t>
            </w:r>
          </w:p>
        </w:tc>
        <w:tc>
          <w:tcPr>
            <w:tcW w:w="1276" w:type="dxa"/>
            <w:noWrap/>
            <w:hideMark/>
          </w:tcPr>
          <w:p w:rsidR="00ED51F2" w:rsidRPr="00AF5C5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pl-PL"/>
              </w:rPr>
            </w:pPr>
            <w:r w:rsidRPr="00AF5C5A">
              <w:rPr>
                <w:rFonts w:ascii="Calibri" w:eastAsia="Times New Roman" w:hAnsi="Calibri" w:cs="Times New Roman"/>
                <w:b/>
                <w:color w:val="000000"/>
                <w:lang w:eastAsia="pl-PL"/>
              </w:rPr>
              <w:t>100032</w:t>
            </w:r>
          </w:p>
        </w:tc>
        <w:tc>
          <w:tcPr>
            <w:tcW w:w="1559" w:type="dxa"/>
            <w:noWrap/>
            <w:hideMark/>
          </w:tcPr>
          <w:p w:rsidR="00ED51F2" w:rsidRPr="00AF5C5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pl-PL"/>
              </w:rPr>
            </w:pPr>
            <w:r w:rsidRPr="00AF5C5A">
              <w:rPr>
                <w:rFonts w:ascii="Calibri" w:eastAsia="Times New Roman" w:hAnsi="Calibri" w:cs="Times New Roman"/>
                <w:b/>
                <w:color w:val="000000"/>
                <w:lang w:eastAsia="pl-PL"/>
              </w:rPr>
              <w:t>100,0%</w:t>
            </w:r>
          </w:p>
        </w:tc>
        <w:tc>
          <w:tcPr>
            <w:tcW w:w="1559" w:type="dxa"/>
            <w:vAlign w:val="center"/>
          </w:tcPr>
          <w:p w:rsidR="00ED51F2" w:rsidRPr="00AF5C5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pl-PL"/>
              </w:rPr>
            </w:pPr>
            <w:r w:rsidRPr="00AF5C5A">
              <w:rPr>
                <w:rFonts w:ascii="Calibri" w:eastAsia="Times New Roman" w:hAnsi="Calibri" w:cs="Times New Roman"/>
                <w:b/>
                <w:color w:val="000000"/>
                <w:lang w:eastAsia="pl-PL"/>
              </w:rPr>
              <w:t>98</w:t>
            </w:r>
            <w:r>
              <w:rPr>
                <w:rFonts w:ascii="Calibri" w:eastAsia="Times New Roman" w:hAnsi="Calibri" w:cs="Times New Roman"/>
                <w:b/>
                <w:color w:val="000000"/>
                <w:lang w:eastAsia="pl-PL"/>
              </w:rPr>
              <w:t>,</w:t>
            </w:r>
            <w:r w:rsidRPr="00AF5C5A">
              <w:rPr>
                <w:rFonts w:ascii="Calibri" w:eastAsia="Times New Roman" w:hAnsi="Calibri" w:cs="Times New Roman"/>
                <w:b/>
                <w:color w:val="000000"/>
                <w:lang w:eastAsia="pl-PL"/>
              </w:rPr>
              <w:t>34</w:t>
            </w:r>
          </w:p>
        </w:tc>
        <w:tc>
          <w:tcPr>
            <w:tcW w:w="1554" w:type="dxa"/>
            <w:vAlign w:val="center"/>
          </w:tcPr>
          <w:p w:rsidR="00ED51F2" w:rsidRPr="00AF5C5A" w:rsidRDefault="00ED51F2" w:rsidP="00CE26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pl-PL"/>
              </w:rPr>
            </w:pPr>
            <w:r>
              <w:rPr>
                <w:rFonts w:ascii="Calibri" w:eastAsia="Times New Roman" w:hAnsi="Calibri" w:cs="Times New Roman"/>
                <w:b/>
                <w:color w:val="000000"/>
                <w:lang w:eastAsia="pl-PL"/>
              </w:rPr>
              <w:t>100,00%</w:t>
            </w:r>
          </w:p>
        </w:tc>
      </w:tr>
    </w:tbl>
    <w:p w:rsidR="009855D0" w:rsidRDefault="00AF5C5A" w:rsidP="009855D0">
      <w:pPr>
        <w:spacing w:after="0"/>
        <w:jc w:val="both"/>
        <w:rPr>
          <w:sz w:val="20"/>
        </w:rPr>
      </w:pPr>
      <w:r>
        <w:rPr>
          <w:sz w:val="20"/>
        </w:rPr>
        <w:t>Źródło: opracowanie własne</w:t>
      </w:r>
      <w:r w:rsidR="00C22A37">
        <w:rPr>
          <w:sz w:val="20"/>
        </w:rPr>
        <w:t xml:space="preserve"> na podstawie danych </w:t>
      </w:r>
      <w:r w:rsidR="00C22A37" w:rsidRPr="00E72390">
        <w:rPr>
          <w:sz w:val="20"/>
        </w:rPr>
        <w:t>Wydziału Spraw Obywatelskich Urzędu Miejskiego</w:t>
      </w:r>
      <w:r w:rsidR="000724F2" w:rsidRPr="00E72390">
        <w:rPr>
          <w:sz w:val="20"/>
        </w:rPr>
        <w:t xml:space="preserve"> w</w:t>
      </w:r>
      <w:r w:rsidR="000724F2">
        <w:rPr>
          <w:sz w:val="20"/>
        </w:rPr>
        <w:t> </w:t>
      </w:r>
      <w:r w:rsidR="00C22A37" w:rsidRPr="00E72390">
        <w:rPr>
          <w:sz w:val="20"/>
        </w:rPr>
        <w:t>Koszalinie</w:t>
      </w:r>
      <w:r>
        <w:rPr>
          <w:sz w:val="20"/>
        </w:rPr>
        <w:t xml:space="preserve"> (wg stanu na koniec 2015 r.)</w:t>
      </w:r>
    </w:p>
    <w:p w:rsidR="00D2551C" w:rsidRDefault="00D2551C" w:rsidP="00E075AE">
      <w:pPr>
        <w:jc w:val="both"/>
        <w:rPr>
          <w:sz w:val="20"/>
        </w:rPr>
      </w:pPr>
      <w:r>
        <w:rPr>
          <w:sz w:val="20"/>
        </w:rPr>
        <w:t>Oznaczenia: j.u. = jednostka urbanistyczna; t.n. os. = tereny niezamieszkałe osiedla</w:t>
      </w:r>
      <w:r w:rsidR="00D6768B">
        <w:rPr>
          <w:sz w:val="20"/>
        </w:rPr>
        <w:t>, t.z. = tereny zamieszkałe</w:t>
      </w:r>
    </w:p>
    <w:p w:rsidR="00ED51F2" w:rsidRDefault="00ED51F2" w:rsidP="007B6BBE">
      <w:pPr>
        <w:spacing w:after="0" w:line="276" w:lineRule="auto"/>
        <w:jc w:val="both"/>
        <w:rPr>
          <w:rFonts w:cs="Arial"/>
        </w:rPr>
      </w:pPr>
      <w:r>
        <w:lastRenderedPageBreak/>
        <w:t>Jednostki urbanistyczne: Na Skarpie, M. Wańkowicza, Tysiąclecia i Śródmieście pokrywają się</w:t>
      </w:r>
      <w:r w:rsidR="000724F2">
        <w:t xml:space="preserve"> z </w:t>
      </w:r>
      <w:r>
        <w:t>granicami osiedli, które</w:t>
      </w:r>
      <w:r w:rsidRPr="00D433C6">
        <w:t xml:space="preserve"> stanowią </w:t>
      </w:r>
      <w:r>
        <w:t xml:space="preserve">jednostki </w:t>
      </w:r>
      <w:r w:rsidRPr="00D433C6">
        <w:rPr>
          <w:rFonts w:cs="Arial"/>
        </w:rPr>
        <w:t>pomocnicz</w:t>
      </w:r>
      <w:r>
        <w:rPr>
          <w:rFonts w:cs="Arial"/>
        </w:rPr>
        <w:t>e Miasta Koszalina.</w:t>
      </w:r>
      <w:r w:rsidR="00170E67">
        <w:rPr>
          <w:rFonts w:cs="Arial"/>
        </w:rPr>
        <w:t xml:space="preserve"> W swych granicach jednostka:</w:t>
      </w:r>
    </w:p>
    <w:p w:rsidR="00ED51F2" w:rsidRPr="00C86438" w:rsidRDefault="00ED51F2" w:rsidP="007B6BBE">
      <w:pPr>
        <w:pStyle w:val="Akapitzlist"/>
        <w:numPr>
          <w:ilvl w:val="0"/>
          <w:numId w:val="20"/>
        </w:numPr>
        <w:spacing w:line="276" w:lineRule="auto"/>
        <w:jc w:val="both"/>
        <w:rPr>
          <w:rFonts w:ascii="Calibri" w:eastAsia="Times New Roman" w:hAnsi="Calibri" w:cs="Times New Roman"/>
          <w:color w:val="000000"/>
          <w:lang w:eastAsia="pl-PL"/>
        </w:rPr>
      </w:pPr>
      <w:r w:rsidRPr="007F5876">
        <w:rPr>
          <w:rFonts w:ascii="Calibri" w:eastAsia="Times New Roman" w:hAnsi="Calibri" w:cs="Times New Roman"/>
          <w:b/>
          <w:color w:val="000000"/>
          <w:lang w:eastAsia="pl-PL"/>
        </w:rPr>
        <w:t>1. t.z. M. Wańkowicza</w:t>
      </w:r>
      <w:r>
        <w:rPr>
          <w:rFonts w:ascii="Calibri" w:eastAsia="Times New Roman" w:hAnsi="Calibri" w:cs="Times New Roman"/>
          <w:color w:val="000000"/>
          <w:lang w:eastAsia="pl-PL"/>
        </w:rPr>
        <w:t xml:space="preserve"> obejmuje </w:t>
      </w:r>
      <w:r w:rsidRPr="00A777DB">
        <w:rPr>
          <w:rFonts w:ascii="Calibri" w:eastAsia="Times New Roman" w:hAnsi="Calibri" w:cs="Times New Roman"/>
          <w:color w:val="000000"/>
          <w:lang w:eastAsia="pl-PL"/>
        </w:rPr>
        <w:t>osiedle wielorodzinne – tereny zabudowy mieszkaniowej</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usługowej,</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tym obiektów: handlowych, gastronomicznych, oświaty</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zdrowia. Budynki mieszkalne powstały</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technice wielkopłytowej po 1967 r. Granice osiedla wyznaczają ulice Jana Pawła II</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Juliana Fałata, aleja Monte Cassino, ulica Władysława IV</w:t>
      </w:r>
      <w:r>
        <w:rPr>
          <w:rFonts w:ascii="Calibri" w:eastAsia="Times New Roman" w:hAnsi="Calibri" w:cs="Times New Roman"/>
          <w:color w:val="000000"/>
          <w:lang w:eastAsia="pl-PL"/>
        </w:rPr>
        <w:t>.</w:t>
      </w:r>
    </w:p>
    <w:p w:rsidR="00ED51F2" w:rsidRPr="00C86438" w:rsidRDefault="00ED51F2" w:rsidP="007B6BBE">
      <w:pPr>
        <w:pStyle w:val="Akapitzlist"/>
        <w:numPr>
          <w:ilvl w:val="0"/>
          <w:numId w:val="20"/>
        </w:numPr>
        <w:spacing w:line="276" w:lineRule="auto"/>
        <w:jc w:val="both"/>
        <w:rPr>
          <w:rFonts w:cs="Arial"/>
        </w:rPr>
      </w:pPr>
      <w:r w:rsidRPr="007F5876">
        <w:rPr>
          <w:rFonts w:cs="Arial"/>
          <w:b/>
        </w:rPr>
        <w:t>10. t.z. Na Skarpie</w:t>
      </w:r>
      <w:r w:rsidRPr="00C86438">
        <w:rPr>
          <w:rFonts w:cs="Arial"/>
        </w:rPr>
        <w:t xml:space="preserve"> </w:t>
      </w:r>
      <w:r w:rsidRPr="00A777DB">
        <w:rPr>
          <w:rFonts w:cs="Arial"/>
        </w:rPr>
        <w:t>obejmuje osiedle mieszkaniowe –</w:t>
      </w:r>
      <w:r>
        <w:rPr>
          <w:rFonts w:cs="Arial"/>
        </w:rPr>
        <w:t xml:space="preserve"> tereny zabudowy wielorodzinnej</w:t>
      </w:r>
      <w:r w:rsidR="00D6768B">
        <w:rPr>
          <w:rFonts w:cs="Arial"/>
        </w:rPr>
        <w:t>, które powstało</w:t>
      </w:r>
      <w:r w:rsidR="000724F2" w:rsidRPr="00A777DB">
        <w:rPr>
          <w:rFonts w:cs="Arial"/>
        </w:rPr>
        <w:t xml:space="preserve"> w</w:t>
      </w:r>
      <w:r w:rsidR="000724F2">
        <w:rPr>
          <w:rFonts w:cs="Arial"/>
        </w:rPr>
        <w:t> </w:t>
      </w:r>
      <w:r w:rsidRPr="00A777DB">
        <w:rPr>
          <w:rFonts w:cs="Arial"/>
        </w:rPr>
        <w:t>technice wielkopłytowej po 1970 r., oraz zespoły zabudowy jednorodzinnej zlokalizowane</w:t>
      </w:r>
      <w:r w:rsidR="000724F2" w:rsidRPr="00A777DB">
        <w:rPr>
          <w:rFonts w:cs="Arial"/>
        </w:rPr>
        <w:t xml:space="preserve"> w</w:t>
      </w:r>
      <w:r w:rsidR="000724F2">
        <w:rPr>
          <w:rFonts w:cs="Arial"/>
        </w:rPr>
        <w:t> </w:t>
      </w:r>
      <w:r w:rsidRPr="00A777DB">
        <w:rPr>
          <w:rFonts w:cs="Arial"/>
        </w:rPr>
        <w:t>północnej</w:t>
      </w:r>
      <w:r w:rsidR="000724F2" w:rsidRPr="00A777DB">
        <w:rPr>
          <w:rFonts w:cs="Arial"/>
        </w:rPr>
        <w:t xml:space="preserve"> i</w:t>
      </w:r>
      <w:r w:rsidR="000724F2">
        <w:rPr>
          <w:rFonts w:cs="Arial"/>
        </w:rPr>
        <w:t> </w:t>
      </w:r>
      <w:r w:rsidRPr="00A777DB">
        <w:rPr>
          <w:rFonts w:cs="Arial"/>
        </w:rPr>
        <w:t>zachodniej części jednostki. Granice jednostki urbanistycznej „t.z. Na Skarpie” wyznaczają: od południa ulica Tadeusza Kutrzeby, od wschodu ulica Władysława IV, od północnego-zachodu linia kolejowa Koszalin-Słupsk,</w:t>
      </w:r>
      <w:r w:rsidR="000724F2" w:rsidRPr="00A777DB">
        <w:rPr>
          <w:rFonts w:cs="Arial"/>
        </w:rPr>
        <w:t xml:space="preserve"> a</w:t>
      </w:r>
      <w:r w:rsidR="000724F2">
        <w:rPr>
          <w:rFonts w:cs="Arial"/>
        </w:rPr>
        <w:t> </w:t>
      </w:r>
      <w:r w:rsidRPr="00A777DB">
        <w:rPr>
          <w:rFonts w:cs="Arial"/>
        </w:rPr>
        <w:t>od południowego zachodu ulica Batalionów Chłopskich.</w:t>
      </w:r>
    </w:p>
    <w:p w:rsidR="00ED51F2" w:rsidRPr="00C86438" w:rsidRDefault="00ED51F2" w:rsidP="007B6BBE">
      <w:pPr>
        <w:pStyle w:val="Akapitzlist"/>
        <w:numPr>
          <w:ilvl w:val="0"/>
          <w:numId w:val="20"/>
        </w:numPr>
        <w:spacing w:line="276" w:lineRule="auto"/>
        <w:jc w:val="both"/>
        <w:rPr>
          <w:rFonts w:ascii="Calibri" w:eastAsia="Times New Roman" w:hAnsi="Calibri" w:cs="Times New Roman"/>
          <w:color w:val="000000"/>
          <w:lang w:eastAsia="pl-PL"/>
        </w:rPr>
      </w:pPr>
      <w:r w:rsidRPr="007F5876">
        <w:rPr>
          <w:rFonts w:ascii="Calibri" w:eastAsia="Times New Roman" w:hAnsi="Calibri" w:cs="Times New Roman"/>
          <w:b/>
          <w:color w:val="000000"/>
          <w:lang w:eastAsia="pl-PL"/>
        </w:rPr>
        <w:t>14. t.z. Śródmieście</w:t>
      </w:r>
      <w:r w:rsidRPr="00C86438">
        <w:rPr>
          <w:rFonts w:ascii="Calibri" w:eastAsia="Times New Roman" w:hAnsi="Calibri" w:cs="Times New Roman"/>
          <w:color w:val="000000"/>
          <w:lang w:eastAsia="pl-PL"/>
        </w:rPr>
        <w:t xml:space="preserve"> </w:t>
      </w:r>
      <w:r w:rsidRPr="00A777DB">
        <w:rPr>
          <w:rFonts w:ascii="Calibri" w:eastAsia="Times New Roman" w:hAnsi="Calibri" w:cs="Times New Roman"/>
          <w:color w:val="000000"/>
          <w:lang w:eastAsia="pl-PL"/>
        </w:rPr>
        <w:t>obejmuje centralny obszar miasta, prawie</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całości zainwestowany zabudową śródmiejską, usługowo-mieszkan</w:t>
      </w:r>
      <w:r>
        <w:rPr>
          <w:rFonts w:ascii="Calibri" w:eastAsia="Times New Roman" w:hAnsi="Calibri" w:cs="Times New Roman"/>
          <w:color w:val="000000"/>
          <w:lang w:eastAsia="pl-PL"/>
        </w:rPr>
        <w:t>iową. Część północna Śródmieścia</w:t>
      </w:r>
      <w:r w:rsidR="0020744B">
        <w:rPr>
          <w:rFonts w:ascii="Calibri" w:eastAsia="Times New Roman" w:hAnsi="Calibri" w:cs="Times New Roman"/>
          <w:color w:val="000000"/>
          <w:lang w:eastAsia="pl-PL"/>
        </w:rPr>
        <w:t>,</w:t>
      </w:r>
      <w:r w:rsidRPr="00A777DB">
        <w:rPr>
          <w:rFonts w:ascii="Calibri" w:eastAsia="Times New Roman" w:hAnsi="Calibri" w:cs="Times New Roman"/>
          <w:color w:val="000000"/>
          <w:lang w:eastAsia="pl-PL"/>
        </w:rPr>
        <w:t xml:space="preserve"> tzw. Stare Miasto, wraz</w:t>
      </w:r>
      <w:r w:rsidR="000724F2" w:rsidRPr="00A777DB">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otaczającymi je zabytkowymi murami oraz pasami zieleni, wpisane jest do rejestru zabytków.</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dolinie</w:t>
      </w:r>
      <w:r w:rsidR="0020744B">
        <w:rPr>
          <w:rFonts w:ascii="Calibri" w:eastAsia="Times New Roman" w:hAnsi="Calibri" w:cs="Times New Roman"/>
          <w:color w:val="000000"/>
          <w:lang w:eastAsia="pl-PL"/>
        </w:rPr>
        <w:t xml:space="preserve"> rzeki </w:t>
      </w:r>
      <w:r w:rsidRPr="00A777DB">
        <w:rPr>
          <w:rFonts w:ascii="Calibri" w:eastAsia="Times New Roman" w:hAnsi="Calibri" w:cs="Times New Roman"/>
          <w:color w:val="000000"/>
          <w:lang w:eastAsia="pl-PL"/>
        </w:rPr>
        <w:t>Dzierżęcinki znajdują się tereny zieleni urządzonej - Park Książąt Pomorskich „A”</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 xml:space="preserve">„B”, </w:t>
      </w:r>
      <w:r w:rsidR="0020744B">
        <w:rPr>
          <w:rFonts w:ascii="Calibri" w:eastAsia="Times New Roman" w:hAnsi="Calibri" w:cs="Times New Roman"/>
          <w:color w:val="000000"/>
          <w:lang w:eastAsia="pl-PL"/>
        </w:rPr>
        <w:t>gdzie</w:t>
      </w:r>
      <w:r w:rsidRPr="00A777DB">
        <w:rPr>
          <w:rFonts w:ascii="Calibri" w:eastAsia="Times New Roman" w:hAnsi="Calibri" w:cs="Times New Roman"/>
          <w:color w:val="000000"/>
          <w:lang w:eastAsia="pl-PL"/>
        </w:rPr>
        <w:t xml:space="preserve"> zlokalizowane są usługi ku</w:t>
      </w:r>
      <w:r>
        <w:rPr>
          <w:rFonts w:ascii="Calibri" w:eastAsia="Times New Roman" w:hAnsi="Calibri" w:cs="Times New Roman"/>
          <w:color w:val="000000"/>
          <w:lang w:eastAsia="pl-PL"/>
        </w:rPr>
        <w:t>ltury (</w:t>
      </w:r>
      <w:r w:rsidR="0020744B">
        <w:rPr>
          <w:rFonts w:ascii="Calibri" w:eastAsia="Times New Roman" w:hAnsi="Calibri" w:cs="Times New Roman"/>
          <w:color w:val="000000"/>
          <w:lang w:eastAsia="pl-PL"/>
        </w:rPr>
        <w:t xml:space="preserve">m.in. </w:t>
      </w:r>
      <w:r>
        <w:rPr>
          <w:rFonts w:ascii="Calibri" w:eastAsia="Times New Roman" w:hAnsi="Calibri" w:cs="Times New Roman"/>
          <w:color w:val="000000"/>
          <w:lang w:eastAsia="pl-PL"/>
        </w:rPr>
        <w:t>Filharmonia Koszalińska</w:t>
      </w:r>
      <w:r w:rsidR="000724F2">
        <w:rPr>
          <w:rFonts w:ascii="Calibri" w:eastAsia="Times New Roman" w:hAnsi="Calibri" w:cs="Times New Roman"/>
          <w:color w:val="000000"/>
          <w:lang w:eastAsia="pl-PL"/>
        </w:rPr>
        <w:t xml:space="preserve"> </w:t>
      </w:r>
      <w:r w:rsidR="000724F2" w:rsidRPr="00A777DB">
        <w:rPr>
          <w:rFonts w:ascii="Calibri" w:eastAsia="Times New Roman" w:hAnsi="Calibri" w:cs="Times New Roman"/>
          <w:color w:val="000000"/>
          <w:lang w:eastAsia="pl-PL"/>
        </w:rPr>
        <w:t>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 xml:space="preserve">Centrum Kultury </w:t>
      </w:r>
      <w:r>
        <w:rPr>
          <w:rFonts w:ascii="Calibri" w:eastAsia="Times New Roman" w:hAnsi="Calibri" w:cs="Times New Roman"/>
          <w:color w:val="000000"/>
          <w:lang w:eastAsia="pl-PL"/>
        </w:rPr>
        <w:t>105) oraz sportu</w:t>
      </w:r>
      <w:r w:rsidR="000724F2">
        <w:rPr>
          <w:rFonts w:ascii="Calibri" w:eastAsia="Times New Roman" w:hAnsi="Calibri" w:cs="Times New Roman"/>
          <w:color w:val="000000"/>
          <w:lang w:eastAsia="pl-PL"/>
        </w:rPr>
        <w:t xml:space="preserve"> i </w:t>
      </w:r>
      <w:r>
        <w:rPr>
          <w:rFonts w:ascii="Calibri" w:eastAsia="Times New Roman" w:hAnsi="Calibri" w:cs="Times New Roman"/>
          <w:color w:val="000000"/>
          <w:lang w:eastAsia="pl-PL"/>
        </w:rPr>
        <w:t xml:space="preserve">rekreacji - </w:t>
      </w:r>
      <w:r w:rsidRPr="00A777DB">
        <w:rPr>
          <w:rFonts w:ascii="Calibri" w:eastAsia="Times New Roman" w:hAnsi="Calibri" w:cs="Times New Roman"/>
          <w:color w:val="000000"/>
          <w:lang w:eastAsia="pl-PL"/>
        </w:rPr>
        <w:t xml:space="preserve">stadion Koszalińskiego Klubu Piłki </w:t>
      </w:r>
      <w:r w:rsidR="0020744B">
        <w:rPr>
          <w:rFonts w:ascii="Calibri" w:eastAsia="Times New Roman" w:hAnsi="Calibri" w:cs="Times New Roman"/>
          <w:color w:val="000000"/>
          <w:lang w:eastAsia="pl-PL"/>
        </w:rPr>
        <w:t>Nożnej „Bałtyk” Koszalin, boiska</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 xml:space="preserve">korty tenisowe. We wschodniej części jednostki </w:t>
      </w:r>
      <w:r w:rsidR="0020744B">
        <w:rPr>
          <w:rFonts w:ascii="Calibri" w:eastAsia="Times New Roman" w:hAnsi="Calibri" w:cs="Times New Roman"/>
          <w:color w:val="000000"/>
          <w:lang w:eastAsia="pl-PL"/>
        </w:rPr>
        <w:t>znajdują się</w:t>
      </w:r>
      <w:r w:rsidRPr="00A777DB">
        <w:rPr>
          <w:rFonts w:ascii="Calibri" w:eastAsia="Times New Roman" w:hAnsi="Calibri" w:cs="Times New Roman"/>
          <w:color w:val="000000"/>
          <w:lang w:eastAsia="pl-PL"/>
        </w:rPr>
        <w:t xml:space="preserve"> obiekty usługowe</w:t>
      </w:r>
      <w:r w:rsidR="000724F2" w:rsidRPr="00A777DB">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infrastruktury społecznej, takie jak: Sąd Rejonowy, Starostwo Powiatowe</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Koszalinie, Zespół Szkół Plastycznych, Zespół Szkół nr 1, Zespół Szkół Sportowych, Prokuratura Rejonowa, Zespół Szkół nr 2, Zespół Szkół nr 9.</w:t>
      </w:r>
      <w:r w:rsidR="000724F2" w:rsidRPr="00A777DB">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rejonie ulic Szeroki</w:t>
      </w:r>
      <w:r>
        <w:rPr>
          <w:rFonts w:ascii="Calibri" w:eastAsia="Times New Roman" w:hAnsi="Calibri" w:cs="Times New Roman"/>
          <w:color w:val="000000"/>
          <w:lang w:eastAsia="pl-PL"/>
        </w:rPr>
        <w:t>ej</w:t>
      </w:r>
      <w:r w:rsidR="000724F2">
        <w:rPr>
          <w:rFonts w:ascii="Calibri" w:eastAsia="Times New Roman" w:hAnsi="Calibri" w:cs="Times New Roman"/>
          <w:color w:val="000000"/>
          <w:lang w:eastAsia="pl-PL"/>
        </w:rPr>
        <w:t xml:space="preserve"> i </w:t>
      </w:r>
      <w:r>
        <w:rPr>
          <w:rFonts w:ascii="Calibri" w:eastAsia="Times New Roman" w:hAnsi="Calibri" w:cs="Times New Roman"/>
          <w:color w:val="000000"/>
          <w:lang w:eastAsia="pl-PL"/>
        </w:rPr>
        <w:t xml:space="preserve">Orlej znajduje się zespół </w:t>
      </w:r>
      <w:r w:rsidRPr="00A777DB">
        <w:rPr>
          <w:rFonts w:ascii="Calibri" w:eastAsia="Times New Roman" w:hAnsi="Calibri" w:cs="Times New Roman"/>
          <w:color w:val="000000"/>
          <w:lang w:eastAsia="pl-PL"/>
        </w:rPr>
        <w:t>zabudowy mieszkaniowej wielorodzinnej. Południowa część jednostki obejmuje tereny Miejskiego Zakładu Komunikacji Sp.</w:t>
      </w:r>
      <w:r w:rsidR="000724F2" w:rsidRPr="00A777DB">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o.o., Przedsiębiorstwa Gospodarki Komunalnej Sp.</w:t>
      </w:r>
      <w:r w:rsidR="000724F2" w:rsidRPr="00A777DB">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A777DB">
        <w:rPr>
          <w:rFonts w:ascii="Calibri" w:eastAsia="Times New Roman" w:hAnsi="Calibri" w:cs="Times New Roman"/>
          <w:color w:val="000000"/>
          <w:lang w:eastAsia="pl-PL"/>
        </w:rPr>
        <w:t>o.o., Młodzieżowego Ośrodka Adaptacji Społecznej oraz tereny zieleni nieurządzonej</w:t>
      </w:r>
      <w:r w:rsidRPr="00C86438">
        <w:rPr>
          <w:rFonts w:ascii="Calibri" w:eastAsia="Times New Roman" w:hAnsi="Calibri" w:cs="Times New Roman"/>
          <w:color w:val="000000"/>
          <w:lang w:eastAsia="pl-PL"/>
        </w:rPr>
        <w:t>.</w:t>
      </w:r>
    </w:p>
    <w:p w:rsidR="00ED51F2" w:rsidRPr="00C86438" w:rsidRDefault="00ED51F2" w:rsidP="007B6BBE">
      <w:pPr>
        <w:pStyle w:val="Akapitzlist"/>
        <w:numPr>
          <w:ilvl w:val="0"/>
          <w:numId w:val="20"/>
        </w:numPr>
        <w:spacing w:line="276" w:lineRule="auto"/>
        <w:jc w:val="both"/>
        <w:rPr>
          <w:rFonts w:ascii="Calibri" w:eastAsia="Times New Roman" w:hAnsi="Calibri" w:cs="Times New Roman"/>
          <w:color w:val="000000"/>
          <w:lang w:eastAsia="pl-PL"/>
        </w:rPr>
      </w:pPr>
      <w:r w:rsidRPr="007F5876">
        <w:rPr>
          <w:rFonts w:ascii="Calibri" w:eastAsia="Times New Roman" w:hAnsi="Calibri" w:cs="Times New Roman"/>
          <w:b/>
          <w:color w:val="000000"/>
          <w:lang w:eastAsia="pl-PL"/>
        </w:rPr>
        <w:t>15. t.z. Tysiąclecia</w:t>
      </w:r>
      <w:r w:rsidRPr="00C86438">
        <w:rPr>
          <w:rFonts w:ascii="Calibri" w:eastAsia="Times New Roman" w:hAnsi="Calibri" w:cs="Times New Roman"/>
          <w:color w:val="000000"/>
          <w:lang w:eastAsia="pl-PL"/>
        </w:rPr>
        <w:t xml:space="preserve"> </w:t>
      </w:r>
      <w:r w:rsidRPr="00651294">
        <w:rPr>
          <w:rFonts w:ascii="Calibri" w:eastAsia="Times New Roman" w:hAnsi="Calibri" w:cs="Times New Roman"/>
          <w:color w:val="000000"/>
          <w:lang w:eastAsia="pl-PL"/>
        </w:rPr>
        <w:t>obejmuje tereny zabudowy wielorodzinnej - typowych pięcio-</w:t>
      </w:r>
      <w:r w:rsidR="000724F2" w:rsidRPr="00651294">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jedenastokondyg</w:t>
      </w:r>
      <w:r>
        <w:rPr>
          <w:rFonts w:ascii="Calibri" w:eastAsia="Times New Roman" w:hAnsi="Calibri" w:cs="Times New Roman"/>
          <w:color w:val="000000"/>
          <w:lang w:eastAsia="pl-PL"/>
        </w:rPr>
        <w:t xml:space="preserve">nacyjnych bloków mieszkalnych, </w:t>
      </w:r>
      <w:r w:rsidRPr="00651294">
        <w:rPr>
          <w:rFonts w:ascii="Calibri" w:eastAsia="Times New Roman" w:hAnsi="Calibri" w:cs="Times New Roman"/>
          <w:color w:val="000000"/>
          <w:lang w:eastAsia="pl-PL"/>
        </w:rPr>
        <w:t>położonych przy ulicach: Młyńskiej, Podgórnej, Budowniczych, Projektantów.</w:t>
      </w:r>
      <w:r w:rsidR="000724F2" w:rsidRPr="00651294">
        <w:rPr>
          <w:rFonts w:ascii="Calibri" w:eastAsia="Times New Roman" w:hAnsi="Calibri" w:cs="Times New Roman"/>
          <w:color w:val="000000"/>
          <w:lang w:eastAsia="pl-PL"/>
        </w:rPr>
        <w:t xml:space="preserve"> W</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południowej części jednostki zlokalizowane są tereny zieleni urządzonej – wpisanej do rejestru zabytków, wraz ze zlokalizowanymi tu obiektami. Są to: Park Tadeusza Kościuszki</w:t>
      </w:r>
      <w:r w:rsidR="000724F2" w:rsidRPr="00651294">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Koszalińską Biblioteką Publiczną oraz Park przy Amfiteatrze</w:t>
      </w:r>
      <w:r w:rsidR="000724F2" w:rsidRPr="00651294">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amfiteatrem. Tereny zielone ciągną się również wzdłuż rzeki Dzierżęcinki</w:t>
      </w:r>
      <w:r w:rsidR="000724F2" w:rsidRPr="00651294">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obejmują Sportową Dolinę. Północna część jednostki, między ulicami Franciszkańską</w:t>
      </w:r>
      <w:r w:rsidR="000724F2" w:rsidRPr="00651294">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Batalionów Chłopskich, to tereny usługowo-produkcyjne.</w:t>
      </w:r>
      <w:r>
        <w:rPr>
          <w:rFonts w:ascii="Calibri" w:eastAsia="Times New Roman" w:hAnsi="Calibri" w:cs="Times New Roman"/>
          <w:color w:val="000000"/>
          <w:lang w:eastAsia="pl-PL"/>
        </w:rPr>
        <w:t xml:space="preserve"> </w:t>
      </w:r>
      <w:r w:rsidRPr="00651294">
        <w:rPr>
          <w:rFonts w:ascii="Calibri" w:eastAsia="Times New Roman" w:hAnsi="Calibri" w:cs="Times New Roman"/>
          <w:color w:val="000000"/>
          <w:lang w:eastAsia="pl-PL"/>
        </w:rPr>
        <w:t>Granice jednostki wyznaczają: Aleja Monte Cassino, ulice Wła</w:t>
      </w:r>
      <w:r>
        <w:rPr>
          <w:rFonts w:ascii="Calibri" w:eastAsia="Times New Roman" w:hAnsi="Calibri" w:cs="Times New Roman"/>
          <w:color w:val="000000"/>
          <w:lang w:eastAsia="pl-PL"/>
        </w:rPr>
        <w:t>dysława IV, Tadeusza Kutrzeby</w:t>
      </w:r>
      <w:r w:rsidR="000724F2">
        <w:rPr>
          <w:rFonts w:ascii="Calibri" w:eastAsia="Times New Roman" w:hAnsi="Calibri" w:cs="Times New Roman"/>
          <w:color w:val="000000"/>
          <w:lang w:eastAsia="pl-PL"/>
        </w:rPr>
        <w:t xml:space="preserve"> i </w:t>
      </w:r>
      <w:r w:rsidRPr="00651294">
        <w:rPr>
          <w:rFonts w:ascii="Calibri" w:eastAsia="Times New Roman" w:hAnsi="Calibri" w:cs="Times New Roman"/>
          <w:color w:val="000000"/>
          <w:lang w:eastAsia="pl-PL"/>
        </w:rPr>
        <w:t>Batalionów Chłopskich, następnie tereny kolejowe do wysokości ulicy Franciszkańskiej, która wraz</w:t>
      </w:r>
      <w:r w:rsidR="000724F2" w:rsidRPr="00651294">
        <w:rPr>
          <w:rFonts w:ascii="Calibri" w:eastAsia="Times New Roman" w:hAnsi="Calibri" w:cs="Times New Roman"/>
          <w:color w:val="000000"/>
          <w:lang w:eastAsia="pl-PL"/>
        </w:rPr>
        <w:t xml:space="preserve"> z</w:t>
      </w:r>
      <w:r w:rsidR="000724F2">
        <w:rPr>
          <w:rFonts w:ascii="Calibri" w:eastAsia="Times New Roman" w:hAnsi="Calibri" w:cs="Times New Roman"/>
          <w:color w:val="000000"/>
          <w:lang w:eastAsia="pl-PL"/>
        </w:rPr>
        <w:t> </w:t>
      </w:r>
      <w:r w:rsidRPr="00651294">
        <w:rPr>
          <w:rFonts w:ascii="Calibri" w:eastAsia="Times New Roman" w:hAnsi="Calibri" w:cs="Times New Roman"/>
          <w:color w:val="000000"/>
          <w:lang w:eastAsia="pl-PL"/>
        </w:rPr>
        <w:t xml:space="preserve">ulicą Niepodległości stanowi zachodnią granicę jednostki. </w:t>
      </w:r>
      <w:r>
        <w:rPr>
          <w:rFonts w:ascii="Calibri" w:eastAsia="Times New Roman" w:hAnsi="Calibri" w:cs="Times New Roman"/>
          <w:color w:val="000000"/>
          <w:lang w:eastAsia="pl-PL"/>
        </w:rPr>
        <w:t>Od południa granica</w:t>
      </w:r>
      <w:r w:rsidR="0020744B">
        <w:rPr>
          <w:rFonts w:ascii="Calibri" w:eastAsia="Times New Roman" w:hAnsi="Calibri" w:cs="Times New Roman"/>
          <w:color w:val="000000"/>
          <w:lang w:eastAsia="pl-PL"/>
        </w:rPr>
        <w:t xml:space="preserve"> osiedla</w:t>
      </w:r>
      <w:r>
        <w:rPr>
          <w:rFonts w:ascii="Calibri" w:eastAsia="Times New Roman" w:hAnsi="Calibri" w:cs="Times New Roman"/>
          <w:color w:val="000000"/>
          <w:lang w:eastAsia="pl-PL"/>
        </w:rPr>
        <w:t xml:space="preserve"> biegnie </w:t>
      </w:r>
      <w:r w:rsidRPr="00651294">
        <w:rPr>
          <w:rFonts w:ascii="Calibri" w:eastAsia="Times New Roman" w:hAnsi="Calibri" w:cs="Times New Roman"/>
          <w:color w:val="000000"/>
          <w:lang w:eastAsia="pl-PL"/>
        </w:rPr>
        <w:t>ulicami: P</w:t>
      </w:r>
      <w:r>
        <w:rPr>
          <w:rFonts w:ascii="Calibri" w:eastAsia="Times New Roman" w:hAnsi="Calibri" w:cs="Times New Roman"/>
          <w:color w:val="000000"/>
          <w:lang w:eastAsia="pl-PL"/>
        </w:rPr>
        <w:t>odgrodzie, Młyńską, Piastowską,</w:t>
      </w:r>
      <w:r w:rsidRPr="00651294">
        <w:rPr>
          <w:rFonts w:ascii="Calibri" w:eastAsia="Times New Roman" w:hAnsi="Calibri" w:cs="Times New Roman"/>
          <w:color w:val="000000"/>
          <w:lang w:eastAsia="pl-PL"/>
        </w:rPr>
        <w:t xml:space="preserve"> Je</w:t>
      </w:r>
      <w:r>
        <w:rPr>
          <w:rFonts w:ascii="Calibri" w:eastAsia="Times New Roman" w:hAnsi="Calibri" w:cs="Times New Roman"/>
          <w:color w:val="000000"/>
          <w:lang w:eastAsia="pl-PL"/>
        </w:rPr>
        <w:t>dności, Bartosza Głowackiego</w:t>
      </w:r>
      <w:r w:rsidR="000724F2">
        <w:rPr>
          <w:rFonts w:ascii="Calibri" w:eastAsia="Times New Roman" w:hAnsi="Calibri" w:cs="Times New Roman"/>
          <w:color w:val="000000"/>
          <w:lang w:eastAsia="pl-PL"/>
        </w:rPr>
        <w:t xml:space="preserve"> i </w:t>
      </w:r>
      <w:r w:rsidRPr="00651294">
        <w:rPr>
          <w:rFonts w:ascii="Calibri" w:eastAsia="Times New Roman" w:hAnsi="Calibri" w:cs="Times New Roman"/>
          <w:color w:val="000000"/>
          <w:lang w:eastAsia="pl-PL"/>
        </w:rPr>
        <w:t>Pileckiego (w kierunku do Al. Monte Cassino).</w:t>
      </w:r>
    </w:p>
    <w:p w:rsidR="00ED51F2" w:rsidRDefault="00ED51F2" w:rsidP="004D3F65">
      <w:pPr>
        <w:spacing w:after="0" w:line="276" w:lineRule="auto"/>
        <w:jc w:val="both"/>
        <w:rPr>
          <w:rFonts w:cs="Arial"/>
        </w:rPr>
      </w:pPr>
      <w:r>
        <w:rPr>
          <w:rFonts w:cs="Arial"/>
        </w:rPr>
        <w:t>Dla pozostałych osiedli zostały wyznaczone osobno jednostki urbanistyczne obejmujące tereny zamieszkałe oraz tereny niezamieszkałe. Są to</w:t>
      </w:r>
      <w:r w:rsidR="00170E67">
        <w:rPr>
          <w:rFonts w:cs="Arial"/>
        </w:rPr>
        <w:t xml:space="preserve"> jednostki</w:t>
      </w:r>
      <w:r>
        <w:rPr>
          <w:rFonts w:cs="Arial"/>
        </w:rPr>
        <w:t>:</w:t>
      </w:r>
    </w:p>
    <w:p w:rsidR="00ED51F2" w:rsidRPr="009073CE"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9073CE">
        <w:rPr>
          <w:rFonts w:cs="Arial"/>
        </w:rPr>
        <w:t xml:space="preserve"> Tadeusza Kotarbińskiego</w:t>
      </w:r>
    </w:p>
    <w:p w:rsidR="00ED51F2" w:rsidRPr="009073CE" w:rsidRDefault="00ED51F2" w:rsidP="007B6BBE">
      <w:pPr>
        <w:pStyle w:val="Akapitzlist"/>
        <w:numPr>
          <w:ilvl w:val="0"/>
          <w:numId w:val="7"/>
        </w:numPr>
        <w:spacing w:line="276" w:lineRule="auto"/>
        <w:jc w:val="both"/>
        <w:rPr>
          <w:rFonts w:cs="Arial"/>
        </w:rPr>
      </w:pPr>
      <w:r w:rsidRPr="007F5876">
        <w:rPr>
          <w:rFonts w:cs="Arial"/>
          <w:b/>
        </w:rPr>
        <w:lastRenderedPageBreak/>
        <w:t>2. t.z. T. Kotarbińskiego</w:t>
      </w:r>
      <w:r w:rsidRPr="009073CE">
        <w:rPr>
          <w:rFonts w:cs="Arial"/>
        </w:rPr>
        <w:t xml:space="preserve"> </w:t>
      </w:r>
      <w:r w:rsidRPr="00651294">
        <w:rPr>
          <w:rFonts w:cs="Arial"/>
        </w:rPr>
        <w:t>obejmuje część obszaru osiedla - tereny zabudowy wielorodzinnej</w:t>
      </w:r>
      <w:r w:rsidR="000724F2" w:rsidRPr="00651294">
        <w:rPr>
          <w:rFonts w:cs="Arial"/>
        </w:rPr>
        <w:t xml:space="preserve"> i</w:t>
      </w:r>
      <w:r w:rsidR="000724F2">
        <w:rPr>
          <w:rFonts w:cs="Arial"/>
        </w:rPr>
        <w:t> </w:t>
      </w:r>
      <w:r w:rsidRPr="00651294">
        <w:rPr>
          <w:rFonts w:cs="Arial"/>
        </w:rPr>
        <w:t>usługowej, oraz tereny zespołu przyrodniczo-krajobrazowego „Wąwozy Grabowe”; granica jednostki przebiega  po granicy terenu kolejowego</w:t>
      </w:r>
      <w:r w:rsidR="000724F2" w:rsidRPr="00651294">
        <w:rPr>
          <w:rFonts w:cs="Arial"/>
        </w:rPr>
        <w:t xml:space="preserve"> i</w:t>
      </w:r>
      <w:r w:rsidR="000724F2">
        <w:rPr>
          <w:rFonts w:cs="Arial"/>
        </w:rPr>
        <w:t> </w:t>
      </w:r>
      <w:r w:rsidRPr="00651294">
        <w:rPr>
          <w:rFonts w:cs="Arial"/>
        </w:rPr>
        <w:t>terenu ww. zespołu, dalej ulicami: Gajową, Boczną, Prostą, Oskara Langego, St. Staszica, Akademicką, Władysława IV</w:t>
      </w:r>
      <w:r>
        <w:rPr>
          <w:rFonts w:cs="Arial"/>
        </w:rPr>
        <w:t>,</w:t>
      </w:r>
    </w:p>
    <w:p w:rsidR="00ED51F2" w:rsidRPr="009073CE" w:rsidRDefault="00ED51F2" w:rsidP="007B6BBE">
      <w:pPr>
        <w:pStyle w:val="Akapitzlist"/>
        <w:numPr>
          <w:ilvl w:val="0"/>
          <w:numId w:val="7"/>
        </w:numPr>
        <w:spacing w:line="276" w:lineRule="auto"/>
        <w:jc w:val="both"/>
        <w:rPr>
          <w:rFonts w:ascii="Calibri" w:eastAsia="Times New Roman" w:hAnsi="Calibri" w:cs="Times New Roman"/>
          <w:color w:val="000000"/>
          <w:lang w:eastAsia="pl-PL"/>
        </w:rPr>
      </w:pPr>
      <w:r w:rsidRPr="007F5876">
        <w:rPr>
          <w:rFonts w:ascii="Calibri" w:eastAsia="Times New Roman" w:hAnsi="Calibri" w:cs="Times New Roman"/>
          <w:b/>
          <w:color w:val="000000"/>
          <w:lang w:eastAsia="pl-PL"/>
        </w:rPr>
        <w:t>2a. t.n. os. T. Kotarbińskiego</w:t>
      </w:r>
      <w:r w:rsidRPr="009073CE">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obejmuje</w:t>
      </w:r>
      <w:r w:rsidRPr="004721F7">
        <w:rPr>
          <w:rFonts w:ascii="Calibri" w:eastAsia="Times New Roman" w:hAnsi="Calibri" w:cs="Times New Roman"/>
          <w:color w:val="000000"/>
          <w:lang w:eastAsia="pl-PL"/>
        </w:rPr>
        <w:t xml:space="preserve"> tereny położone na północ od linii kolejowej do granic osiedla oraz </w:t>
      </w:r>
      <w:r>
        <w:rPr>
          <w:rFonts w:ascii="Calibri" w:eastAsia="Times New Roman" w:hAnsi="Calibri" w:cs="Times New Roman"/>
          <w:color w:val="000000"/>
          <w:lang w:eastAsia="pl-PL"/>
        </w:rPr>
        <w:t>tereny usługowe, położone w </w:t>
      </w:r>
      <w:r w:rsidRPr="004721F7">
        <w:rPr>
          <w:rFonts w:ascii="Calibri" w:eastAsia="Times New Roman" w:hAnsi="Calibri" w:cs="Times New Roman"/>
          <w:color w:val="000000"/>
          <w:lang w:eastAsia="pl-PL"/>
        </w:rPr>
        <w:t>rejonie skrzyżowania ulic Władysława IV</w:t>
      </w:r>
      <w:r w:rsidR="000724F2" w:rsidRPr="004721F7">
        <w:rPr>
          <w:rFonts w:ascii="Calibri" w:eastAsia="Times New Roman" w:hAnsi="Calibri" w:cs="Times New Roman"/>
          <w:color w:val="000000"/>
          <w:lang w:eastAsia="pl-PL"/>
        </w:rPr>
        <w:t xml:space="preserve"> i</w:t>
      </w:r>
      <w:r w:rsidR="000724F2">
        <w:rPr>
          <w:rFonts w:ascii="Calibri" w:eastAsia="Times New Roman" w:hAnsi="Calibri" w:cs="Times New Roman"/>
          <w:color w:val="000000"/>
          <w:lang w:eastAsia="pl-PL"/>
        </w:rPr>
        <w:t> </w:t>
      </w:r>
      <w:r w:rsidRPr="004721F7">
        <w:rPr>
          <w:rFonts w:ascii="Calibri" w:eastAsia="Times New Roman" w:hAnsi="Calibri" w:cs="Times New Roman"/>
          <w:color w:val="000000"/>
          <w:lang w:eastAsia="pl-PL"/>
        </w:rPr>
        <w:t>Jana Pawła II</w:t>
      </w:r>
      <w:r>
        <w:rPr>
          <w:rFonts w:ascii="Calibri" w:eastAsia="Times New Roman" w:hAnsi="Calibri" w:cs="Times New Roman"/>
          <w:color w:val="000000"/>
          <w:lang w:eastAsia="pl-PL"/>
        </w:rPr>
        <w:t>, gdzie zlokalizowane są: centrum handlowe</w:t>
      </w:r>
      <w:r w:rsidR="000724F2" w:rsidRPr="00651294">
        <w:rPr>
          <w:rFonts w:ascii="Calibri" w:eastAsia="Times New Roman" w:hAnsi="Calibri" w:cs="Times New Roman"/>
          <w:color w:val="000000"/>
          <w:lang w:eastAsia="pl-PL"/>
        </w:rPr>
        <w:t xml:space="preserve"> </w:t>
      </w:r>
      <w:r w:rsidR="000724F2">
        <w:rPr>
          <w:rFonts w:ascii="Calibri" w:eastAsia="Times New Roman" w:hAnsi="Calibri" w:cs="Times New Roman"/>
          <w:color w:val="000000"/>
          <w:lang w:eastAsia="pl-PL"/>
        </w:rPr>
        <w:t>i </w:t>
      </w:r>
      <w:r>
        <w:rPr>
          <w:rFonts w:ascii="Calibri" w:eastAsia="Times New Roman" w:hAnsi="Calibri" w:cs="Times New Roman"/>
          <w:color w:val="000000"/>
          <w:lang w:eastAsia="pl-PL"/>
        </w:rPr>
        <w:t>obiekty usług publicznych (szkoła, kościół),</w:t>
      </w:r>
    </w:p>
    <w:p w:rsidR="00ED51F2" w:rsidRPr="009073CE"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9073CE">
        <w:rPr>
          <w:rFonts w:cs="Arial"/>
        </w:rPr>
        <w:t xml:space="preserve"> Bukowe</w:t>
      </w:r>
    </w:p>
    <w:p w:rsidR="00ED51F2" w:rsidRPr="009073CE" w:rsidRDefault="00ED51F2" w:rsidP="007B6BBE">
      <w:pPr>
        <w:pStyle w:val="Akapitzlist"/>
        <w:numPr>
          <w:ilvl w:val="0"/>
          <w:numId w:val="7"/>
        </w:numPr>
        <w:spacing w:line="276" w:lineRule="auto"/>
        <w:jc w:val="both"/>
        <w:rPr>
          <w:rFonts w:cs="Arial"/>
        </w:rPr>
      </w:pPr>
      <w:r w:rsidRPr="007F5876">
        <w:rPr>
          <w:rFonts w:cs="Arial"/>
          <w:b/>
        </w:rPr>
        <w:t>3. t.z. Bukowe</w:t>
      </w:r>
      <w:r w:rsidRPr="00651294">
        <w:rPr>
          <w:rFonts w:cs="Arial"/>
        </w:rPr>
        <w:t xml:space="preserve"> obejmuje zachodnią część osied</w:t>
      </w:r>
      <w:r>
        <w:rPr>
          <w:rFonts w:cs="Arial"/>
        </w:rPr>
        <w:t xml:space="preserve">la (do linii lasu) - </w:t>
      </w:r>
      <w:r w:rsidRPr="00651294">
        <w:rPr>
          <w:rFonts w:cs="Arial"/>
        </w:rPr>
        <w:t>są to tereny zabudowy mieszkaniowej jednorodzinnej,</w:t>
      </w:r>
      <w:r w:rsidR="000724F2" w:rsidRPr="00651294">
        <w:rPr>
          <w:rFonts w:cs="Arial"/>
        </w:rPr>
        <w:t xml:space="preserve"> w</w:t>
      </w:r>
      <w:r w:rsidR="000724F2">
        <w:rPr>
          <w:rFonts w:cs="Arial"/>
        </w:rPr>
        <w:t> </w:t>
      </w:r>
      <w:r w:rsidRPr="00651294">
        <w:rPr>
          <w:rFonts w:cs="Arial"/>
        </w:rPr>
        <w:t>tym wysokiej intensywności, oraz enklawy terenów zabudowy wielorodzinnej</w:t>
      </w:r>
      <w:r w:rsidR="000724F2" w:rsidRPr="00651294">
        <w:rPr>
          <w:rFonts w:cs="Arial"/>
        </w:rPr>
        <w:t xml:space="preserve"> i</w:t>
      </w:r>
      <w:r w:rsidR="000724F2">
        <w:rPr>
          <w:rFonts w:cs="Arial"/>
        </w:rPr>
        <w:t> </w:t>
      </w:r>
      <w:r w:rsidRPr="00651294">
        <w:rPr>
          <w:rFonts w:cs="Arial"/>
        </w:rPr>
        <w:t>wolnostojących obiek</w:t>
      </w:r>
      <w:r>
        <w:rPr>
          <w:rFonts w:cs="Arial"/>
        </w:rPr>
        <w:t>tów usługowych (handel, szkoła),</w:t>
      </w:r>
    </w:p>
    <w:p w:rsidR="00ED51F2" w:rsidRDefault="00ED51F2" w:rsidP="007B6BBE">
      <w:pPr>
        <w:pStyle w:val="Akapitzlist"/>
        <w:numPr>
          <w:ilvl w:val="0"/>
          <w:numId w:val="7"/>
        </w:numPr>
        <w:spacing w:line="276" w:lineRule="auto"/>
        <w:jc w:val="both"/>
        <w:rPr>
          <w:rFonts w:cs="Arial"/>
        </w:rPr>
      </w:pPr>
      <w:r w:rsidRPr="007F5876">
        <w:rPr>
          <w:rFonts w:cs="Arial"/>
          <w:b/>
        </w:rPr>
        <w:t>3a. t.n. os. Bukowe</w:t>
      </w:r>
      <w:r w:rsidRPr="009073CE">
        <w:rPr>
          <w:rFonts w:cs="Arial"/>
        </w:rPr>
        <w:t xml:space="preserve"> to tereny leśne położone we wschodniej części osiedla, wchodzące</w:t>
      </w:r>
      <w:r w:rsidR="000724F2" w:rsidRPr="009073CE">
        <w:rPr>
          <w:rFonts w:cs="Arial"/>
        </w:rPr>
        <w:t xml:space="preserve"> w</w:t>
      </w:r>
      <w:r w:rsidR="000724F2">
        <w:rPr>
          <w:rFonts w:cs="Arial"/>
        </w:rPr>
        <w:t> </w:t>
      </w:r>
      <w:r w:rsidRPr="009073CE">
        <w:rPr>
          <w:rFonts w:cs="Arial"/>
        </w:rPr>
        <w:t>skład Obszaru Chronionego Krajobrazu "Koszaliński Pas Nadmorski"</w:t>
      </w:r>
      <w:r w:rsidR="0020744B">
        <w:rPr>
          <w:rFonts w:cs="Arial"/>
        </w:rPr>
        <w:t>,</w:t>
      </w:r>
    </w:p>
    <w:p w:rsidR="00ED51F2" w:rsidRDefault="00170E67" w:rsidP="007B6BBE">
      <w:pPr>
        <w:pStyle w:val="Akapitzlist"/>
        <w:numPr>
          <w:ilvl w:val="0"/>
          <w:numId w:val="8"/>
        </w:numPr>
        <w:spacing w:line="276" w:lineRule="auto"/>
        <w:ind w:left="284" w:hanging="284"/>
        <w:jc w:val="both"/>
        <w:rPr>
          <w:rFonts w:cs="Arial"/>
        </w:rPr>
      </w:pPr>
      <w:r>
        <w:rPr>
          <w:rFonts w:cs="Arial"/>
        </w:rPr>
        <w:t>dla osiedla</w:t>
      </w:r>
      <w:r w:rsidR="00ED51F2">
        <w:rPr>
          <w:rFonts w:cs="Arial"/>
        </w:rPr>
        <w:t xml:space="preserve"> J.J. Śniadeckich</w:t>
      </w:r>
    </w:p>
    <w:p w:rsidR="00ED51F2" w:rsidRDefault="00ED51F2" w:rsidP="007B6BBE">
      <w:pPr>
        <w:pStyle w:val="Akapitzlist"/>
        <w:numPr>
          <w:ilvl w:val="0"/>
          <w:numId w:val="7"/>
        </w:numPr>
        <w:spacing w:line="276" w:lineRule="auto"/>
        <w:jc w:val="both"/>
        <w:rPr>
          <w:rFonts w:cs="Arial"/>
        </w:rPr>
      </w:pPr>
      <w:r w:rsidRPr="007F5876">
        <w:rPr>
          <w:rFonts w:cs="Arial"/>
          <w:b/>
        </w:rPr>
        <w:t>4. t.z. J.J. Śniadeckich</w:t>
      </w:r>
      <w:r>
        <w:rPr>
          <w:rFonts w:cs="Arial"/>
        </w:rPr>
        <w:t xml:space="preserve"> </w:t>
      </w:r>
      <w:r w:rsidRPr="00651294">
        <w:rPr>
          <w:rFonts w:cs="Arial"/>
        </w:rPr>
        <w:t xml:space="preserve">obejmuje część osiedla - tereny zabudowy wielorodzinnej, na którą składają się budynki </w:t>
      </w:r>
      <w:r w:rsidR="0020744B">
        <w:rPr>
          <w:rFonts w:cs="Arial"/>
        </w:rPr>
        <w:t xml:space="preserve">mieszkalne </w:t>
      </w:r>
      <w:r w:rsidRPr="00651294">
        <w:rPr>
          <w:rFonts w:cs="Arial"/>
        </w:rPr>
        <w:t>5-</w:t>
      </w:r>
      <w:r w:rsidR="000724F2" w:rsidRPr="00651294">
        <w:rPr>
          <w:rFonts w:cs="Arial"/>
        </w:rPr>
        <w:t xml:space="preserve"> i</w:t>
      </w:r>
      <w:r w:rsidR="000724F2">
        <w:rPr>
          <w:rFonts w:cs="Arial"/>
        </w:rPr>
        <w:t> </w:t>
      </w:r>
      <w:r w:rsidRPr="00651294">
        <w:rPr>
          <w:rFonts w:cs="Arial"/>
        </w:rPr>
        <w:t>9-kondygnacyjne,</w:t>
      </w:r>
      <w:r w:rsidR="000724F2" w:rsidRPr="00651294">
        <w:rPr>
          <w:rFonts w:cs="Arial"/>
        </w:rPr>
        <w:t xml:space="preserve"> a</w:t>
      </w:r>
      <w:r w:rsidR="000724F2">
        <w:rPr>
          <w:rFonts w:cs="Arial"/>
        </w:rPr>
        <w:t> </w:t>
      </w:r>
      <w:r w:rsidRPr="00651294">
        <w:rPr>
          <w:rFonts w:cs="Arial"/>
        </w:rPr>
        <w:t>przy ulicy</w:t>
      </w:r>
      <w:r>
        <w:rPr>
          <w:rFonts w:cs="Arial"/>
        </w:rPr>
        <w:t xml:space="preserve"> Spasowskiego 12-kondygnacyjne,</w:t>
      </w:r>
      <w:r w:rsidRPr="00651294">
        <w:rPr>
          <w:rFonts w:cs="Arial"/>
        </w:rPr>
        <w:t xml:space="preserve"> tj. obszar między ulicami: Jana Pawła II, Stanisława Staszica, Oskara Lange oraz Jana</w:t>
      </w:r>
      <w:r w:rsidR="000724F2" w:rsidRPr="00651294">
        <w:rPr>
          <w:rFonts w:cs="Arial"/>
        </w:rPr>
        <w:t xml:space="preserve"> i</w:t>
      </w:r>
      <w:r w:rsidR="000724F2">
        <w:rPr>
          <w:rFonts w:cs="Arial"/>
        </w:rPr>
        <w:t> </w:t>
      </w:r>
      <w:r w:rsidRPr="00651294">
        <w:rPr>
          <w:rFonts w:cs="Arial"/>
        </w:rPr>
        <w:t>Jędrzeja Śniadeckich</w:t>
      </w:r>
      <w:r>
        <w:rPr>
          <w:rFonts w:cs="Arial"/>
        </w:rPr>
        <w:t>,</w:t>
      </w:r>
    </w:p>
    <w:p w:rsidR="00ED51F2" w:rsidRPr="0051069F" w:rsidRDefault="00ED51F2" w:rsidP="007B6BBE">
      <w:pPr>
        <w:pStyle w:val="Akapitzlist"/>
        <w:numPr>
          <w:ilvl w:val="0"/>
          <w:numId w:val="7"/>
        </w:numPr>
        <w:spacing w:line="276" w:lineRule="auto"/>
        <w:jc w:val="both"/>
        <w:rPr>
          <w:rFonts w:cs="Arial"/>
        </w:rPr>
      </w:pPr>
      <w:r w:rsidRPr="007F5876">
        <w:rPr>
          <w:rFonts w:cs="Arial"/>
          <w:b/>
        </w:rPr>
        <w:t>4a. t.n. os. J.J. Śniadeckich</w:t>
      </w:r>
      <w:r>
        <w:rPr>
          <w:rFonts w:cs="Arial"/>
        </w:rPr>
        <w:t xml:space="preserve"> to </w:t>
      </w:r>
      <w:r w:rsidRPr="0051069F">
        <w:rPr>
          <w:rFonts w:cs="Arial"/>
        </w:rPr>
        <w:t>tereny</w:t>
      </w:r>
      <w:r>
        <w:rPr>
          <w:rFonts w:cs="Arial"/>
        </w:rPr>
        <w:t xml:space="preserve"> położone</w:t>
      </w:r>
      <w:r w:rsidRPr="0051069F">
        <w:rPr>
          <w:rFonts w:cs="Arial"/>
        </w:rPr>
        <w:t xml:space="preserve"> pomiędzy ulicami Gdańską</w:t>
      </w:r>
      <w:r w:rsidR="000724F2" w:rsidRPr="0051069F">
        <w:rPr>
          <w:rFonts w:cs="Arial"/>
        </w:rPr>
        <w:t xml:space="preserve"> i</w:t>
      </w:r>
      <w:r w:rsidR="000724F2">
        <w:rPr>
          <w:rFonts w:cs="Arial"/>
        </w:rPr>
        <w:t> </w:t>
      </w:r>
      <w:r w:rsidRPr="0051069F">
        <w:rPr>
          <w:rFonts w:cs="Arial"/>
        </w:rPr>
        <w:t>Śnia</w:t>
      </w:r>
      <w:r w:rsidR="0020744B">
        <w:rPr>
          <w:rFonts w:cs="Arial"/>
        </w:rPr>
        <w:t>deckich, gdzie zlokalizowane są</w:t>
      </w:r>
      <w:r w:rsidRPr="0051069F">
        <w:rPr>
          <w:rFonts w:cs="Arial"/>
        </w:rPr>
        <w:t xml:space="preserve"> obiekty</w:t>
      </w:r>
      <w:r w:rsidR="0020744B">
        <w:rPr>
          <w:rFonts w:cs="Arial"/>
        </w:rPr>
        <w:t>:</w:t>
      </w:r>
      <w:r w:rsidRPr="0051069F">
        <w:rPr>
          <w:rFonts w:cs="Arial"/>
        </w:rPr>
        <w:t xml:space="preserve"> Politechniki, Hali Widowiskowo-Sportowej oraz usług handlu (</w:t>
      </w:r>
      <w:r>
        <w:rPr>
          <w:rFonts w:cs="Arial"/>
        </w:rPr>
        <w:t>markety</w:t>
      </w:r>
      <w:r w:rsidRPr="0051069F">
        <w:rPr>
          <w:rFonts w:cs="Arial"/>
        </w:rPr>
        <w:t>, stacja benzynowa)</w:t>
      </w:r>
      <w:r w:rsidR="0020744B">
        <w:rPr>
          <w:rFonts w:cs="Arial"/>
        </w:rPr>
        <w:t>,</w:t>
      </w:r>
    </w:p>
    <w:p w:rsidR="00ED51F2" w:rsidRPr="00E11ACB"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E11ACB">
        <w:rPr>
          <w:rFonts w:cs="Arial"/>
        </w:rPr>
        <w:t xml:space="preserve"> Jamno-Łabusz</w:t>
      </w:r>
    </w:p>
    <w:p w:rsidR="00ED51F2" w:rsidRPr="00E11ACB" w:rsidRDefault="00ED51F2" w:rsidP="007B6BBE">
      <w:pPr>
        <w:pStyle w:val="Akapitzlist"/>
        <w:numPr>
          <w:ilvl w:val="0"/>
          <w:numId w:val="7"/>
        </w:numPr>
        <w:spacing w:line="276" w:lineRule="auto"/>
        <w:jc w:val="both"/>
        <w:rPr>
          <w:rFonts w:cs="Arial"/>
        </w:rPr>
      </w:pPr>
      <w:r w:rsidRPr="007F5876">
        <w:rPr>
          <w:rFonts w:cs="Arial"/>
          <w:b/>
        </w:rPr>
        <w:t>5. t.z. Jamno-Łabusz</w:t>
      </w:r>
      <w:r w:rsidRPr="00E11ACB">
        <w:rPr>
          <w:rFonts w:cs="Arial"/>
        </w:rPr>
        <w:t xml:space="preserve"> </w:t>
      </w:r>
      <w:r w:rsidRPr="00651294">
        <w:rPr>
          <w:rFonts w:cs="Arial"/>
        </w:rPr>
        <w:t>obejmuje tereny dawnych wsi, posiadających historyczne układy ruralistyczne</w:t>
      </w:r>
      <w:r w:rsidR="000724F2" w:rsidRPr="00651294">
        <w:rPr>
          <w:rFonts w:cs="Arial"/>
        </w:rPr>
        <w:t xml:space="preserve"> z</w:t>
      </w:r>
      <w:r w:rsidR="000724F2">
        <w:rPr>
          <w:rFonts w:cs="Arial"/>
        </w:rPr>
        <w:t> </w:t>
      </w:r>
      <w:r w:rsidRPr="00651294">
        <w:rPr>
          <w:rFonts w:cs="Arial"/>
        </w:rPr>
        <w:t>zachowaną</w:t>
      </w:r>
      <w:r>
        <w:rPr>
          <w:rFonts w:cs="Arial"/>
        </w:rPr>
        <w:t xml:space="preserve"> częściowo zabudową zagrodową, oraz zabudowę </w:t>
      </w:r>
      <w:r w:rsidRPr="00651294">
        <w:rPr>
          <w:rFonts w:cs="Arial"/>
        </w:rPr>
        <w:t>m</w:t>
      </w:r>
      <w:r>
        <w:rPr>
          <w:rFonts w:cs="Arial"/>
        </w:rPr>
        <w:t xml:space="preserve">ieszkaniowo- usługową położoną </w:t>
      </w:r>
      <w:r w:rsidRPr="00651294">
        <w:rPr>
          <w:rFonts w:cs="Arial"/>
        </w:rPr>
        <w:t>wzdłuż głównych osi komunikacyjnych tego obszaru, tj. ulic: Jamneńskiej, Koszalińskiej, Północnej</w:t>
      </w:r>
      <w:r w:rsidR="000724F2" w:rsidRPr="00651294">
        <w:rPr>
          <w:rFonts w:cs="Arial"/>
        </w:rPr>
        <w:t xml:space="preserve"> i</w:t>
      </w:r>
      <w:r w:rsidR="000724F2">
        <w:rPr>
          <w:rFonts w:cs="Arial"/>
        </w:rPr>
        <w:t> </w:t>
      </w:r>
      <w:r w:rsidRPr="00651294">
        <w:rPr>
          <w:rFonts w:cs="Arial"/>
        </w:rPr>
        <w:t>Starowiejskiej</w:t>
      </w:r>
      <w:r w:rsidRPr="00A05690">
        <w:rPr>
          <w:rFonts w:cs="Arial"/>
        </w:rPr>
        <w:t>,</w:t>
      </w:r>
    </w:p>
    <w:p w:rsidR="00ED51F2" w:rsidRPr="00E11ACB" w:rsidRDefault="00ED51F2" w:rsidP="007B6BBE">
      <w:pPr>
        <w:pStyle w:val="Akapitzlist"/>
        <w:numPr>
          <w:ilvl w:val="0"/>
          <w:numId w:val="7"/>
        </w:numPr>
        <w:spacing w:line="276" w:lineRule="auto"/>
        <w:jc w:val="both"/>
        <w:rPr>
          <w:rFonts w:cs="Arial"/>
        </w:rPr>
      </w:pPr>
      <w:r w:rsidRPr="007F5876">
        <w:rPr>
          <w:rFonts w:cs="Arial"/>
          <w:b/>
        </w:rPr>
        <w:t>5a. t.n. os. Jamno-Łabusz</w:t>
      </w:r>
      <w:r w:rsidRPr="00E11ACB">
        <w:rPr>
          <w:rFonts w:cs="Arial"/>
        </w:rPr>
        <w:t xml:space="preserve"> </w:t>
      </w:r>
      <w:r w:rsidRPr="00651294">
        <w:rPr>
          <w:rFonts w:cs="Arial"/>
        </w:rPr>
        <w:t>obejmuje głównie grunty rolne</w:t>
      </w:r>
      <w:r w:rsidR="000724F2" w:rsidRPr="00651294">
        <w:rPr>
          <w:rFonts w:cs="Arial"/>
        </w:rPr>
        <w:t xml:space="preserve"> i</w:t>
      </w:r>
      <w:r w:rsidR="000724F2">
        <w:rPr>
          <w:rFonts w:cs="Arial"/>
        </w:rPr>
        <w:t> </w:t>
      </w:r>
      <w:r w:rsidRPr="00651294">
        <w:rPr>
          <w:rFonts w:cs="Arial"/>
        </w:rPr>
        <w:t>tereny leśne, pastwiska</w:t>
      </w:r>
      <w:r w:rsidR="000724F2" w:rsidRPr="00651294">
        <w:rPr>
          <w:rFonts w:cs="Arial"/>
        </w:rPr>
        <w:t xml:space="preserve"> i</w:t>
      </w:r>
      <w:r w:rsidR="000724F2">
        <w:rPr>
          <w:rFonts w:cs="Arial"/>
        </w:rPr>
        <w:t> </w:t>
      </w:r>
      <w:r w:rsidRPr="00651294">
        <w:rPr>
          <w:rFonts w:cs="Arial"/>
        </w:rPr>
        <w:t>łąki –</w:t>
      </w:r>
      <w:r w:rsidR="000724F2" w:rsidRPr="00651294">
        <w:rPr>
          <w:rFonts w:cs="Arial"/>
        </w:rPr>
        <w:t xml:space="preserve"> w</w:t>
      </w:r>
      <w:r w:rsidR="000724F2">
        <w:rPr>
          <w:rFonts w:cs="Arial"/>
        </w:rPr>
        <w:t> </w:t>
      </w:r>
      <w:r w:rsidRPr="00651294">
        <w:rPr>
          <w:rFonts w:cs="Arial"/>
        </w:rPr>
        <w:t>tym tereny planowane pod nowe zainwestowanie turystyczne</w:t>
      </w:r>
      <w:r w:rsidR="000724F2" w:rsidRPr="00651294">
        <w:rPr>
          <w:rFonts w:cs="Arial"/>
        </w:rPr>
        <w:t xml:space="preserve"> i</w:t>
      </w:r>
      <w:r w:rsidR="000724F2">
        <w:rPr>
          <w:rFonts w:cs="Arial"/>
        </w:rPr>
        <w:t> </w:t>
      </w:r>
      <w:r w:rsidRPr="00651294">
        <w:rPr>
          <w:rFonts w:cs="Arial"/>
        </w:rPr>
        <w:t>mieszkalnictwo oraz projektowanych użytków ekologicznych</w:t>
      </w:r>
      <w:r w:rsidR="000724F2" w:rsidRPr="00651294">
        <w:rPr>
          <w:rFonts w:cs="Arial"/>
        </w:rPr>
        <w:t xml:space="preserve"> o</w:t>
      </w:r>
      <w:r w:rsidR="000724F2">
        <w:rPr>
          <w:rFonts w:cs="Arial"/>
        </w:rPr>
        <w:t> </w:t>
      </w:r>
      <w:r w:rsidRPr="00651294">
        <w:rPr>
          <w:rFonts w:cs="Arial"/>
        </w:rPr>
        <w:t>znacznych powierzchniach</w:t>
      </w:r>
      <w:r w:rsidR="0020744B">
        <w:rPr>
          <w:rFonts w:cs="Arial"/>
        </w:rPr>
        <w:t>,</w:t>
      </w:r>
    </w:p>
    <w:p w:rsidR="00ED51F2" w:rsidRPr="007B7341"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7B7341">
        <w:rPr>
          <w:rFonts w:cs="Arial"/>
        </w:rPr>
        <w:t xml:space="preserve"> Jedliny</w:t>
      </w:r>
    </w:p>
    <w:p w:rsidR="00ED51F2" w:rsidRPr="007B7341" w:rsidRDefault="00ED51F2" w:rsidP="007B6BBE">
      <w:pPr>
        <w:pStyle w:val="Akapitzlist"/>
        <w:numPr>
          <w:ilvl w:val="0"/>
          <w:numId w:val="7"/>
        </w:numPr>
        <w:spacing w:line="276" w:lineRule="auto"/>
        <w:jc w:val="both"/>
        <w:rPr>
          <w:rFonts w:cs="Arial"/>
        </w:rPr>
      </w:pPr>
      <w:r w:rsidRPr="007F5876">
        <w:rPr>
          <w:rFonts w:cs="Arial"/>
          <w:b/>
        </w:rPr>
        <w:t>6. t.z. Jedliny</w:t>
      </w:r>
      <w:r w:rsidRPr="00651294">
        <w:rPr>
          <w:rFonts w:cs="Arial"/>
        </w:rPr>
        <w:t xml:space="preserve"> obejmuje tereny zabudowy mieszkaniowej,</w:t>
      </w:r>
      <w:r w:rsidR="000724F2" w:rsidRPr="00651294">
        <w:rPr>
          <w:rFonts w:cs="Arial"/>
        </w:rPr>
        <w:t xml:space="preserve"> w</w:t>
      </w:r>
      <w:r w:rsidR="000724F2">
        <w:rPr>
          <w:rFonts w:cs="Arial"/>
        </w:rPr>
        <w:t> </w:t>
      </w:r>
      <w:r w:rsidRPr="00651294">
        <w:rPr>
          <w:rFonts w:cs="Arial"/>
        </w:rPr>
        <w:t>tym zespoły zabudowy zabytkowej przy ul. Piłsudskiego,</w:t>
      </w:r>
      <w:r>
        <w:rPr>
          <w:rFonts w:cs="Arial"/>
        </w:rPr>
        <w:t xml:space="preserve"> oraz usługowej -</w:t>
      </w:r>
      <w:r w:rsidR="000724F2">
        <w:rPr>
          <w:rFonts w:cs="Arial"/>
        </w:rPr>
        <w:t xml:space="preserve"> w </w:t>
      </w:r>
      <w:r>
        <w:rPr>
          <w:rFonts w:cs="Arial"/>
        </w:rPr>
        <w:t xml:space="preserve">tym tereny </w:t>
      </w:r>
      <w:r w:rsidRPr="00651294">
        <w:rPr>
          <w:rFonts w:cs="Arial"/>
        </w:rPr>
        <w:t>Parku Wodnego</w:t>
      </w:r>
      <w:r w:rsidR="000724F2" w:rsidRPr="00651294">
        <w:rPr>
          <w:rFonts w:cs="Arial"/>
        </w:rPr>
        <w:t xml:space="preserve"> i</w:t>
      </w:r>
      <w:r w:rsidR="000724F2">
        <w:rPr>
          <w:rFonts w:cs="Arial"/>
        </w:rPr>
        <w:t> </w:t>
      </w:r>
      <w:r w:rsidRPr="00651294">
        <w:rPr>
          <w:rFonts w:cs="Arial"/>
        </w:rPr>
        <w:t>obiektów sportowych (stadion, hala sportowa).</w:t>
      </w:r>
      <w:r>
        <w:rPr>
          <w:rFonts w:cs="Arial"/>
        </w:rPr>
        <w:t xml:space="preserve"> </w:t>
      </w:r>
      <w:r w:rsidRPr="00651294">
        <w:rPr>
          <w:rFonts w:cs="Arial"/>
        </w:rPr>
        <w:t>Obszar jednostki położony jest pomiędzy: drogą krajową nr 6 (ulice Gdańska</w:t>
      </w:r>
      <w:r w:rsidR="000724F2" w:rsidRPr="00651294">
        <w:rPr>
          <w:rFonts w:cs="Arial"/>
        </w:rPr>
        <w:t xml:space="preserve"> i</w:t>
      </w:r>
      <w:r w:rsidR="000724F2">
        <w:rPr>
          <w:rFonts w:cs="Arial"/>
        </w:rPr>
        <w:t> </w:t>
      </w:r>
      <w:r w:rsidRPr="00651294">
        <w:rPr>
          <w:rFonts w:cs="Arial"/>
        </w:rPr>
        <w:t>Juliana Fałata), aleją Monte Cassin</w:t>
      </w:r>
      <w:r>
        <w:rPr>
          <w:rFonts w:cs="Arial"/>
        </w:rPr>
        <w:t>o, ulicami Pileckiego</w:t>
      </w:r>
      <w:r w:rsidR="000724F2">
        <w:rPr>
          <w:rFonts w:cs="Arial"/>
        </w:rPr>
        <w:t xml:space="preserve"> i </w:t>
      </w:r>
      <w:r w:rsidRPr="00651294">
        <w:rPr>
          <w:rFonts w:cs="Arial"/>
        </w:rPr>
        <w:t>Piłsudskiego – do granicy lasów Góry Chełmskiej</w:t>
      </w:r>
      <w:r>
        <w:rPr>
          <w:rFonts w:cs="Arial"/>
        </w:rPr>
        <w:t>,</w:t>
      </w:r>
    </w:p>
    <w:p w:rsidR="00ED51F2" w:rsidRPr="007B7341" w:rsidRDefault="00ED51F2" w:rsidP="007B6BBE">
      <w:pPr>
        <w:pStyle w:val="Akapitzlist"/>
        <w:numPr>
          <w:ilvl w:val="0"/>
          <w:numId w:val="7"/>
        </w:numPr>
        <w:spacing w:line="276" w:lineRule="auto"/>
        <w:jc w:val="both"/>
        <w:rPr>
          <w:rFonts w:cs="Arial"/>
        </w:rPr>
      </w:pPr>
      <w:r w:rsidRPr="007F5876">
        <w:rPr>
          <w:rFonts w:cs="Arial"/>
          <w:b/>
        </w:rPr>
        <w:t>6a. t.n. os. Jedliny</w:t>
      </w:r>
      <w:r w:rsidRPr="007B7341">
        <w:rPr>
          <w:rFonts w:cs="Arial"/>
        </w:rPr>
        <w:t xml:space="preserve"> </w:t>
      </w:r>
      <w:r w:rsidRPr="004721F7">
        <w:rPr>
          <w:rFonts w:cs="Arial"/>
        </w:rPr>
        <w:t>obejmuje tereny leśne na wschód od ul. Rolnej, pomiędzy ulicami Gdańską</w:t>
      </w:r>
      <w:r w:rsidR="000724F2" w:rsidRPr="004721F7">
        <w:rPr>
          <w:rFonts w:cs="Arial"/>
        </w:rPr>
        <w:t xml:space="preserve"> i</w:t>
      </w:r>
      <w:r w:rsidR="000724F2">
        <w:rPr>
          <w:rFonts w:cs="Arial"/>
        </w:rPr>
        <w:t> </w:t>
      </w:r>
      <w:r w:rsidRPr="004721F7">
        <w:rPr>
          <w:rFonts w:cs="Arial"/>
        </w:rPr>
        <w:t>Słupską do granic miasta oraz tereny zamknięte – boisko atletyczne Centralnego Ośrodka Szkolenia Straży Granicznej</w:t>
      </w:r>
      <w:r w:rsidR="00041D51">
        <w:rPr>
          <w:rFonts w:cs="Arial"/>
        </w:rPr>
        <w:t>,</w:t>
      </w:r>
    </w:p>
    <w:p w:rsidR="00ED51F2" w:rsidRPr="00CF7FA2"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CF7FA2">
        <w:rPr>
          <w:rFonts w:cs="Arial"/>
        </w:rPr>
        <w:t xml:space="preserve"> Lechitów</w:t>
      </w:r>
    </w:p>
    <w:p w:rsidR="00ED51F2" w:rsidRPr="00CF7FA2" w:rsidRDefault="00ED51F2" w:rsidP="007B6BBE">
      <w:pPr>
        <w:pStyle w:val="Akapitzlist"/>
        <w:numPr>
          <w:ilvl w:val="0"/>
          <w:numId w:val="7"/>
        </w:numPr>
        <w:spacing w:line="276" w:lineRule="auto"/>
        <w:jc w:val="both"/>
        <w:rPr>
          <w:rFonts w:cs="Arial"/>
        </w:rPr>
      </w:pPr>
      <w:r w:rsidRPr="007F5876">
        <w:rPr>
          <w:rFonts w:cs="Arial"/>
          <w:b/>
        </w:rPr>
        <w:t>7. t.z. Lechitów</w:t>
      </w:r>
      <w:r w:rsidRPr="00CF7FA2">
        <w:rPr>
          <w:rFonts w:cs="Arial"/>
        </w:rPr>
        <w:t xml:space="preserve"> </w:t>
      </w:r>
      <w:r w:rsidRPr="00651294">
        <w:rPr>
          <w:rFonts w:cs="Arial"/>
        </w:rPr>
        <w:t>obejmuje tereny zurbanizowane osiedla, tj. zespoły zabudowy jedno-</w:t>
      </w:r>
      <w:r w:rsidR="000724F2" w:rsidRPr="00651294">
        <w:rPr>
          <w:rFonts w:cs="Arial"/>
        </w:rPr>
        <w:t xml:space="preserve"> i</w:t>
      </w:r>
      <w:r w:rsidR="000724F2">
        <w:rPr>
          <w:rFonts w:cs="Arial"/>
        </w:rPr>
        <w:t> </w:t>
      </w:r>
      <w:r w:rsidRPr="00651294">
        <w:rPr>
          <w:rFonts w:cs="Arial"/>
        </w:rPr>
        <w:t>wielorodzinnej oraz usługowej,</w:t>
      </w:r>
      <w:r w:rsidR="000724F2" w:rsidRPr="00651294">
        <w:rPr>
          <w:rFonts w:cs="Arial"/>
        </w:rPr>
        <w:t xml:space="preserve"> a</w:t>
      </w:r>
      <w:r w:rsidR="000724F2">
        <w:rPr>
          <w:rFonts w:cs="Arial"/>
        </w:rPr>
        <w:t> </w:t>
      </w:r>
      <w:r w:rsidRPr="00651294">
        <w:rPr>
          <w:rFonts w:cs="Arial"/>
        </w:rPr>
        <w:t>także tereny infrastruktury, które dominują</w:t>
      </w:r>
      <w:r w:rsidR="000724F2" w:rsidRPr="00651294">
        <w:rPr>
          <w:rFonts w:cs="Arial"/>
        </w:rPr>
        <w:t xml:space="preserve"> w</w:t>
      </w:r>
      <w:r w:rsidR="000724F2">
        <w:rPr>
          <w:rFonts w:cs="Arial"/>
        </w:rPr>
        <w:t> </w:t>
      </w:r>
      <w:r w:rsidRPr="00651294">
        <w:rPr>
          <w:rFonts w:cs="Arial"/>
        </w:rPr>
        <w:t>części wschodniej jednostki - pomiędzy ulicami Połczyńską</w:t>
      </w:r>
      <w:r w:rsidR="000724F2" w:rsidRPr="00651294">
        <w:rPr>
          <w:rFonts w:cs="Arial"/>
        </w:rPr>
        <w:t xml:space="preserve"> i</w:t>
      </w:r>
      <w:r w:rsidR="000724F2">
        <w:rPr>
          <w:rFonts w:cs="Arial"/>
        </w:rPr>
        <w:t> </w:t>
      </w:r>
      <w:r w:rsidRPr="00651294">
        <w:rPr>
          <w:rFonts w:cs="Arial"/>
        </w:rPr>
        <w:t>Gnieźnieńską. Obszar jednostki położony jest pomiędzy terenami kolejowymi, ulicami Szczecińską, Krakusa</w:t>
      </w:r>
      <w:r w:rsidR="000724F2" w:rsidRPr="00651294">
        <w:rPr>
          <w:rFonts w:cs="Arial"/>
        </w:rPr>
        <w:t xml:space="preserve"> i</w:t>
      </w:r>
      <w:r w:rsidR="000724F2">
        <w:rPr>
          <w:rFonts w:cs="Arial"/>
        </w:rPr>
        <w:t> </w:t>
      </w:r>
      <w:r w:rsidRPr="00651294">
        <w:rPr>
          <w:rFonts w:cs="Arial"/>
        </w:rPr>
        <w:t>Wandy, Gnieźnieńską, Kamieniarską, Połczyńską</w:t>
      </w:r>
      <w:r>
        <w:rPr>
          <w:rFonts w:cs="Arial"/>
        </w:rPr>
        <w:t>,</w:t>
      </w:r>
    </w:p>
    <w:p w:rsidR="00ED51F2" w:rsidRPr="00CF7FA2" w:rsidRDefault="00ED51F2" w:rsidP="007B6BBE">
      <w:pPr>
        <w:pStyle w:val="Akapitzlist"/>
        <w:numPr>
          <w:ilvl w:val="0"/>
          <w:numId w:val="7"/>
        </w:numPr>
        <w:spacing w:line="276" w:lineRule="auto"/>
        <w:jc w:val="both"/>
        <w:rPr>
          <w:rFonts w:cs="Arial"/>
        </w:rPr>
      </w:pPr>
      <w:r w:rsidRPr="007F5876">
        <w:rPr>
          <w:rFonts w:cs="Arial"/>
          <w:b/>
        </w:rPr>
        <w:lastRenderedPageBreak/>
        <w:t>7a. t.n. os. Lechitów</w:t>
      </w:r>
      <w:r w:rsidRPr="00CF7FA2">
        <w:rPr>
          <w:rFonts w:cs="Arial"/>
        </w:rPr>
        <w:t xml:space="preserve"> </w:t>
      </w:r>
      <w:r w:rsidRPr="00651294">
        <w:rPr>
          <w:rFonts w:cs="Arial"/>
        </w:rPr>
        <w:t>obejmuje tereny przy południowych obrzeżach osiedla – ogrody działkowe, teren cmentarza, otwarte tereny upraw rolnych</w:t>
      </w:r>
      <w:r w:rsidR="000724F2" w:rsidRPr="00651294">
        <w:rPr>
          <w:rFonts w:cs="Arial"/>
        </w:rPr>
        <w:t xml:space="preserve"> i</w:t>
      </w:r>
      <w:r w:rsidR="000724F2">
        <w:rPr>
          <w:rFonts w:cs="Arial"/>
        </w:rPr>
        <w:t> </w:t>
      </w:r>
      <w:r w:rsidRPr="00651294">
        <w:rPr>
          <w:rFonts w:cs="Arial"/>
        </w:rPr>
        <w:t>łąkowych oraz tereny produkcyjno-usługowe pomiędzy linią kolejową</w:t>
      </w:r>
      <w:r w:rsidR="000724F2" w:rsidRPr="00651294">
        <w:rPr>
          <w:rFonts w:cs="Arial"/>
        </w:rPr>
        <w:t xml:space="preserve"> a</w:t>
      </w:r>
      <w:r w:rsidR="000724F2">
        <w:rPr>
          <w:rFonts w:cs="Arial"/>
        </w:rPr>
        <w:t> </w:t>
      </w:r>
      <w:r w:rsidRPr="00651294">
        <w:rPr>
          <w:rFonts w:cs="Arial"/>
        </w:rPr>
        <w:t>ulicą Szczecińską</w:t>
      </w:r>
      <w:r w:rsidR="00041D51">
        <w:rPr>
          <w:rFonts w:cs="Arial"/>
        </w:rPr>
        <w:t>,</w:t>
      </w:r>
    </w:p>
    <w:p w:rsidR="00ED51F2" w:rsidRPr="00CF7FA2"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CF7FA2">
        <w:rPr>
          <w:rFonts w:cs="Arial"/>
        </w:rPr>
        <w:t xml:space="preserve"> Lubiatowo</w:t>
      </w:r>
    </w:p>
    <w:p w:rsidR="00ED51F2" w:rsidRPr="00CD6138" w:rsidRDefault="00ED51F2" w:rsidP="007B6BBE">
      <w:pPr>
        <w:pStyle w:val="Akapitzlist"/>
        <w:numPr>
          <w:ilvl w:val="0"/>
          <w:numId w:val="7"/>
        </w:numPr>
        <w:spacing w:line="276" w:lineRule="auto"/>
        <w:jc w:val="both"/>
        <w:rPr>
          <w:rFonts w:cs="Arial"/>
        </w:rPr>
      </w:pPr>
      <w:r w:rsidRPr="007F5876">
        <w:rPr>
          <w:rFonts w:cs="Arial"/>
          <w:b/>
        </w:rPr>
        <w:t>8. t.z. Lubiatowo</w:t>
      </w:r>
      <w:r w:rsidRPr="00CD6138">
        <w:rPr>
          <w:rFonts w:cs="Arial"/>
        </w:rPr>
        <w:t xml:space="preserve"> </w:t>
      </w:r>
      <w:r w:rsidRPr="005C3A62">
        <w:rPr>
          <w:rFonts w:cs="Arial"/>
        </w:rPr>
        <w:t xml:space="preserve">obejmuje obszar osiedla położony na północny zachód od Jeziora Lubiatowo, stanowiący tereny zurbanizowane zlokalizowane wzdłuż ulic </w:t>
      </w:r>
      <w:r w:rsidR="00041D51">
        <w:rPr>
          <w:rFonts w:cs="Arial"/>
        </w:rPr>
        <w:t>Dzierżęcińsk</w:t>
      </w:r>
      <w:r w:rsidRPr="005C3A62">
        <w:rPr>
          <w:rFonts w:cs="Arial"/>
        </w:rPr>
        <w:t>iej</w:t>
      </w:r>
      <w:r w:rsidR="000724F2" w:rsidRPr="005C3A62">
        <w:rPr>
          <w:rFonts w:cs="Arial"/>
        </w:rPr>
        <w:t xml:space="preserve"> i</w:t>
      </w:r>
      <w:r w:rsidR="000724F2">
        <w:rPr>
          <w:rFonts w:cs="Arial"/>
        </w:rPr>
        <w:t> </w:t>
      </w:r>
      <w:r w:rsidRPr="005C3A62">
        <w:rPr>
          <w:rFonts w:cs="Arial"/>
        </w:rPr>
        <w:t>Lubiatowskiej,</w:t>
      </w:r>
      <w:r w:rsidR="000724F2" w:rsidRPr="005C3A62">
        <w:rPr>
          <w:rFonts w:cs="Arial"/>
        </w:rPr>
        <w:t xml:space="preserve"> z</w:t>
      </w:r>
      <w:r w:rsidR="000724F2">
        <w:rPr>
          <w:rFonts w:cs="Arial"/>
        </w:rPr>
        <w:t> </w:t>
      </w:r>
      <w:r w:rsidRPr="005C3A62">
        <w:rPr>
          <w:rFonts w:cs="Arial"/>
        </w:rPr>
        <w:t>wyłączeniem terenów zieleni łąkowej</w:t>
      </w:r>
      <w:r w:rsidR="000724F2" w:rsidRPr="005C3A62">
        <w:rPr>
          <w:rFonts w:cs="Arial"/>
        </w:rPr>
        <w:t xml:space="preserve"> i</w:t>
      </w:r>
      <w:r w:rsidR="000724F2">
        <w:rPr>
          <w:rFonts w:cs="Arial"/>
        </w:rPr>
        <w:t> </w:t>
      </w:r>
      <w:r w:rsidRPr="005C3A62">
        <w:rPr>
          <w:rFonts w:cs="Arial"/>
        </w:rPr>
        <w:t>łęgowej.</w:t>
      </w:r>
      <w:r w:rsidR="000724F2" w:rsidRPr="005C3A62">
        <w:rPr>
          <w:rFonts w:cs="Arial"/>
        </w:rPr>
        <w:t xml:space="preserve"> W</w:t>
      </w:r>
      <w:r w:rsidR="000724F2">
        <w:rPr>
          <w:rFonts w:cs="Arial"/>
        </w:rPr>
        <w:t> </w:t>
      </w:r>
      <w:r w:rsidRPr="005C3A62">
        <w:rPr>
          <w:rFonts w:cs="Arial"/>
        </w:rPr>
        <w:t>granicach jednostki znajduje się także niewiel</w:t>
      </w:r>
      <w:r>
        <w:rPr>
          <w:rFonts w:cs="Arial"/>
        </w:rPr>
        <w:t>ki obszar dawnej wsi Lubiatowo,</w:t>
      </w:r>
      <w:r w:rsidRPr="005C3A62">
        <w:rPr>
          <w:rFonts w:cs="Arial"/>
        </w:rPr>
        <w:t xml:space="preserve"> zlokalizowany przy południ</w:t>
      </w:r>
      <w:r>
        <w:rPr>
          <w:rFonts w:cs="Arial"/>
        </w:rPr>
        <w:t>owej granicy osiedla</w:t>
      </w:r>
      <w:r w:rsidR="000724F2">
        <w:rPr>
          <w:rFonts w:cs="Arial"/>
        </w:rPr>
        <w:t xml:space="preserve"> w </w:t>
      </w:r>
      <w:r>
        <w:rPr>
          <w:rFonts w:cs="Arial"/>
        </w:rPr>
        <w:t xml:space="preserve">rejonie </w:t>
      </w:r>
      <w:r w:rsidRPr="005C3A62">
        <w:rPr>
          <w:rFonts w:cs="Arial"/>
        </w:rPr>
        <w:t>ul. Jeziornej</w:t>
      </w:r>
      <w:r>
        <w:rPr>
          <w:rFonts w:cs="Arial"/>
        </w:rPr>
        <w:t>,</w:t>
      </w:r>
    </w:p>
    <w:p w:rsidR="00ED51F2" w:rsidRPr="00CD6138" w:rsidRDefault="00ED51F2" w:rsidP="007B6BBE">
      <w:pPr>
        <w:pStyle w:val="Akapitzlist"/>
        <w:numPr>
          <w:ilvl w:val="0"/>
          <w:numId w:val="7"/>
        </w:numPr>
        <w:spacing w:line="276" w:lineRule="auto"/>
        <w:jc w:val="both"/>
        <w:rPr>
          <w:rFonts w:cs="Arial"/>
        </w:rPr>
      </w:pPr>
      <w:r w:rsidRPr="007F5876">
        <w:rPr>
          <w:rFonts w:cs="Arial"/>
          <w:b/>
        </w:rPr>
        <w:t>8a. t.n. os. Lubiatowo</w:t>
      </w:r>
      <w:r w:rsidRPr="00CD6138">
        <w:rPr>
          <w:rFonts w:cs="Arial"/>
        </w:rPr>
        <w:t xml:space="preserve"> to obszary leśne</w:t>
      </w:r>
      <w:r w:rsidR="000724F2" w:rsidRPr="00CD6138">
        <w:rPr>
          <w:rFonts w:cs="Arial"/>
        </w:rPr>
        <w:t xml:space="preserve"> i</w:t>
      </w:r>
      <w:r w:rsidR="000724F2">
        <w:rPr>
          <w:rFonts w:cs="Arial"/>
        </w:rPr>
        <w:t> </w:t>
      </w:r>
      <w:r w:rsidRPr="00CD6138">
        <w:rPr>
          <w:rFonts w:cs="Arial"/>
        </w:rPr>
        <w:t xml:space="preserve">tereny </w:t>
      </w:r>
      <w:r>
        <w:rPr>
          <w:rFonts w:cs="Arial"/>
        </w:rPr>
        <w:t>zieleni łą</w:t>
      </w:r>
      <w:r w:rsidRPr="00CD6138">
        <w:rPr>
          <w:rFonts w:cs="Arial"/>
        </w:rPr>
        <w:t>kowej</w:t>
      </w:r>
      <w:r w:rsidR="000724F2" w:rsidRPr="00CD6138">
        <w:rPr>
          <w:rFonts w:cs="Arial"/>
        </w:rPr>
        <w:t xml:space="preserve"> i</w:t>
      </w:r>
      <w:r w:rsidR="000724F2">
        <w:rPr>
          <w:rFonts w:cs="Arial"/>
        </w:rPr>
        <w:t> </w:t>
      </w:r>
      <w:r w:rsidRPr="00CD6138">
        <w:rPr>
          <w:rFonts w:cs="Arial"/>
        </w:rPr>
        <w:t>łęgowej</w:t>
      </w:r>
      <w:r w:rsidR="0058030A">
        <w:rPr>
          <w:rFonts w:cs="Arial"/>
        </w:rPr>
        <w:t>,</w:t>
      </w:r>
    </w:p>
    <w:p w:rsidR="00ED51F2" w:rsidRPr="000B29DF"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0B29DF">
        <w:rPr>
          <w:rFonts w:cs="Arial"/>
        </w:rPr>
        <w:t xml:space="preserve"> Morskie</w:t>
      </w:r>
    </w:p>
    <w:p w:rsidR="00ED51F2" w:rsidRPr="000B29DF" w:rsidRDefault="00ED51F2" w:rsidP="007B6BBE">
      <w:pPr>
        <w:pStyle w:val="Akapitzlist"/>
        <w:numPr>
          <w:ilvl w:val="0"/>
          <w:numId w:val="7"/>
        </w:numPr>
        <w:spacing w:line="276" w:lineRule="auto"/>
        <w:jc w:val="both"/>
        <w:rPr>
          <w:rFonts w:cs="Arial"/>
        </w:rPr>
      </w:pPr>
      <w:r w:rsidRPr="007F5876">
        <w:rPr>
          <w:rFonts w:cs="Arial"/>
          <w:b/>
        </w:rPr>
        <w:t>9. t.z. Morskie</w:t>
      </w:r>
      <w:r w:rsidRPr="000B29DF">
        <w:rPr>
          <w:rFonts w:cs="Arial"/>
        </w:rPr>
        <w:t xml:space="preserve"> </w:t>
      </w:r>
      <w:r w:rsidRPr="005C3A62">
        <w:rPr>
          <w:rFonts w:cs="Arial"/>
        </w:rPr>
        <w:t>obejmuje południową, zurbanizowaną część osiedla mieszkaniowego, na którą składają się zespoły zabudowy jednorodzinnej intensywnej wraz usługami (szkoła, kościół) we wschodniej część jednostki - pomiędzy ulicami Mo</w:t>
      </w:r>
      <w:r>
        <w:rPr>
          <w:rFonts w:cs="Arial"/>
        </w:rPr>
        <w:t>rską, Franciszkańską</w:t>
      </w:r>
      <w:r w:rsidR="000724F2">
        <w:rPr>
          <w:rFonts w:cs="Arial"/>
        </w:rPr>
        <w:t xml:space="preserve"> i </w:t>
      </w:r>
      <w:r>
        <w:rPr>
          <w:rFonts w:cs="Arial"/>
        </w:rPr>
        <w:t>Krańcową</w:t>
      </w:r>
      <w:r w:rsidRPr="005C3A62">
        <w:rPr>
          <w:rFonts w:cs="Arial"/>
        </w:rPr>
        <w:t xml:space="preserve"> oraz tereny zabudowy wielorodzinnej</w:t>
      </w:r>
      <w:r w:rsidR="000724F2" w:rsidRPr="005C3A62">
        <w:rPr>
          <w:rFonts w:cs="Arial"/>
        </w:rPr>
        <w:t xml:space="preserve"> i</w:t>
      </w:r>
      <w:r w:rsidR="000724F2">
        <w:rPr>
          <w:rFonts w:cs="Arial"/>
        </w:rPr>
        <w:t> </w:t>
      </w:r>
      <w:r w:rsidRPr="005C3A62">
        <w:rPr>
          <w:rFonts w:cs="Arial"/>
        </w:rPr>
        <w:t>zabudowy jednorodzinnej</w:t>
      </w:r>
      <w:r w:rsidR="000724F2" w:rsidRPr="005C3A62">
        <w:rPr>
          <w:rFonts w:cs="Arial"/>
        </w:rPr>
        <w:t xml:space="preserve"> w</w:t>
      </w:r>
      <w:r w:rsidR="000724F2">
        <w:rPr>
          <w:rFonts w:cs="Arial"/>
        </w:rPr>
        <w:t> </w:t>
      </w:r>
      <w:r w:rsidRPr="005C3A62">
        <w:rPr>
          <w:rFonts w:cs="Arial"/>
        </w:rPr>
        <w:t>zachodn</w:t>
      </w:r>
      <w:r w:rsidR="0058030A">
        <w:rPr>
          <w:rFonts w:cs="Arial"/>
        </w:rPr>
        <w:t>iej części - pomiędzy doliną rzeki</w:t>
      </w:r>
      <w:r w:rsidRPr="005C3A62">
        <w:rPr>
          <w:rFonts w:cs="Arial"/>
        </w:rPr>
        <w:t xml:space="preserve"> Dzierżęcinki, torami kolejowy</w:t>
      </w:r>
      <w:r>
        <w:rPr>
          <w:rFonts w:cs="Arial"/>
        </w:rPr>
        <w:t>mi,</w:t>
      </w:r>
      <w:r w:rsidR="000724F2">
        <w:rPr>
          <w:rFonts w:cs="Arial"/>
        </w:rPr>
        <w:t xml:space="preserve"> a </w:t>
      </w:r>
      <w:r>
        <w:rPr>
          <w:rFonts w:cs="Arial"/>
        </w:rPr>
        <w:t>ulicami Franciszkańską</w:t>
      </w:r>
      <w:r w:rsidR="000724F2">
        <w:rPr>
          <w:rFonts w:cs="Arial"/>
        </w:rPr>
        <w:t xml:space="preserve"> i </w:t>
      </w:r>
      <w:r w:rsidRPr="005C3A62">
        <w:rPr>
          <w:rFonts w:cs="Arial"/>
        </w:rPr>
        <w:t>Krańcową</w:t>
      </w:r>
      <w:r>
        <w:rPr>
          <w:rFonts w:cs="Arial"/>
        </w:rPr>
        <w:t>,</w:t>
      </w:r>
    </w:p>
    <w:p w:rsidR="00ED51F2" w:rsidRPr="000B29DF" w:rsidRDefault="00ED51F2" w:rsidP="007B6BBE">
      <w:pPr>
        <w:pStyle w:val="Akapitzlist"/>
        <w:numPr>
          <w:ilvl w:val="0"/>
          <w:numId w:val="7"/>
        </w:numPr>
        <w:spacing w:line="276" w:lineRule="auto"/>
        <w:jc w:val="both"/>
        <w:rPr>
          <w:rFonts w:cs="Arial"/>
        </w:rPr>
      </w:pPr>
      <w:r w:rsidRPr="007F5876">
        <w:rPr>
          <w:rFonts w:cs="Arial"/>
          <w:b/>
        </w:rPr>
        <w:t>9a. t.n. os. Morskie</w:t>
      </w:r>
      <w:r w:rsidRPr="000B29DF">
        <w:rPr>
          <w:rFonts w:cs="Arial"/>
        </w:rPr>
        <w:t xml:space="preserve"> obejmuje tereny zielone</w:t>
      </w:r>
      <w:r w:rsidR="000724F2" w:rsidRPr="000B29DF">
        <w:rPr>
          <w:rFonts w:cs="Arial"/>
        </w:rPr>
        <w:t xml:space="preserve"> i</w:t>
      </w:r>
      <w:r w:rsidR="000724F2">
        <w:rPr>
          <w:rFonts w:cs="Arial"/>
        </w:rPr>
        <w:t> </w:t>
      </w:r>
      <w:r w:rsidRPr="000B29DF">
        <w:rPr>
          <w:rFonts w:cs="Arial"/>
        </w:rPr>
        <w:t>leśne na północ od ul. Krańcowej do granic osiedla</w:t>
      </w:r>
      <w:r w:rsidR="0058030A">
        <w:rPr>
          <w:rFonts w:cs="Arial"/>
        </w:rPr>
        <w:t>,</w:t>
      </w:r>
    </w:p>
    <w:p w:rsidR="00ED51F2" w:rsidRPr="00464152"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464152">
        <w:rPr>
          <w:rFonts w:cs="Arial"/>
        </w:rPr>
        <w:t xml:space="preserve"> Nowobramskie</w:t>
      </w:r>
    </w:p>
    <w:p w:rsidR="00ED51F2" w:rsidRPr="00464152" w:rsidRDefault="00ED51F2" w:rsidP="007B6BBE">
      <w:pPr>
        <w:pStyle w:val="Akapitzlist"/>
        <w:numPr>
          <w:ilvl w:val="0"/>
          <w:numId w:val="7"/>
        </w:numPr>
        <w:spacing w:line="276" w:lineRule="auto"/>
        <w:jc w:val="both"/>
        <w:rPr>
          <w:rFonts w:cs="Arial"/>
        </w:rPr>
      </w:pPr>
      <w:r w:rsidRPr="007F5876">
        <w:rPr>
          <w:rFonts w:cs="Arial"/>
          <w:b/>
        </w:rPr>
        <w:t>11. t.z. Nowobramskie</w:t>
      </w:r>
      <w:r w:rsidRPr="00464152">
        <w:rPr>
          <w:rFonts w:cs="Arial"/>
        </w:rPr>
        <w:t xml:space="preserve"> </w:t>
      </w:r>
      <w:r w:rsidRPr="005C3A62">
        <w:rPr>
          <w:rFonts w:cs="Arial"/>
        </w:rPr>
        <w:t>obejmuje część osiedla</w:t>
      </w:r>
      <w:r>
        <w:rPr>
          <w:rFonts w:cs="Arial"/>
        </w:rPr>
        <w:t xml:space="preserve"> na wschód od linii kolejowej, </w:t>
      </w:r>
      <w:r w:rsidRPr="005C3A62">
        <w:rPr>
          <w:rFonts w:cs="Arial"/>
        </w:rPr>
        <w:t>tereny zabudowy śródmiejskiej – wielorodzinnej</w:t>
      </w:r>
      <w:r w:rsidR="000724F2" w:rsidRPr="005C3A62">
        <w:rPr>
          <w:rFonts w:cs="Arial"/>
        </w:rPr>
        <w:t xml:space="preserve"> i</w:t>
      </w:r>
      <w:r w:rsidR="000724F2">
        <w:rPr>
          <w:rFonts w:cs="Arial"/>
        </w:rPr>
        <w:t> </w:t>
      </w:r>
      <w:r w:rsidRPr="005C3A62">
        <w:rPr>
          <w:rFonts w:cs="Arial"/>
        </w:rPr>
        <w:t>mieszkaniowo-usługowej (obiekty usługowe wolnostojące</w:t>
      </w:r>
      <w:r w:rsidR="000724F2" w:rsidRPr="005C3A62">
        <w:rPr>
          <w:rFonts w:cs="Arial"/>
        </w:rPr>
        <w:t xml:space="preserve"> i</w:t>
      </w:r>
      <w:r w:rsidR="000724F2">
        <w:rPr>
          <w:rFonts w:cs="Arial"/>
        </w:rPr>
        <w:t> </w:t>
      </w:r>
      <w:r w:rsidRPr="005C3A62">
        <w:rPr>
          <w:rFonts w:cs="Arial"/>
        </w:rPr>
        <w:t>wbudowane) oraz teren zespołu p</w:t>
      </w:r>
      <w:r>
        <w:rPr>
          <w:rFonts w:cs="Arial"/>
        </w:rPr>
        <w:t>rodukcyjno- usługowego (browar),</w:t>
      </w:r>
    </w:p>
    <w:p w:rsidR="00ED51F2" w:rsidRPr="00464152" w:rsidRDefault="00ED51F2" w:rsidP="007B6BBE">
      <w:pPr>
        <w:pStyle w:val="Akapitzlist"/>
        <w:numPr>
          <w:ilvl w:val="0"/>
          <w:numId w:val="7"/>
        </w:numPr>
        <w:spacing w:line="276" w:lineRule="auto"/>
        <w:jc w:val="both"/>
        <w:rPr>
          <w:rFonts w:cs="Arial"/>
        </w:rPr>
      </w:pPr>
      <w:r w:rsidRPr="007F5876">
        <w:rPr>
          <w:rFonts w:cs="Arial"/>
          <w:b/>
        </w:rPr>
        <w:t>11a. t.n. os. Nowobramskie</w:t>
      </w:r>
      <w:r w:rsidRPr="00464152">
        <w:rPr>
          <w:rFonts w:cs="Arial"/>
        </w:rPr>
        <w:t xml:space="preserve"> </w:t>
      </w:r>
      <w:r w:rsidRPr="005C3A62">
        <w:rPr>
          <w:rFonts w:cs="Arial"/>
        </w:rPr>
        <w:t>obejmują część osiedla na zachód od linii kolejowej, do granicy miasta – są to tereny leśne oraz tereny</w:t>
      </w:r>
      <w:r w:rsidR="000724F2" w:rsidRPr="005C3A62">
        <w:rPr>
          <w:rFonts w:cs="Arial"/>
        </w:rPr>
        <w:t xml:space="preserve"> o</w:t>
      </w:r>
      <w:r w:rsidR="000724F2">
        <w:rPr>
          <w:rFonts w:cs="Arial"/>
        </w:rPr>
        <w:t> </w:t>
      </w:r>
      <w:r w:rsidRPr="005C3A62">
        <w:rPr>
          <w:rFonts w:cs="Arial"/>
        </w:rPr>
        <w:t>funkcji produkcyjno-przemysłowej</w:t>
      </w:r>
      <w:r w:rsidR="000724F2" w:rsidRPr="005C3A62">
        <w:rPr>
          <w:rFonts w:cs="Arial"/>
        </w:rPr>
        <w:t xml:space="preserve"> i</w:t>
      </w:r>
      <w:r w:rsidR="000724F2">
        <w:rPr>
          <w:rFonts w:cs="Arial"/>
        </w:rPr>
        <w:t> </w:t>
      </w:r>
      <w:r w:rsidRPr="005C3A62">
        <w:rPr>
          <w:rFonts w:cs="Arial"/>
        </w:rPr>
        <w:t>składowo-magazynowej,</w:t>
      </w:r>
      <w:r w:rsidR="000724F2" w:rsidRPr="005C3A62">
        <w:rPr>
          <w:rFonts w:cs="Arial"/>
        </w:rPr>
        <w:t xml:space="preserve"> a</w:t>
      </w:r>
      <w:r w:rsidR="000724F2">
        <w:rPr>
          <w:rFonts w:cs="Arial"/>
        </w:rPr>
        <w:t> </w:t>
      </w:r>
      <w:r w:rsidRPr="005C3A62">
        <w:rPr>
          <w:rFonts w:cs="Arial"/>
        </w:rPr>
        <w:t>także tereny infrastruktury technicznej</w:t>
      </w:r>
      <w:r>
        <w:rPr>
          <w:rFonts w:cs="Arial"/>
        </w:rPr>
        <w:t xml:space="preserve"> (ciepłownia, G</w:t>
      </w:r>
      <w:r w:rsidR="0058030A">
        <w:rPr>
          <w:rFonts w:cs="Arial"/>
        </w:rPr>
        <w:t xml:space="preserve">łówny </w:t>
      </w:r>
      <w:r>
        <w:rPr>
          <w:rFonts w:cs="Arial"/>
        </w:rPr>
        <w:t>P</w:t>
      </w:r>
      <w:r w:rsidR="0058030A">
        <w:rPr>
          <w:rFonts w:cs="Arial"/>
        </w:rPr>
        <w:t xml:space="preserve">unkt </w:t>
      </w:r>
      <w:r>
        <w:rPr>
          <w:rFonts w:cs="Arial"/>
        </w:rPr>
        <w:t>Z</w:t>
      </w:r>
      <w:r w:rsidR="0058030A">
        <w:rPr>
          <w:rFonts w:cs="Arial"/>
        </w:rPr>
        <w:t>asilający</w:t>
      </w:r>
      <w:r>
        <w:rPr>
          <w:rFonts w:cs="Arial"/>
        </w:rPr>
        <w:t>), usługowe -</w:t>
      </w:r>
      <w:r w:rsidR="000724F2">
        <w:rPr>
          <w:rFonts w:cs="Arial"/>
        </w:rPr>
        <w:t xml:space="preserve"> </w:t>
      </w:r>
      <w:r w:rsidR="000724F2" w:rsidRPr="005C3A62">
        <w:rPr>
          <w:rFonts w:cs="Arial"/>
        </w:rPr>
        <w:t>w</w:t>
      </w:r>
      <w:r w:rsidR="000724F2">
        <w:rPr>
          <w:rFonts w:cs="Arial"/>
        </w:rPr>
        <w:t> </w:t>
      </w:r>
      <w:r w:rsidRPr="005C3A62">
        <w:rPr>
          <w:rFonts w:cs="Arial"/>
        </w:rPr>
        <w:t>tym handlu</w:t>
      </w:r>
      <w:r w:rsidR="000724F2" w:rsidRPr="005C3A62">
        <w:rPr>
          <w:rFonts w:cs="Arial"/>
        </w:rPr>
        <w:t xml:space="preserve"> o</w:t>
      </w:r>
      <w:r w:rsidR="000724F2">
        <w:rPr>
          <w:rFonts w:cs="Arial"/>
        </w:rPr>
        <w:t> </w:t>
      </w:r>
      <w:r w:rsidRPr="005C3A62">
        <w:rPr>
          <w:rFonts w:cs="Arial"/>
        </w:rPr>
        <w:t>powierzchni sprzedażowej powyżej 2000 m</w:t>
      </w:r>
      <w:r w:rsidRPr="005C3A62">
        <w:rPr>
          <w:rFonts w:cs="Arial"/>
          <w:vertAlign w:val="superscript"/>
        </w:rPr>
        <w:t>2</w:t>
      </w:r>
      <w:r w:rsidRPr="005C3A62">
        <w:rPr>
          <w:rFonts w:cs="Arial"/>
        </w:rPr>
        <w:t>, tylko niewielkie enklawy zabudowy mieszkaniowej jednorodzinnej zlokalizowane są</w:t>
      </w:r>
      <w:r w:rsidR="000724F2" w:rsidRPr="005C3A62">
        <w:rPr>
          <w:rFonts w:cs="Arial"/>
        </w:rPr>
        <w:t xml:space="preserve"> w</w:t>
      </w:r>
      <w:r w:rsidR="000724F2">
        <w:rPr>
          <w:rFonts w:cs="Arial"/>
        </w:rPr>
        <w:t> </w:t>
      </w:r>
      <w:r w:rsidRPr="005C3A62">
        <w:rPr>
          <w:rFonts w:cs="Arial"/>
        </w:rPr>
        <w:t>rejonie ulic Zacisze</w:t>
      </w:r>
      <w:r w:rsidR="000724F2" w:rsidRPr="005C3A62">
        <w:rPr>
          <w:rFonts w:cs="Arial"/>
        </w:rPr>
        <w:t xml:space="preserve"> i</w:t>
      </w:r>
      <w:r w:rsidR="000724F2">
        <w:rPr>
          <w:rFonts w:cs="Arial"/>
        </w:rPr>
        <w:t> </w:t>
      </w:r>
      <w:r w:rsidRPr="005C3A62">
        <w:rPr>
          <w:rFonts w:cs="Arial"/>
        </w:rPr>
        <w:t>Miła</w:t>
      </w:r>
      <w:r>
        <w:rPr>
          <w:rFonts w:cs="Arial"/>
        </w:rPr>
        <w:t xml:space="preserve"> oraz Brzozowej,</w:t>
      </w:r>
      <w:r w:rsidR="000724F2">
        <w:rPr>
          <w:rFonts w:cs="Arial"/>
        </w:rPr>
        <w:t xml:space="preserve"> </w:t>
      </w:r>
      <w:r w:rsidR="000724F2" w:rsidRPr="005C3A62">
        <w:rPr>
          <w:rFonts w:cs="Arial"/>
        </w:rPr>
        <w:t>a</w:t>
      </w:r>
      <w:r w:rsidR="000724F2">
        <w:rPr>
          <w:rFonts w:cs="Arial"/>
        </w:rPr>
        <w:t> </w:t>
      </w:r>
      <w:r w:rsidRPr="005C3A62">
        <w:rPr>
          <w:rFonts w:cs="Arial"/>
        </w:rPr>
        <w:t>pojedyncze budynki wielorodzinne przy ulicach Morskiej</w:t>
      </w:r>
      <w:r w:rsidR="000724F2" w:rsidRPr="005C3A62">
        <w:rPr>
          <w:rFonts w:cs="Arial"/>
        </w:rPr>
        <w:t xml:space="preserve"> i</w:t>
      </w:r>
      <w:r w:rsidR="000724F2">
        <w:rPr>
          <w:rFonts w:cs="Arial"/>
        </w:rPr>
        <w:t> </w:t>
      </w:r>
      <w:r w:rsidRPr="005C3A62">
        <w:rPr>
          <w:rFonts w:cs="Arial"/>
        </w:rPr>
        <w:t>BOWiD</w:t>
      </w:r>
      <w:r w:rsidR="0058030A">
        <w:rPr>
          <w:rFonts w:cs="Arial"/>
        </w:rPr>
        <w:t>,</w:t>
      </w:r>
    </w:p>
    <w:p w:rsidR="00ED51F2" w:rsidRPr="00725E2D"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725E2D">
        <w:rPr>
          <w:rFonts w:cs="Arial"/>
        </w:rPr>
        <w:t xml:space="preserve"> Raduszka</w:t>
      </w:r>
    </w:p>
    <w:p w:rsidR="00ED51F2" w:rsidRPr="00725E2D" w:rsidRDefault="00ED51F2" w:rsidP="007B6BBE">
      <w:pPr>
        <w:pStyle w:val="Akapitzlist"/>
        <w:numPr>
          <w:ilvl w:val="0"/>
          <w:numId w:val="7"/>
        </w:numPr>
        <w:spacing w:line="276" w:lineRule="auto"/>
        <w:jc w:val="both"/>
        <w:rPr>
          <w:rFonts w:cs="Arial"/>
        </w:rPr>
      </w:pPr>
      <w:r w:rsidRPr="007F5876">
        <w:rPr>
          <w:rFonts w:cs="Arial"/>
          <w:b/>
        </w:rPr>
        <w:t>12. t.z. Raduszka</w:t>
      </w:r>
      <w:r w:rsidRPr="00725E2D">
        <w:rPr>
          <w:rFonts w:cs="Arial"/>
        </w:rPr>
        <w:t xml:space="preserve"> </w:t>
      </w:r>
      <w:r w:rsidRPr="005C3A62">
        <w:rPr>
          <w:rFonts w:cs="Arial"/>
        </w:rPr>
        <w:t>obejmuje tereny dawnych wsi Sarzyno</w:t>
      </w:r>
      <w:r w:rsidR="000724F2" w:rsidRPr="005C3A62">
        <w:rPr>
          <w:rFonts w:cs="Arial"/>
        </w:rPr>
        <w:t xml:space="preserve"> i</w:t>
      </w:r>
      <w:r w:rsidR="000724F2">
        <w:rPr>
          <w:rFonts w:cs="Arial"/>
        </w:rPr>
        <w:t> </w:t>
      </w:r>
      <w:r w:rsidRPr="005C3A62">
        <w:rPr>
          <w:rFonts w:cs="Arial"/>
        </w:rPr>
        <w:t>Raduszka, które</w:t>
      </w:r>
      <w:r w:rsidR="000724F2" w:rsidRPr="005C3A62">
        <w:rPr>
          <w:rFonts w:cs="Arial"/>
        </w:rPr>
        <w:t xml:space="preserve"> w</w:t>
      </w:r>
      <w:r w:rsidR="000724F2">
        <w:rPr>
          <w:rFonts w:cs="Arial"/>
        </w:rPr>
        <w:t> </w:t>
      </w:r>
      <w:r w:rsidRPr="005C3A62">
        <w:rPr>
          <w:rFonts w:cs="Arial"/>
        </w:rPr>
        <w:t>ostatnich latach podlegają postępującej urbanizacji. Część północna jednostki obejmuje tereny wielofunkcyjne - zlokalizowana jest tu zabudowa jedno-</w:t>
      </w:r>
      <w:r w:rsidR="000724F2" w:rsidRPr="005C3A62">
        <w:rPr>
          <w:rFonts w:cs="Arial"/>
        </w:rPr>
        <w:t xml:space="preserve"> i</w:t>
      </w:r>
      <w:r w:rsidR="000724F2">
        <w:rPr>
          <w:rFonts w:cs="Arial"/>
        </w:rPr>
        <w:t> </w:t>
      </w:r>
      <w:r w:rsidR="0058030A">
        <w:rPr>
          <w:rFonts w:cs="Arial"/>
        </w:rPr>
        <w:t>wielorodzinna</w:t>
      </w:r>
      <w:r w:rsidRPr="005C3A62">
        <w:rPr>
          <w:rFonts w:cs="Arial"/>
        </w:rPr>
        <w:t xml:space="preserve">, pojedyncze </w:t>
      </w:r>
      <w:r w:rsidR="0058030A">
        <w:rPr>
          <w:rFonts w:cs="Arial"/>
        </w:rPr>
        <w:t>budynki o funkcjach</w:t>
      </w:r>
      <w:r w:rsidRPr="005C3A62">
        <w:rPr>
          <w:rFonts w:cs="Arial"/>
        </w:rPr>
        <w:t xml:space="preserve"> zagrodowych</w:t>
      </w:r>
      <w:r w:rsidR="000724F2" w:rsidRPr="005C3A62">
        <w:rPr>
          <w:rFonts w:cs="Arial"/>
        </w:rPr>
        <w:t xml:space="preserve"> i</w:t>
      </w:r>
      <w:r w:rsidR="000724F2">
        <w:rPr>
          <w:rFonts w:cs="Arial"/>
        </w:rPr>
        <w:t> </w:t>
      </w:r>
      <w:r w:rsidRPr="005C3A62">
        <w:rPr>
          <w:rFonts w:cs="Arial"/>
        </w:rPr>
        <w:t>usługowo-produkcyjnych, natomiast</w:t>
      </w:r>
      <w:r w:rsidR="000724F2" w:rsidRPr="005C3A62">
        <w:rPr>
          <w:rFonts w:cs="Arial"/>
        </w:rPr>
        <w:t xml:space="preserve"> w</w:t>
      </w:r>
      <w:r w:rsidR="000724F2">
        <w:rPr>
          <w:rFonts w:cs="Arial"/>
        </w:rPr>
        <w:t> </w:t>
      </w:r>
      <w:r w:rsidRPr="005C3A62">
        <w:rPr>
          <w:rFonts w:cs="Arial"/>
        </w:rPr>
        <w:t>pozostałej części jednostki dominuje zabudowa jednorodzinna</w:t>
      </w:r>
      <w:r>
        <w:rPr>
          <w:rFonts w:cs="Arial"/>
        </w:rPr>
        <w:t>,</w:t>
      </w:r>
    </w:p>
    <w:p w:rsidR="00ED51F2" w:rsidRPr="00725E2D" w:rsidRDefault="00ED51F2" w:rsidP="007B6BBE">
      <w:pPr>
        <w:pStyle w:val="Akapitzlist"/>
        <w:numPr>
          <w:ilvl w:val="0"/>
          <w:numId w:val="7"/>
        </w:numPr>
        <w:spacing w:line="276" w:lineRule="auto"/>
        <w:jc w:val="both"/>
        <w:rPr>
          <w:rFonts w:cs="Arial"/>
        </w:rPr>
      </w:pPr>
      <w:r w:rsidRPr="007F5876">
        <w:rPr>
          <w:rFonts w:cs="Arial"/>
          <w:b/>
        </w:rPr>
        <w:t>12a. t.n. os. Raduszka</w:t>
      </w:r>
      <w:r w:rsidRPr="00725E2D">
        <w:rPr>
          <w:rFonts w:cs="Arial"/>
        </w:rPr>
        <w:t xml:space="preserve"> to grunty rolne, łąki</w:t>
      </w:r>
      <w:r w:rsidR="000724F2" w:rsidRPr="00725E2D">
        <w:rPr>
          <w:rFonts w:cs="Arial"/>
        </w:rPr>
        <w:t xml:space="preserve"> i</w:t>
      </w:r>
      <w:r w:rsidR="000724F2">
        <w:rPr>
          <w:rFonts w:cs="Arial"/>
        </w:rPr>
        <w:t> </w:t>
      </w:r>
      <w:r w:rsidRPr="00725E2D">
        <w:rPr>
          <w:rFonts w:cs="Arial"/>
        </w:rPr>
        <w:t>pastwiska na obrzeżach osiedla</w:t>
      </w:r>
      <w:r w:rsidR="0058030A">
        <w:rPr>
          <w:rFonts w:cs="Arial"/>
        </w:rPr>
        <w:t>,</w:t>
      </w:r>
    </w:p>
    <w:p w:rsidR="00ED51F2" w:rsidRPr="00D33605"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D33605">
        <w:rPr>
          <w:rFonts w:cs="Arial"/>
        </w:rPr>
        <w:t xml:space="preserve"> Rokosowo</w:t>
      </w:r>
    </w:p>
    <w:p w:rsidR="00ED51F2" w:rsidRPr="00D33605" w:rsidRDefault="00ED51F2" w:rsidP="007B6BBE">
      <w:pPr>
        <w:pStyle w:val="Akapitzlist"/>
        <w:numPr>
          <w:ilvl w:val="0"/>
          <w:numId w:val="7"/>
        </w:numPr>
        <w:spacing w:line="276" w:lineRule="auto"/>
        <w:jc w:val="both"/>
        <w:rPr>
          <w:rFonts w:cs="Arial"/>
        </w:rPr>
      </w:pPr>
      <w:r w:rsidRPr="007F5876">
        <w:rPr>
          <w:rFonts w:cs="Arial"/>
          <w:b/>
        </w:rPr>
        <w:t>13. t.z. Rokosowo</w:t>
      </w:r>
      <w:r w:rsidRPr="00D33605">
        <w:rPr>
          <w:rFonts w:cs="Arial"/>
        </w:rPr>
        <w:t xml:space="preserve"> </w:t>
      </w:r>
      <w:r w:rsidRPr="005C3A62">
        <w:rPr>
          <w:rFonts w:cs="Arial"/>
        </w:rPr>
        <w:t>obejmuje tereny zabudowy mieszkaniowej, dla których główną oś komunikacyjną stanowi ul. Zwycięstwa. Tereny na północ od niej zajmuje zabudowa jednorodzinna</w:t>
      </w:r>
      <w:r w:rsidR="000724F2" w:rsidRPr="005C3A62">
        <w:rPr>
          <w:rFonts w:cs="Arial"/>
        </w:rPr>
        <w:t xml:space="preserve"> z</w:t>
      </w:r>
      <w:r w:rsidR="000724F2">
        <w:rPr>
          <w:rFonts w:cs="Arial"/>
        </w:rPr>
        <w:t> </w:t>
      </w:r>
      <w:r w:rsidRPr="005C3A62">
        <w:rPr>
          <w:rFonts w:cs="Arial"/>
        </w:rPr>
        <w:t xml:space="preserve">preferencją zabudowy usługowo-mieszkaniowej lokalizowanej wzdłuż ulicy zbiorczej, oraz pojedyncze budynki wielorodzinne. Po </w:t>
      </w:r>
      <w:r w:rsidR="0058030A" w:rsidRPr="005C3A62">
        <w:rPr>
          <w:rFonts w:cs="Arial"/>
        </w:rPr>
        <w:t xml:space="preserve">południowej </w:t>
      </w:r>
      <w:r w:rsidRPr="005C3A62">
        <w:rPr>
          <w:rFonts w:cs="Arial"/>
        </w:rPr>
        <w:t>stronie ulicy Zwycięstwa (do granicy terenów zamkniętych</w:t>
      </w:r>
      <w:r w:rsidR="000724F2" w:rsidRPr="005C3A62">
        <w:rPr>
          <w:rFonts w:cs="Arial"/>
        </w:rPr>
        <w:t xml:space="preserve"> i</w:t>
      </w:r>
      <w:r w:rsidR="000724F2">
        <w:rPr>
          <w:rFonts w:cs="Arial"/>
        </w:rPr>
        <w:t> </w:t>
      </w:r>
      <w:r w:rsidRPr="005C3A62">
        <w:rPr>
          <w:rFonts w:cs="Arial"/>
        </w:rPr>
        <w:t>ulicy Wojska Polskiego) zlokalizowane są zespoły zabudowy jednorodzinnej</w:t>
      </w:r>
      <w:r w:rsidR="000724F2" w:rsidRPr="005C3A62">
        <w:rPr>
          <w:rFonts w:cs="Arial"/>
        </w:rPr>
        <w:t xml:space="preserve"> i</w:t>
      </w:r>
      <w:r w:rsidR="000724F2">
        <w:rPr>
          <w:rFonts w:cs="Arial"/>
        </w:rPr>
        <w:t> </w:t>
      </w:r>
      <w:r w:rsidRPr="005C3A62">
        <w:rPr>
          <w:rFonts w:cs="Arial"/>
        </w:rPr>
        <w:t>mieszkaniowo-usługowej,</w:t>
      </w:r>
      <w:r w:rsidR="000724F2" w:rsidRPr="005C3A62">
        <w:rPr>
          <w:rFonts w:cs="Arial"/>
        </w:rPr>
        <w:t xml:space="preserve"> w</w:t>
      </w:r>
      <w:r w:rsidR="000724F2">
        <w:rPr>
          <w:rFonts w:cs="Arial"/>
        </w:rPr>
        <w:t> </w:t>
      </w:r>
      <w:r w:rsidRPr="005C3A62">
        <w:rPr>
          <w:rFonts w:cs="Arial"/>
        </w:rPr>
        <w:t>tym budynki wielorodzinne</w:t>
      </w:r>
      <w:r w:rsidR="000724F2" w:rsidRPr="005C3A62">
        <w:rPr>
          <w:rFonts w:cs="Arial"/>
        </w:rPr>
        <w:t xml:space="preserve"> w</w:t>
      </w:r>
      <w:r w:rsidR="000724F2">
        <w:rPr>
          <w:rFonts w:cs="Arial"/>
        </w:rPr>
        <w:t> </w:t>
      </w:r>
      <w:r w:rsidRPr="005C3A62">
        <w:rPr>
          <w:rFonts w:cs="Arial"/>
        </w:rPr>
        <w:t>rejoni</w:t>
      </w:r>
      <w:r>
        <w:rPr>
          <w:rFonts w:cs="Arial"/>
        </w:rPr>
        <w:t>e ulic Morelowej</w:t>
      </w:r>
      <w:r w:rsidR="000724F2">
        <w:rPr>
          <w:rFonts w:cs="Arial"/>
        </w:rPr>
        <w:t xml:space="preserve"> i </w:t>
      </w:r>
      <w:r>
        <w:rPr>
          <w:rFonts w:cs="Arial"/>
        </w:rPr>
        <w:t>Jabłoniowej</w:t>
      </w:r>
      <w:r w:rsidRPr="005C3A62">
        <w:rPr>
          <w:rFonts w:cs="Arial"/>
        </w:rPr>
        <w:t xml:space="preserve"> oraz wolnostoją</w:t>
      </w:r>
      <w:r>
        <w:rPr>
          <w:rFonts w:cs="Arial"/>
        </w:rPr>
        <w:t xml:space="preserve">ce obiekty usługowe, takie jak </w:t>
      </w:r>
      <w:r w:rsidRPr="005C3A62">
        <w:rPr>
          <w:rFonts w:cs="Arial"/>
        </w:rPr>
        <w:t>przychodnie lekarskie, szkoła, kościół.</w:t>
      </w:r>
      <w:r w:rsidR="000724F2" w:rsidRPr="005C3A62">
        <w:rPr>
          <w:rFonts w:cs="Arial"/>
        </w:rPr>
        <w:t xml:space="preserve"> W</w:t>
      </w:r>
      <w:r w:rsidR="000724F2">
        <w:rPr>
          <w:rFonts w:cs="Arial"/>
        </w:rPr>
        <w:t> </w:t>
      </w:r>
      <w:r w:rsidRPr="005C3A62">
        <w:rPr>
          <w:rFonts w:cs="Arial"/>
        </w:rPr>
        <w:t>części południowej osiedla, wzdłuż uli</w:t>
      </w:r>
      <w:r>
        <w:rPr>
          <w:rFonts w:cs="Arial"/>
        </w:rPr>
        <w:t>c Gnieźnieńskiej</w:t>
      </w:r>
      <w:r w:rsidR="000724F2">
        <w:rPr>
          <w:rFonts w:cs="Arial"/>
        </w:rPr>
        <w:t xml:space="preserve"> i </w:t>
      </w:r>
      <w:r>
        <w:rPr>
          <w:rFonts w:cs="Arial"/>
        </w:rPr>
        <w:t xml:space="preserve">4- go Marca </w:t>
      </w:r>
      <w:r w:rsidRPr="005C3A62">
        <w:rPr>
          <w:rFonts w:cs="Arial"/>
        </w:rPr>
        <w:t>- niewielkie zespoły zabudowy usługowo-mieszkaniowej</w:t>
      </w:r>
      <w:r>
        <w:rPr>
          <w:rFonts w:cs="Arial"/>
        </w:rPr>
        <w:t>,</w:t>
      </w:r>
    </w:p>
    <w:p w:rsidR="00ED51F2" w:rsidRDefault="00ED51F2" w:rsidP="007B6BBE">
      <w:pPr>
        <w:pStyle w:val="Akapitzlist"/>
        <w:numPr>
          <w:ilvl w:val="0"/>
          <w:numId w:val="7"/>
        </w:numPr>
        <w:spacing w:line="276" w:lineRule="auto"/>
        <w:jc w:val="both"/>
        <w:rPr>
          <w:rFonts w:cs="Arial"/>
        </w:rPr>
      </w:pPr>
      <w:r w:rsidRPr="007F5876">
        <w:rPr>
          <w:rFonts w:cs="Arial"/>
          <w:b/>
        </w:rPr>
        <w:lastRenderedPageBreak/>
        <w:t>13a. t.n. os. Rokosowo</w:t>
      </w:r>
      <w:r w:rsidRPr="00D33605">
        <w:rPr>
          <w:rFonts w:cs="Arial"/>
        </w:rPr>
        <w:t xml:space="preserve"> </w:t>
      </w:r>
      <w:r w:rsidRPr="005C3A62">
        <w:rPr>
          <w:rFonts w:cs="Arial"/>
        </w:rPr>
        <w:t>obejmuje tereny zamknięte – wojskowe położone</w:t>
      </w:r>
      <w:r w:rsidR="000724F2" w:rsidRPr="005C3A62">
        <w:rPr>
          <w:rFonts w:cs="Arial"/>
        </w:rPr>
        <w:t xml:space="preserve"> w</w:t>
      </w:r>
      <w:r w:rsidR="000724F2">
        <w:rPr>
          <w:rFonts w:cs="Arial"/>
        </w:rPr>
        <w:t> </w:t>
      </w:r>
      <w:r w:rsidRPr="005C3A62">
        <w:rPr>
          <w:rFonts w:cs="Arial"/>
        </w:rPr>
        <w:t>rejonie ulic  Wojska Polskiego</w:t>
      </w:r>
      <w:r w:rsidR="000724F2" w:rsidRPr="005C3A62">
        <w:rPr>
          <w:rFonts w:cs="Arial"/>
        </w:rPr>
        <w:t xml:space="preserve"> i</w:t>
      </w:r>
      <w:r w:rsidR="000724F2">
        <w:rPr>
          <w:rFonts w:cs="Arial"/>
        </w:rPr>
        <w:t> </w:t>
      </w:r>
      <w:r w:rsidRPr="005C3A62">
        <w:rPr>
          <w:rFonts w:cs="Arial"/>
        </w:rPr>
        <w:t>4-go Marca, grunty rolne</w:t>
      </w:r>
      <w:r w:rsidR="000724F2" w:rsidRPr="005C3A62">
        <w:rPr>
          <w:rFonts w:cs="Arial"/>
        </w:rPr>
        <w:t xml:space="preserve"> i</w:t>
      </w:r>
      <w:r w:rsidR="000724F2">
        <w:rPr>
          <w:rFonts w:cs="Arial"/>
        </w:rPr>
        <w:t> </w:t>
      </w:r>
      <w:r w:rsidRPr="005C3A62">
        <w:rPr>
          <w:rFonts w:cs="Arial"/>
        </w:rPr>
        <w:t>łąki, obiekty usługowo-handlowe –</w:t>
      </w:r>
      <w:r w:rsidR="000724F2" w:rsidRPr="005C3A62">
        <w:rPr>
          <w:rFonts w:cs="Arial"/>
        </w:rPr>
        <w:t xml:space="preserve"> w</w:t>
      </w:r>
      <w:r w:rsidR="000724F2">
        <w:rPr>
          <w:rFonts w:cs="Arial"/>
        </w:rPr>
        <w:t> </w:t>
      </w:r>
      <w:r w:rsidRPr="005C3A62">
        <w:rPr>
          <w:rFonts w:cs="Arial"/>
        </w:rPr>
        <w:t>tym centrum handlowe</w:t>
      </w:r>
      <w:r w:rsidR="00CD3D58">
        <w:rPr>
          <w:rFonts w:cs="Arial"/>
        </w:rPr>
        <w:t>, a także</w:t>
      </w:r>
      <w:r w:rsidRPr="005C3A62">
        <w:rPr>
          <w:rFonts w:cs="Arial"/>
        </w:rPr>
        <w:t xml:space="preserve"> ogródki działkowe na wschód od ul. Gnieźnieńskiej</w:t>
      </w:r>
      <w:r w:rsidR="00CD3D58">
        <w:rPr>
          <w:rFonts w:cs="Arial"/>
        </w:rPr>
        <w:t>,</w:t>
      </w:r>
      <w:r w:rsidRPr="005C3A62">
        <w:rPr>
          <w:rFonts w:cs="Arial"/>
        </w:rPr>
        <w:t xml:space="preserve"> </w:t>
      </w:r>
      <w:r w:rsidR="00CD3D58">
        <w:rPr>
          <w:rFonts w:cs="Arial"/>
        </w:rPr>
        <w:t>dolinę rzeki Dzierżęcinki oraz</w:t>
      </w:r>
      <w:r w:rsidRPr="005C3A62">
        <w:rPr>
          <w:rFonts w:cs="Arial"/>
        </w:rPr>
        <w:t xml:space="preserve"> tereny leśne we wschodniej części osiedla</w:t>
      </w:r>
      <w:r w:rsidR="002B3EEB">
        <w:rPr>
          <w:rFonts w:cs="Arial"/>
        </w:rPr>
        <w:t>,</w:t>
      </w:r>
    </w:p>
    <w:p w:rsidR="00ED51F2" w:rsidRDefault="00170E67" w:rsidP="007B6BBE">
      <w:pPr>
        <w:pStyle w:val="Akapitzlist"/>
        <w:numPr>
          <w:ilvl w:val="0"/>
          <w:numId w:val="8"/>
        </w:numPr>
        <w:spacing w:line="276" w:lineRule="auto"/>
        <w:ind w:left="284" w:hanging="284"/>
        <w:jc w:val="both"/>
        <w:rPr>
          <w:rFonts w:cs="Arial"/>
        </w:rPr>
      </w:pPr>
      <w:r>
        <w:rPr>
          <w:rFonts w:cs="Arial"/>
        </w:rPr>
        <w:t>dla osiedla</w:t>
      </w:r>
      <w:r w:rsidR="00ED51F2">
        <w:rPr>
          <w:rFonts w:cs="Arial"/>
        </w:rPr>
        <w:t xml:space="preserve"> Wspólny Dom</w:t>
      </w:r>
    </w:p>
    <w:p w:rsidR="00ED51F2" w:rsidRDefault="00ED51F2" w:rsidP="007B6BBE">
      <w:pPr>
        <w:pStyle w:val="Akapitzlist"/>
        <w:numPr>
          <w:ilvl w:val="0"/>
          <w:numId w:val="7"/>
        </w:numPr>
        <w:spacing w:line="276" w:lineRule="auto"/>
        <w:jc w:val="both"/>
        <w:rPr>
          <w:rFonts w:cs="Arial"/>
        </w:rPr>
      </w:pPr>
      <w:r w:rsidRPr="007F5876">
        <w:rPr>
          <w:rFonts w:cs="Arial"/>
          <w:b/>
        </w:rPr>
        <w:t>16. t.z. Wspólny Dom</w:t>
      </w:r>
      <w:r w:rsidRPr="005C3A62">
        <w:rPr>
          <w:rFonts w:cs="Arial"/>
        </w:rPr>
        <w:t xml:space="preserve"> obe</w:t>
      </w:r>
      <w:r w:rsidR="002B3EEB">
        <w:rPr>
          <w:rFonts w:cs="Arial"/>
        </w:rPr>
        <w:t>jmuje tereny</w:t>
      </w:r>
      <w:r w:rsidRPr="005C3A62">
        <w:rPr>
          <w:rFonts w:cs="Arial"/>
        </w:rPr>
        <w:t xml:space="preserve"> największego pod względem liczby mieszkańców osiedla</w:t>
      </w:r>
      <w:r w:rsidR="000724F2" w:rsidRPr="005C3A62">
        <w:rPr>
          <w:rFonts w:cs="Arial"/>
        </w:rPr>
        <w:t xml:space="preserve"> w</w:t>
      </w:r>
      <w:r w:rsidR="000724F2">
        <w:rPr>
          <w:rFonts w:cs="Arial"/>
        </w:rPr>
        <w:t> </w:t>
      </w:r>
      <w:r w:rsidRPr="005C3A62">
        <w:rPr>
          <w:rFonts w:cs="Arial"/>
        </w:rPr>
        <w:t>Koszalinie, zlokalizowane</w:t>
      </w:r>
      <w:r w:rsidR="002B3EEB">
        <w:rPr>
          <w:rFonts w:cs="Arial"/>
        </w:rPr>
        <w:t>go</w:t>
      </w:r>
      <w:r w:rsidRPr="005C3A62">
        <w:rPr>
          <w:rFonts w:cs="Arial"/>
        </w:rPr>
        <w:t xml:space="preserve"> po obu stronach ulicy Zwycięstwa</w:t>
      </w:r>
      <w:r w:rsidR="000724F2" w:rsidRPr="005C3A62">
        <w:rPr>
          <w:rFonts w:cs="Arial"/>
        </w:rPr>
        <w:t xml:space="preserve"> i</w:t>
      </w:r>
      <w:r w:rsidR="000724F2">
        <w:rPr>
          <w:rFonts w:cs="Arial"/>
        </w:rPr>
        <w:t> </w:t>
      </w:r>
      <w:r w:rsidRPr="005C3A62">
        <w:rPr>
          <w:rFonts w:cs="Arial"/>
        </w:rPr>
        <w:t>sięgające</w:t>
      </w:r>
      <w:r w:rsidR="002B3EEB">
        <w:rPr>
          <w:rFonts w:cs="Arial"/>
        </w:rPr>
        <w:t>go</w:t>
      </w:r>
      <w:r w:rsidRPr="005C3A62">
        <w:rPr>
          <w:rFonts w:cs="Arial"/>
        </w:rPr>
        <w:t xml:space="preserve"> -</w:t>
      </w:r>
      <w:r w:rsidR="000724F2" w:rsidRPr="005C3A62">
        <w:rPr>
          <w:rFonts w:cs="Arial"/>
        </w:rPr>
        <w:t xml:space="preserve"> w</w:t>
      </w:r>
      <w:r w:rsidR="000724F2">
        <w:rPr>
          <w:rFonts w:cs="Arial"/>
        </w:rPr>
        <w:t> </w:t>
      </w:r>
      <w:r w:rsidRPr="005C3A62">
        <w:rPr>
          <w:rFonts w:cs="Arial"/>
        </w:rPr>
        <w:t>kierunku północnym</w:t>
      </w:r>
      <w:r w:rsidR="002B3EEB">
        <w:rPr>
          <w:rFonts w:cs="Arial"/>
        </w:rPr>
        <w:t xml:space="preserve"> do</w:t>
      </w:r>
      <w:r w:rsidRPr="005C3A62">
        <w:rPr>
          <w:rFonts w:cs="Arial"/>
        </w:rPr>
        <w:t xml:space="preserve"> ulicy Piłsudskiego,</w:t>
      </w:r>
      <w:r w:rsidR="000724F2" w:rsidRPr="005C3A62">
        <w:rPr>
          <w:rFonts w:cs="Arial"/>
        </w:rPr>
        <w:t xml:space="preserve"> w</w:t>
      </w:r>
      <w:r w:rsidR="000724F2">
        <w:rPr>
          <w:rFonts w:cs="Arial"/>
        </w:rPr>
        <w:t> </w:t>
      </w:r>
      <w:r w:rsidRPr="005C3A62">
        <w:rPr>
          <w:rFonts w:cs="Arial"/>
        </w:rPr>
        <w:t xml:space="preserve">kierunku południowym </w:t>
      </w:r>
      <w:r w:rsidR="002B3EEB">
        <w:rPr>
          <w:rFonts w:cs="Arial"/>
        </w:rPr>
        <w:t>do doliny rzeki</w:t>
      </w:r>
      <w:r w:rsidRPr="005C3A62">
        <w:rPr>
          <w:rFonts w:cs="Arial"/>
        </w:rPr>
        <w:t xml:space="preserve"> Dzierżęcinki. Wzdłuż ulic Piłsudskiego</w:t>
      </w:r>
      <w:r w:rsidR="000724F2" w:rsidRPr="005C3A62">
        <w:rPr>
          <w:rFonts w:cs="Arial"/>
        </w:rPr>
        <w:t xml:space="preserve"> i</w:t>
      </w:r>
      <w:r w:rsidR="000724F2">
        <w:rPr>
          <w:rFonts w:cs="Arial"/>
        </w:rPr>
        <w:t> </w:t>
      </w:r>
      <w:r w:rsidRPr="005C3A62">
        <w:rPr>
          <w:rFonts w:cs="Arial"/>
        </w:rPr>
        <w:t>Zwycięstwa znajduje się zabudowa śródmiejska mieszkaniowo-usługowa, gdzie dominuje zwarta, obrzeżna zabudowa historyczna, objęta ochroną konserwatorską.</w:t>
      </w:r>
      <w:r w:rsidR="000724F2" w:rsidRPr="005C3A62">
        <w:rPr>
          <w:rFonts w:cs="Arial"/>
        </w:rPr>
        <w:t xml:space="preserve"> W</w:t>
      </w:r>
      <w:r w:rsidR="000724F2">
        <w:rPr>
          <w:rFonts w:cs="Arial"/>
        </w:rPr>
        <w:t> </w:t>
      </w:r>
      <w:r w:rsidRPr="005C3A62">
        <w:rPr>
          <w:rFonts w:cs="Arial"/>
        </w:rPr>
        <w:t>części centralnej jednostki znajdują się zespoły zabudowy wielorodzinnej, zaś na jej obrzeżach - enklawy zabudowy jednorodzinnej oraz ogródki działkowe</w:t>
      </w:r>
      <w:r>
        <w:rPr>
          <w:rFonts w:cs="Arial"/>
        </w:rPr>
        <w:t>,</w:t>
      </w:r>
    </w:p>
    <w:p w:rsidR="00ED51F2" w:rsidRPr="003E1758" w:rsidRDefault="00ED51F2" w:rsidP="007B6BBE">
      <w:pPr>
        <w:pStyle w:val="Akapitzlist"/>
        <w:numPr>
          <w:ilvl w:val="0"/>
          <w:numId w:val="7"/>
        </w:numPr>
        <w:spacing w:line="276" w:lineRule="auto"/>
        <w:jc w:val="both"/>
        <w:rPr>
          <w:rFonts w:cs="Arial"/>
        </w:rPr>
      </w:pPr>
      <w:r w:rsidRPr="007F5876">
        <w:rPr>
          <w:rFonts w:cs="Arial"/>
          <w:b/>
        </w:rPr>
        <w:t>16a. t.n. os. Wspólny Dom</w:t>
      </w:r>
      <w:r w:rsidRPr="003E1758">
        <w:rPr>
          <w:rFonts w:cs="Arial"/>
        </w:rPr>
        <w:t xml:space="preserve"> obejmują teren ochrony bezpośredniej ujęcia wody przy ul. Żwirowej</w:t>
      </w:r>
      <w:r w:rsidRPr="008A0B2C">
        <w:rPr>
          <w:rFonts w:cs="Arial"/>
          <w:vertAlign w:val="superscript"/>
        </w:rPr>
        <w:footnoteReference w:id="4"/>
      </w:r>
      <w:r w:rsidRPr="008A0B2C">
        <w:rPr>
          <w:rFonts w:cs="Arial"/>
          <w:vertAlign w:val="superscript"/>
        </w:rPr>
        <w:t xml:space="preserve"> </w:t>
      </w:r>
      <w:r w:rsidRPr="003E1758">
        <w:rPr>
          <w:rFonts w:cs="Arial"/>
        </w:rPr>
        <w:t xml:space="preserve">oraz </w:t>
      </w:r>
      <w:r w:rsidRPr="008A0B2C">
        <w:rPr>
          <w:rFonts w:cs="Arial"/>
        </w:rPr>
        <w:t>zespół obiektów Ośrodka Szkolenia Straży Granicznej przy ul. Piłsudskiego</w:t>
      </w:r>
      <w:r w:rsidR="002B3EEB">
        <w:rPr>
          <w:rFonts w:cs="Arial"/>
        </w:rPr>
        <w:t xml:space="preserve"> nr 92-94,</w:t>
      </w:r>
    </w:p>
    <w:p w:rsidR="00ED51F2" w:rsidRPr="003414E9" w:rsidRDefault="00170E67" w:rsidP="007B6BBE">
      <w:pPr>
        <w:pStyle w:val="Akapitzlist"/>
        <w:numPr>
          <w:ilvl w:val="0"/>
          <w:numId w:val="8"/>
        </w:numPr>
        <w:spacing w:line="276" w:lineRule="auto"/>
        <w:ind w:left="284" w:hanging="284"/>
        <w:jc w:val="both"/>
        <w:rPr>
          <w:rFonts w:cs="Arial"/>
        </w:rPr>
      </w:pPr>
      <w:r>
        <w:rPr>
          <w:rFonts w:cs="Arial"/>
        </w:rPr>
        <w:t>dla osiedla</w:t>
      </w:r>
      <w:r w:rsidR="00ED51F2" w:rsidRPr="003414E9">
        <w:rPr>
          <w:rFonts w:cs="Arial"/>
        </w:rPr>
        <w:t xml:space="preserve"> Unii Europejskiej</w:t>
      </w:r>
    </w:p>
    <w:p w:rsidR="00ED51F2" w:rsidRPr="003414E9" w:rsidRDefault="00ED51F2" w:rsidP="007B6BBE">
      <w:pPr>
        <w:pStyle w:val="Akapitzlist"/>
        <w:numPr>
          <w:ilvl w:val="0"/>
          <w:numId w:val="7"/>
        </w:numPr>
        <w:spacing w:line="276" w:lineRule="auto"/>
        <w:jc w:val="both"/>
        <w:rPr>
          <w:rFonts w:cs="Arial"/>
        </w:rPr>
      </w:pPr>
      <w:r w:rsidRPr="007F5876">
        <w:rPr>
          <w:rFonts w:cs="Arial"/>
          <w:b/>
        </w:rPr>
        <w:t>17. t.z. Unii Europejskiej</w:t>
      </w:r>
      <w:r w:rsidRPr="003414E9">
        <w:rPr>
          <w:rFonts w:cs="Arial"/>
        </w:rPr>
        <w:t xml:space="preserve"> obejmuje tereny zabudowy jednorodzinnej</w:t>
      </w:r>
      <w:r w:rsidR="000724F2" w:rsidRPr="003414E9">
        <w:rPr>
          <w:rFonts w:cs="Arial"/>
        </w:rPr>
        <w:t xml:space="preserve"> i</w:t>
      </w:r>
      <w:r w:rsidR="000724F2">
        <w:rPr>
          <w:rFonts w:cs="Arial"/>
        </w:rPr>
        <w:t> </w:t>
      </w:r>
      <w:r w:rsidRPr="003414E9">
        <w:rPr>
          <w:rFonts w:cs="Arial"/>
        </w:rPr>
        <w:t>bloków Towarzystwa Budownictwa Społecznego</w:t>
      </w:r>
      <w:r>
        <w:rPr>
          <w:rFonts w:cs="Arial"/>
        </w:rPr>
        <w:t>,</w:t>
      </w:r>
    </w:p>
    <w:p w:rsidR="00ED51F2" w:rsidRDefault="00ED51F2" w:rsidP="00ED51F2">
      <w:pPr>
        <w:pStyle w:val="Akapitzlist"/>
        <w:numPr>
          <w:ilvl w:val="0"/>
          <w:numId w:val="7"/>
        </w:numPr>
        <w:spacing w:line="276" w:lineRule="auto"/>
        <w:jc w:val="both"/>
        <w:rPr>
          <w:rFonts w:cs="Arial"/>
        </w:rPr>
      </w:pPr>
      <w:r w:rsidRPr="007F5876">
        <w:rPr>
          <w:rFonts w:cs="Arial"/>
          <w:b/>
        </w:rPr>
        <w:t>17a. t.n. os. Unii Europejskiej</w:t>
      </w:r>
      <w:r w:rsidRPr="003414E9">
        <w:rPr>
          <w:rFonts w:cs="Arial"/>
        </w:rPr>
        <w:t xml:space="preserve"> obejmuje ogrody działkowe na północ od ul. Austriackiej</w:t>
      </w:r>
      <w:r w:rsidR="000724F2" w:rsidRPr="003414E9">
        <w:rPr>
          <w:rFonts w:cs="Arial"/>
        </w:rPr>
        <w:t xml:space="preserve"> i</w:t>
      </w:r>
      <w:r w:rsidR="000724F2">
        <w:rPr>
          <w:rFonts w:cs="Arial"/>
        </w:rPr>
        <w:t> </w:t>
      </w:r>
      <w:r w:rsidRPr="003414E9">
        <w:rPr>
          <w:rFonts w:cs="Arial"/>
        </w:rPr>
        <w:t>na zachód od ul. Holenderskiej oraz niezagospodarowane teren</w:t>
      </w:r>
      <w:r w:rsidR="00C006CC">
        <w:rPr>
          <w:rFonts w:cs="Arial"/>
        </w:rPr>
        <w:t>y zielone na południe od ul. T. </w:t>
      </w:r>
      <w:r w:rsidRPr="003414E9">
        <w:rPr>
          <w:rFonts w:cs="Arial"/>
        </w:rPr>
        <w:t>Mazowieckiego wraz</w:t>
      </w:r>
      <w:r w:rsidR="000724F2" w:rsidRPr="003414E9">
        <w:rPr>
          <w:rFonts w:cs="Arial"/>
        </w:rPr>
        <w:t xml:space="preserve"> z</w:t>
      </w:r>
      <w:r w:rsidR="000724F2">
        <w:rPr>
          <w:rFonts w:cs="Arial"/>
        </w:rPr>
        <w:t> </w:t>
      </w:r>
      <w:r w:rsidRPr="003414E9">
        <w:rPr>
          <w:rFonts w:cs="Arial"/>
        </w:rPr>
        <w:t>dawną oczyszczalnią ścieków</w:t>
      </w:r>
      <w:r w:rsidR="000724F2" w:rsidRPr="003414E9">
        <w:rPr>
          <w:rFonts w:cs="Arial"/>
        </w:rPr>
        <w:t xml:space="preserve"> i</w:t>
      </w:r>
      <w:r w:rsidR="000724F2">
        <w:rPr>
          <w:rFonts w:cs="Arial"/>
        </w:rPr>
        <w:t> </w:t>
      </w:r>
      <w:r w:rsidRPr="003414E9">
        <w:rPr>
          <w:rFonts w:cs="Arial"/>
        </w:rPr>
        <w:t>kompleksem zabudowy przemysłowo-gospodarczej przy ul. Władysława IV.</w:t>
      </w:r>
    </w:p>
    <w:p w:rsidR="004D3F65" w:rsidRDefault="004D3F65">
      <w:pPr>
        <w:rPr>
          <w:rFonts w:cs="Arial"/>
        </w:rPr>
      </w:pPr>
      <w:r>
        <w:rPr>
          <w:rFonts w:cs="Arial"/>
          <w:i/>
          <w:iCs/>
        </w:rPr>
        <w:br w:type="page"/>
      </w:r>
    </w:p>
    <w:p w:rsidR="00A532BC" w:rsidRPr="000D6CA9" w:rsidRDefault="00BF51D5" w:rsidP="00AF21E5">
      <w:pPr>
        <w:pStyle w:val="Legenda"/>
        <w:spacing w:after="0"/>
        <w:rPr>
          <w:sz w:val="20"/>
        </w:rPr>
      </w:pPr>
      <w:r>
        <w:lastRenderedPageBreak/>
        <w:t xml:space="preserve">Rysunek </w:t>
      </w:r>
      <w:fldSimple w:instr=" SEQ Rysunek \* ARABIC ">
        <w:r w:rsidR="00A832F9">
          <w:rPr>
            <w:noProof/>
          </w:rPr>
          <w:t>2</w:t>
        </w:r>
      </w:fldSimple>
      <w:r>
        <w:t>.</w:t>
      </w:r>
      <w:r w:rsidR="00460FD2">
        <w:t xml:space="preserve"> Podział miasta na jednostki urbanistyczne.</w:t>
      </w:r>
    </w:p>
    <w:p w:rsidR="00460FD2" w:rsidRPr="00CD574A" w:rsidRDefault="00ED51F2" w:rsidP="00BF0CDD">
      <w:pPr>
        <w:jc w:val="both"/>
        <w:rPr>
          <w:sz w:val="20"/>
        </w:rPr>
      </w:pPr>
      <w:r>
        <w:rPr>
          <w:noProof/>
          <w:sz w:val="20"/>
          <w:lang w:eastAsia="pl-PL"/>
        </w:rPr>
        <w:drawing>
          <wp:inline distT="0" distB="0" distL="0" distR="0" wp14:anchorId="62F4FC93" wp14:editId="6B8A8C56">
            <wp:extent cx="5760720" cy="6858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dnostki urbanistyczne 12012017.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760720" cy="6858000"/>
                    </a:xfrm>
                    <a:prstGeom prst="rect">
                      <a:avLst/>
                    </a:prstGeom>
                    <a:ln>
                      <a:noFill/>
                    </a:ln>
                    <a:extLst>
                      <a:ext uri="{53640926-AAD7-44D8-BBD7-CCE9431645EC}">
                        <a14:shadowObscured xmlns:a14="http://schemas.microsoft.com/office/drawing/2010/main"/>
                      </a:ext>
                    </a:extLst>
                  </pic:spPr>
                </pic:pic>
              </a:graphicData>
            </a:graphic>
          </wp:inline>
        </w:drawing>
      </w:r>
      <w:r w:rsidR="00460FD2" w:rsidRPr="00460FD2">
        <w:rPr>
          <w:sz w:val="20"/>
        </w:rPr>
        <w:t xml:space="preserve"> </w:t>
      </w:r>
      <w:r w:rsidR="000E588F">
        <w:rPr>
          <w:sz w:val="20"/>
        </w:rPr>
        <w:t xml:space="preserve">Źródło: opracowanie własne na podstawie </w:t>
      </w:r>
      <w:r w:rsidR="000E588F" w:rsidRPr="000E588F">
        <w:rPr>
          <w:sz w:val="20"/>
        </w:rPr>
        <w:t>“© autorzy OpenStreetMap”</w:t>
      </w:r>
    </w:p>
    <w:p w:rsidR="00460FD2" w:rsidRDefault="00E075AE" w:rsidP="007B6BBE">
      <w:pPr>
        <w:spacing w:line="276" w:lineRule="auto"/>
        <w:jc w:val="both"/>
      </w:pPr>
      <w:r>
        <w:t>Przeprowadzona</w:t>
      </w:r>
      <w:r w:rsidR="000724F2">
        <w:t xml:space="preserve"> w </w:t>
      </w:r>
      <w:r>
        <w:t xml:space="preserve">kolejnych rozdziałach analiza wskaźnikowa dotyczy </w:t>
      </w:r>
      <w:r w:rsidRPr="00170E67">
        <w:rPr>
          <w:b/>
        </w:rPr>
        <w:t>wyłącznie terenów zamieszkałych</w:t>
      </w:r>
      <w:r>
        <w:t>, czyli jednostek</w:t>
      </w:r>
      <w:r w:rsidR="000724F2">
        <w:t xml:space="preserve"> o </w:t>
      </w:r>
      <w:r>
        <w:t>numerach 1-17.</w:t>
      </w:r>
    </w:p>
    <w:p w:rsidR="00000467" w:rsidRDefault="00000467">
      <w:r>
        <w:br w:type="page"/>
      </w:r>
    </w:p>
    <w:p w:rsidR="00A532BC" w:rsidRDefault="00614A7E" w:rsidP="00C006CC">
      <w:pPr>
        <w:pStyle w:val="Nagwek1"/>
        <w:spacing w:after="120"/>
        <w:ind w:left="431" w:hanging="431"/>
      </w:pPr>
      <w:bookmarkStart w:id="8" w:name="_Toc493863532"/>
      <w:r>
        <w:lastRenderedPageBreak/>
        <w:t>Wyznaczenie obszarów zdegradowanych</w:t>
      </w:r>
      <w:bookmarkEnd w:id="8"/>
    </w:p>
    <w:p w:rsidR="00614A7E" w:rsidRDefault="00F60FCE" w:rsidP="007B6BBE">
      <w:pPr>
        <w:spacing w:line="276" w:lineRule="auto"/>
        <w:jc w:val="both"/>
      </w:pPr>
      <w:r w:rsidRPr="00F60FCE">
        <w:t>Obszarem zdegradowanym jest obszar gminy</w:t>
      </w:r>
      <w:r>
        <w:t>/miasta</w:t>
      </w:r>
      <w:r w:rsidRPr="00F60FCE">
        <w:t xml:space="preserve"> znajdujący się</w:t>
      </w:r>
      <w:r w:rsidR="000724F2" w:rsidRPr="00F60FCE">
        <w:t xml:space="preserve"> w</w:t>
      </w:r>
      <w:r w:rsidR="000724F2">
        <w:t> </w:t>
      </w:r>
      <w:r w:rsidRPr="00F60FCE">
        <w:t>stanie kryzysowym</w:t>
      </w:r>
      <w:r w:rsidR="000724F2" w:rsidRPr="00F60FCE">
        <w:t xml:space="preserve"> z</w:t>
      </w:r>
      <w:r w:rsidR="000724F2">
        <w:t> </w:t>
      </w:r>
      <w:r w:rsidRPr="00F60FCE">
        <w:t>powodu koncentracji negatywnych zjawisk społecznych,</w:t>
      </w:r>
      <w:r w:rsidR="000724F2" w:rsidRPr="00F60FCE">
        <w:t xml:space="preserve"> w</w:t>
      </w:r>
      <w:r w:rsidR="000724F2">
        <w:t> </w:t>
      </w:r>
      <w:r w:rsidRPr="00F60FCE">
        <w:t>szczególności bezrobocia, ubóstwa, przestępczości, niskiego poziomu edukacji lub kapitału społecznego,</w:t>
      </w:r>
      <w:r w:rsidR="000724F2" w:rsidRPr="00F60FCE">
        <w:t xml:space="preserve"> a</w:t>
      </w:r>
      <w:r w:rsidR="000724F2">
        <w:t> </w:t>
      </w:r>
      <w:r w:rsidRPr="00F60FCE">
        <w:t>także niewystarczającego poziomu uczestnictwa mieszkańców</w:t>
      </w:r>
      <w:r w:rsidR="000724F2" w:rsidRPr="00F60FCE">
        <w:t xml:space="preserve"> w</w:t>
      </w:r>
      <w:r w:rsidR="000724F2">
        <w:t> </w:t>
      </w:r>
      <w:r w:rsidRPr="00F60FCE">
        <w:t>życiu publicznym</w:t>
      </w:r>
      <w:r w:rsidR="000724F2" w:rsidRPr="00F60FCE">
        <w:t xml:space="preserve"> i</w:t>
      </w:r>
      <w:r w:rsidR="000724F2">
        <w:t> </w:t>
      </w:r>
      <w:r w:rsidRPr="00F60FCE">
        <w:t>kulturalnym. Ponadto wystę</w:t>
      </w:r>
      <w:r w:rsidR="00C934E0">
        <w:t xml:space="preserve">puje </w:t>
      </w:r>
      <w:r w:rsidR="00C006CC">
        <w:t>w</w:t>
      </w:r>
      <w:r w:rsidR="00C934E0">
        <w:t xml:space="preserve"> nim co najmniej jedno z </w:t>
      </w:r>
      <w:r w:rsidRPr="00F60FCE">
        <w:t>negatywnych zjawisk: gospodarczych, środowiskowych, przestrzenno-funkcjonalnych lub technicznych.</w:t>
      </w:r>
    </w:p>
    <w:p w:rsidR="00F60FCE" w:rsidRDefault="00F60FCE" w:rsidP="007B6BBE">
      <w:pPr>
        <w:spacing w:line="276" w:lineRule="auto"/>
        <w:jc w:val="both"/>
      </w:pPr>
      <w:r w:rsidRPr="00F60FCE">
        <w:t>Obszar rewitalizacji wyznacza się jako całość lub część obszaru zdegradowanego</w:t>
      </w:r>
      <w:r w:rsidR="000724F2" w:rsidRPr="00F60FCE">
        <w:t xml:space="preserve"> i</w:t>
      </w:r>
      <w:r w:rsidR="000724F2">
        <w:t> </w:t>
      </w:r>
      <w:r w:rsidRPr="00F60FCE">
        <w:t>opracowuje dla niego program rewitalizacji</w:t>
      </w:r>
      <w:r>
        <w:t xml:space="preserve">. </w:t>
      </w:r>
      <w:r w:rsidR="00170E67">
        <w:t>Obszar ten cechuje się</w:t>
      </w:r>
      <w:r w:rsidR="00C006CC">
        <w:t xml:space="preserve"> </w:t>
      </w:r>
      <w:r>
        <w:t>szczególną koncentracją negatywnych zjawisk</w:t>
      </w:r>
      <w:r w:rsidR="000724F2">
        <w:t xml:space="preserve"> w </w:t>
      </w:r>
      <w:r>
        <w:t>sferze społecznej przy współwystępowaniu negatywnych zjawisk</w:t>
      </w:r>
      <w:r w:rsidR="000724F2">
        <w:t xml:space="preserve"> w </w:t>
      </w:r>
      <w:r>
        <w:t>co najmniej jednej</w:t>
      </w:r>
      <w:r w:rsidR="000724F2">
        <w:t xml:space="preserve"> z </w:t>
      </w:r>
      <w:r>
        <w:t xml:space="preserve">następujących sfer: gospodarczej, środowiskowej, przestrzenno-funkcjonalnej, technicznej. </w:t>
      </w:r>
      <w:r w:rsidRPr="00F60FCE">
        <w:t>Obszar rewitalizacji może być podzielony na podobszary,</w:t>
      </w:r>
      <w:r w:rsidR="000724F2" w:rsidRPr="00F60FCE">
        <w:t xml:space="preserve"> w</w:t>
      </w:r>
      <w:r w:rsidR="000724F2">
        <w:t> </w:t>
      </w:r>
      <w:r w:rsidRPr="00F60FCE">
        <w:t>tym podobszary nieposiadające ze sobą wspólnych granic, lecz nie może obejmować terenów większych niż 20% powierzchni gminy oraz zamieszkałych przez więcej niż 30% mieszkańców gminy.</w:t>
      </w:r>
      <w:r w:rsidR="000724F2" w:rsidRPr="00F60FCE">
        <w:t xml:space="preserve"> W</w:t>
      </w:r>
      <w:r w:rsidR="000724F2">
        <w:t> </w:t>
      </w:r>
      <w:r w:rsidRPr="00F60FCE">
        <w:t>skład obszaru rewitalizacji mogą wejść obszary występowania problemów przestrzennych, takich jak tereny poprzemysłowe (w tym poportowe</w:t>
      </w:r>
      <w:r w:rsidR="000724F2" w:rsidRPr="00F60FCE">
        <w:t xml:space="preserve"> i</w:t>
      </w:r>
      <w:r w:rsidR="000724F2">
        <w:t> </w:t>
      </w:r>
      <w:r w:rsidRPr="00F60FCE">
        <w:t>powydobywcze), powojskowe lub pokolejowe, wyłącznie</w:t>
      </w:r>
      <w:r w:rsidR="000724F2" w:rsidRPr="00F60FCE">
        <w:t xml:space="preserve"> w</w:t>
      </w:r>
      <w:r w:rsidR="000724F2">
        <w:t> </w:t>
      </w:r>
      <w:r w:rsidRPr="00F60FCE">
        <w:t xml:space="preserve">przypadku, gdy przewidziane dla nich </w:t>
      </w:r>
      <w:r w:rsidR="00C934E0">
        <w:t>działania są ściśle powiązane z </w:t>
      </w:r>
      <w:r w:rsidRPr="00F60FCE">
        <w:t>celami rewitalizacji dla danego obszaru rewitalizacji.</w:t>
      </w:r>
    </w:p>
    <w:p w:rsidR="00F60FCE" w:rsidRDefault="00F60FCE" w:rsidP="00C006CC">
      <w:pPr>
        <w:pStyle w:val="Nagwek2"/>
        <w:spacing w:after="120"/>
        <w:ind w:left="578" w:hanging="578"/>
      </w:pPr>
      <w:bookmarkStart w:id="9" w:name="_Toc493863533"/>
      <w:r>
        <w:t>Identyfikacja zróżnicowania wewnętrznego</w:t>
      </w:r>
      <w:r w:rsidR="000724F2">
        <w:t xml:space="preserve"> w </w:t>
      </w:r>
      <w:r w:rsidR="00170E67">
        <w:t xml:space="preserve">poszczególnych </w:t>
      </w:r>
      <w:r>
        <w:t>jednostka</w:t>
      </w:r>
      <w:r w:rsidR="00772847">
        <w:t>ch</w:t>
      </w:r>
      <w:bookmarkEnd w:id="9"/>
    </w:p>
    <w:p w:rsidR="00C75E0D" w:rsidRDefault="00C75E0D" w:rsidP="00772847">
      <w:pPr>
        <w:spacing w:after="120" w:line="276" w:lineRule="auto"/>
        <w:jc w:val="both"/>
      </w:pPr>
      <w:r>
        <w:t>W celu</w:t>
      </w:r>
      <w:r w:rsidRPr="0087561D">
        <w:t xml:space="preserve"> przedstawieni</w:t>
      </w:r>
      <w:r>
        <w:t>a</w:t>
      </w:r>
      <w:r w:rsidRPr="0087561D">
        <w:t xml:space="preserve"> przestrzennego zróżnicowania </w:t>
      </w:r>
      <w:r>
        <w:t>miasta</w:t>
      </w:r>
      <w:r w:rsidRPr="0087561D">
        <w:t xml:space="preserve"> </w:t>
      </w:r>
      <w:r>
        <w:t>pod kątem występowania cech wskazujących</w:t>
      </w:r>
      <w:r w:rsidRPr="0087561D">
        <w:t xml:space="preserve"> na kumulację </w:t>
      </w:r>
      <w:r w:rsidR="00772847">
        <w:t>negatywnych zjawisk społecznych oraz przynajmniej jednego z następujących negatywnych zjawisk:</w:t>
      </w:r>
      <w:r w:rsidRPr="0087561D">
        <w:t xml:space="preserve"> gospodarczych,</w:t>
      </w:r>
      <w:r>
        <w:t xml:space="preserve"> środowiskowych, przestrzenno-</w:t>
      </w:r>
      <w:r w:rsidRPr="0087561D">
        <w:t>funkcjonalnych</w:t>
      </w:r>
      <w:r w:rsidR="00772847">
        <w:t xml:space="preserve"> lub</w:t>
      </w:r>
      <w:r w:rsidR="000724F2">
        <w:t> </w:t>
      </w:r>
      <w:r w:rsidRPr="0087561D">
        <w:t>technicznych</w:t>
      </w:r>
      <w:r w:rsidR="00772847">
        <w:t>,</w:t>
      </w:r>
      <w:r>
        <w:t xml:space="preserve"> zastosowano analizę wskaźnikową.</w:t>
      </w:r>
    </w:p>
    <w:p w:rsidR="0087561D" w:rsidRDefault="0087561D" w:rsidP="007B6BBE">
      <w:pPr>
        <w:spacing w:line="276" w:lineRule="auto"/>
        <w:jc w:val="both"/>
      </w:pPr>
      <w:r>
        <w:t>Zgodnie</w:t>
      </w:r>
      <w:r w:rsidR="000724F2">
        <w:t xml:space="preserve"> z </w:t>
      </w:r>
      <w:r>
        <w:t>wytycznymi Urzędu Marszałkowskiego Województwa Zachodniopomorskiego cechami rekomendowanymi</w:t>
      </w:r>
      <w:r w:rsidR="00B82BE0">
        <w:t xml:space="preserve"> (wskaźniki podstawowe)</w:t>
      </w:r>
      <w:r>
        <w:t xml:space="preserve"> do wyznaczenia obszarów kryzysowych są:</w:t>
      </w:r>
    </w:p>
    <w:p w:rsidR="0087561D" w:rsidRDefault="002D5BD0" w:rsidP="00772847">
      <w:pPr>
        <w:spacing w:after="0" w:line="276" w:lineRule="auto"/>
        <w:jc w:val="both"/>
      </w:pPr>
      <w:r>
        <w:t>1.</w:t>
      </w:r>
      <w:r w:rsidR="000724F2">
        <w:t xml:space="preserve"> w </w:t>
      </w:r>
      <w:r>
        <w:t>sferze społecznej</w:t>
      </w:r>
    </w:p>
    <w:p w:rsidR="0087561D" w:rsidRDefault="0087561D" w:rsidP="007B6BBE">
      <w:pPr>
        <w:pStyle w:val="Akapitzlist"/>
        <w:numPr>
          <w:ilvl w:val="0"/>
          <w:numId w:val="3"/>
        </w:numPr>
        <w:spacing w:line="276" w:lineRule="auto"/>
        <w:jc w:val="both"/>
      </w:pPr>
      <w:r>
        <w:t>liczba osób korzystających ze świadczeń pomocy społecznej na 1 tys. ludności</w:t>
      </w:r>
      <w:r w:rsidR="002D5BD0">
        <w:t>,</w:t>
      </w:r>
    </w:p>
    <w:p w:rsidR="0087561D" w:rsidRDefault="0087561D" w:rsidP="007B6BBE">
      <w:pPr>
        <w:pStyle w:val="Akapitzlist"/>
        <w:numPr>
          <w:ilvl w:val="0"/>
          <w:numId w:val="3"/>
        </w:numPr>
        <w:spacing w:line="276" w:lineRule="auto"/>
        <w:jc w:val="both"/>
      </w:pPr>
      <w:r>
        <w:t>udział długotrwale bezrobotnych wśród osób</w:t>
      </w:r>
      <w:r w:rsidR="000724F2">
        <w:t xml:space="preserve"> w </w:t>
      </w:r>
      <w:r>
        <w:t>wieku produkcyjnym</w:t>
      </w:r>
      <w:r w:rsidR="002D5BD0">
        <w:t>,</w:t>
      </w:r>
    </w:p>
    <w:p w:rsidR="0087561D" w:rsidRDefault="0087561D" w:rsidP="007B6BBE">
      <w:pPr>
        <w:pStyle w:val="Akapitzlist"/>
        <w:numPr>
          <w:ilvl w:val="0"/>
          <w:numId w:val="3"/>
        </w:numPr>
        <w:spacing w:line="276" w:lineRule="auto"/>
        <w:jc w:val="both"/>
      </w:pPr>
      <w:r>
        <w:t>liczba przestępstw na 1 tys. ludności</w:t>
      </w:r>
      <w:r w:rsidR="002D5BD0">
        <w:t>,</w:t>
      </w:r>
    </w:p>
    <w:p w:rsidR="0087561D" w:rsidRDefault="0087561D" w:rsidP="007B6BBE">
      <w:pPr>
        <w:pStyle w:val="Akapitzlist"/>
        <w:numPr>
          <w:ilvl w:val="0"/>
          <w:numId w:val="3"/>
        </w:numPr>
        <w:spacing w:line="276" w:lineRule="auto"/>
        <w:jc w:val="both"/>
      </w:pPr>
      <w:r>
        <w:t>liczba przestępstw przeciwko rodzinie</w:t>
      </w:r>
      <w:r w:rsidR="000724F2">
        <w:t xml:space="preserve"> i </w:t>
      </w:r>
      <w:r>
        <w:t>opiece na 10 tys. ludności</w:t>
      </w:r>
      <w:r w:rsidR="002D5BD0">
        <w:t>,</w:t>
      </w:r>
    </w:p>
    <w:p w:rsidR="0087561D" w:rsidRDefault="0087561D" w:rsidP="00772847">
      <w:pPr>
        <w:spacing w:after="0" w:line="276" w:lineRule="auto"/>
        <w:jc w:val="both"/>
      </w:pPr>
      <w:r>
        <w:t>2.</w:t>
      </w:r>
      <w:r w:rsidR="000724F2">
        <w:t xml:space="preserve"> w </w:t>
      </w:r>
      <w:r>
        <w:t>sferze przestrzenno-infrastrukturalnej</w:t>
      </w:r>
    </w:p>
    <w:p w:rsidR="0087561D" w:rsidRDefault="0087561D" w:rsidP="007B6BBE">
      <w:pPr>
        <w:pStyle w:val="Akapitzlist"/>
        <w:numPr>
          <w:ilvl w:val="0"/>
          <w:numId w:val="4"/>
        </w:numPr>
        <w:spacing w:line="276" w:lineRule="auto"/>
        <w:jc w:val="both"/>
      </w:pPr>
      <w:r>
        <w:t>udział budynków mieszkalnych wybudowanych przed 1970 r.</w:t>
      </w:r>
      <w:r w:rsidR="002D5BD0">
        <w:t>,</w:t>
      </w:r>
    </w:p>
    <w:p w:rsidR="0087561D" w:rsidRDefault="0087561D" w:rsidP="007B6BBE">
      <w:pPr>
        <w:pStyle w:val="Akapitzlist"/>
        <w:numPr>
          <w:ilvl w:val="0"/>
          <w:numId w:val="4"/>
        </w:numPr>
        <w:spacing w:line="276" w:lineRule="auto"/>
        <w:jc w:val="both"/>
      </w:pPr>
      <w:r>
        <w:t>przeciętna powierzchnia użytkowa lokalu na osobę</w:t>
      </w:r>
      <w:r w:rsidR="002D5BD0">
        <w:t>,</w:t>
      </w:r>
    </w:p>
    <w:p w:rsidR="0087561D" w:rsidRDefault="0087561D" w:rsidP="007B6BBE">
      <w:pPr>
        <w:pStyle w:val="Akapitzlist"/>
        <w:numPr>
          <w:ilvl w:val="0"/>
          <w:numId w:val="4"/>
        </w:numPr>
        <w:spacing w:line="276" w:lineRule="auto"/>
        <w:jc w:val="both"/>
      </w:pPr>
      <w:r>
        <w:t>udział mieszkań popegeerowskich</w:t>
      </w:r>
      <w:r w:rsidR="000724F2">
        <w:t xml:space="preserve"> w </w:t>
      </w:r>
      <w:r>
        <w:t>ogólnym zasobie mieszkaniowym miejscowości/osiedla</w:t>
      </w:r>
      <w:r w:rsidR="002D5BD0">
        <w:t>,</w:t>
      </w:r>
    </w:p>
    <w:p w:rsidR="0087561D" w:rsidRDefault="0087561D" w:rsidP="007B6BBE">
      <w:pPr>
        <w:pStyle w:val="Akapitzlist"/>
        <w:numPr>
          <w:ilvl w:val="0"/>
          <w:numId w:val="4"/>
        </w:numPr>
        <w:spacing w:line="276" w:lineRule="auto"/>
        <w:jc w:val="both"/>
      </w:pPr>
      <w:r>
        <w:t>udział budynków bez wodociągu do ogólnej liczby budynków (w %)</w:t>
      </w:r>
      <w:r w:rsidR="002D5BD0">
        <w:t>,</w:t>
      </w:r>
    </w:p>
    <w:p w:rsidR="0087561D" w:rsidRDefault="0087561D" w:rsidP="007B6BBE">
      <w:pPr>
        <w:pStyle w:val="Akapitzlist"/>
        <w:numPr>
          <w:ilvl w:val="0"/>
          <w:numId w:val="4"/>
        </w:numPr>
        <w:spacing w:line="276" w:lineRule="auto"/>
        <w:jc w:val="both"/>
      </w:pPr>
      <w:r>
        <w:t>udział budynków poddanych termomodernizacji do ogólnej liczby budynków</w:t>
      </w:r>
      <w:r w:rsidR="002D5BD0">
        <w:t>,</w:t>
      </w:r>
      <w:r>
        <w:t xml:space="preserve"> </w:t>
      </w:r>
    </w:p>
    <w:p w:rsidR="0087561D" w:rsidRDefault="002D5BD0" w:rsidP="00772847">
      <w:pPr>
        <w:spacing w:after="0" w:line="276" w:lineRule="auto"/>
        <w:jc w:val="both"/>
      </w:pPr>
      <w:r>
        <w:t>3.</w:t>
      </w:r>
      <w:r w:rsidR="000724F2">
        <w:t xml:space="preserve"> w </w:t>
      </w:r>
      <w:r>
        <w:t>sferze gospodarczej</w:t>
      </w:r>
    </w:p>
    <w:p w:rsidR="0087561D" w:rsidRDefault="0087561D" w:rsidP="007B6BBE">
      <w:pPr>
        <w:pStyle w:val="Akapitzlist"/>
        <w:numPr>
          <w:ilvl w:val="0"/>
          <w:numId w:val="5"/>
        </w:numPr>
        <w:spacing w:line="276" w:lineRule="auto"/>
      </w:pPr>
      <w:r>
        <w:t>liczba zarejestrowanych podmiotów gospodarki narodowej na 100 osób,</w:t>
      </w:r>
    </w:p>
    <w:p w:rsidR="0087561D" w:rsidRDefault="0087561D" w:rsidP="007B6BBE">
      <w:pPr>
        <w:pStyle w:val="Akapitzlist"/>
        <w:numPr>
          <w:ilvl w:val="0"/>
          <w:numId w:val="5"/>
        </w:numPr>
        <w:spacing w:line="276" w:lineRule="auto"/>
      </w:pPr>
      <w:r>
        <w:t>liczba mieszkańców prowadzących działalność gospodarczą na 100 ludności,</w:t>
      </w:r>
    </w:p>
    <w:p w:rsidR="0087561D" w:rsidRDefault="0087561D" w:rsidP="007B6BBE">
      <w:pPr>
        <w:pStyle w:val="Akapitzlist"/>
        <w:numPr>
          <w:ilvl w:val="0"/>
          <w:numId w:val="5"/>
        </w:numPr>
        <w:spacing w:line="276" w:lineRule="auto"/>
      </w:pPr>
      <w:r>
        <w:t>odsetek osób</w:t>
      </w:r>
      <w:r w:rsidR="000724F2">
        <w:t xml:space="preserve"> w </w:t>
      </w:r>
      <w:r>
        <w:t>wieku poprodukcyjnym</w:t>
      </w:r>
      <w:r w:rsidR="000724F2">
        <w:t xml:space="preserve"> w </w:t>
      </w:r>
      <w:r>
        <w:t>ogólnej liczbie ludności,</w:t>
      </w:r>
    </w:p>
    <w:p w:rsidR="0087561D" w:rsidRDefault="0087561D" w:rsidP="007B6BBE">
      <w:pPr>
        <w:pStyle w:val="Akapitzlist"/>
        <w:numPr>
          <w:ilvl w:val="0"/>
          <w:numId w:val="5"/>
        </w:numPr>
        <w:spacing w:line="276" w:lineRule="auto"/>
      </w:pPr>
      <w:r>
        <w:t>odsetek osób</w:t>
      </w:r>
      <w:r w:rsidR="000724F2">
        <w:t xml:space="preserve"> z </w:t>
      </w:r>
      <w:r>
        <w:t>wykształceniem gimnazjalnym lub poniżej</w:t>
      </w:r>
      <w:r w:rsidR="000724F2">
        <w:t xml:space="preserve"> w </w:t>
      </w:r>
      <w:r>
        <w:t>ogólnej liczbie bezrobotnych</w:t>
      </w:r>
      <w:r w:rsidR="00772847">
        <w:t>.</w:t>
      </w:r>
    </w:p>
    <w:p w:rsidR="00B82BE0" w:rsidRDefault="00B82BE0" w:rsidP="007B6BBE">
      <w:pPr>
        <w:spacing w:line="276" w:lineRule="auto"/>
        <w:jc w:val="both"/>
      </w:pPr>
      <w:r>
        <w:lastRenderedPageBreak/>
        <w:t xml:space="preserve">Poza wymienionymi powyżej, wytyczne Urzędu Marszałkowskiego zawierają także </w:t>
      </w:r>
      <w:r w:rsidRPr="00B82BE0">
        <w:t>wskaźniki fakultatywne (wynikające</w:t>
      </w:r>
      <w:r w:rsidR="000724F2" w:rsidRPr="00B82BE0">
        <w:t xml:space="preserve"> z</w:t>
      </w:r>
      <w:r w:rsidR="000724F2">
        <w:t> </w:t>
      </w:r>
      <w:r w:rsidRPr="00B82BE0">
        <w:t>wewnętrznej sytuacji gminy</w:t>
      </w:r>
      <w:r>
        <w:t xml:space="preserve">). </w:t>
      </w:r>
      <w:r w:rsidRPr="00B82BE0">
        <w:t>Wybór wskaźników fakultatywnych wykorzystywanych do potrzeb delimitacji obszarów zdegradowanych leży</w:t>
      </w:r>
      <w:r w:rsidR="000724F2" w:rsidRPr="00B82BE0">
        <w:t xml:space="preserve"> w</w:t>
      </w:r>
      <w:r w:rsidR="000724F2">
        <w:t> </w:t>
      </w:r>
      <w:r w:rsidRPr="00B82BE0">
        <w:t>gestii gminy</w:t>
      </w:r>
      <w:r w:rsidR="000724F2" w:rsidRPr="00B82BE0">
        <w:t xml:space="preserve"> i</w:t>
      </w:r>
      <w:r w:rsidR="000724F2">
        <w:t> </w:t>
      </w:r>
      <w:r w:rsidRPr="00B82BE0">
        <w:t>jest uzależniony od możliwości pozyskania danych statystycznych</w:t>
      </w:r>
      <w:r w:rsidR="000724F2" w:rsidRPr="00B82BE0">
        <w:t xml:space="preserve"> z</w:t>
      </w:r>
      <w:r w:rsidR="000724F2">
        <w:t> </w:t>
      </w:r>
      <w:r w:rsidRPr="00B82BE0">
        <w:t>wewnętrznych jednostek</w:t>
      </w:r>
      <w:r w:rsidR="00772847">
        <w:t xml:space="preserve"> organizacyjnych</w:t>
      </w:r>
      <w:r w:rsidRPr="00B82BE0">
        <w:t xml:space="preserve"> oraz innych źródeł</w:t>
      </w:r>
      <w:r>
        <w:t>.</w:t>
      </w:r>
    </w:p>
    <w:p w:rsidR="0087561D" w:rsidRDefault="00C75E0D" w:rsidP="007B6BBE">
      <w:pPr>
        <w:spacing w:line="276" w:lineRule="auto"/>
        <w:jc w:val="both"/>
      </w:pPr>
      <w:r w:rsidRPr="0087561D">
        <w:t>Dla potrzeb opracowania diagnozy służącej wyznaczeniu obszaru zdegrad</w:t>
      </w:r>
      <w:r>
        <w:t>owanego</w:t>
      </w:r>
      <w:r w:rsidR="000724F2">
        <w:t xml:space="preserve"> i </w:t>
      </w:r>
      <w:r>
        <w:t>obszaru rewitalizacji</w:t>
      </w:r>
      <w:r w:rsidRPr="0087561D">
        <w:t xml:space="preserve"> </w:t>
      </w:r>
      <w:r w:rsidR="0087561D" w:rsidRPr="0087561D">
        <w:t>zastosowano wybrane</w:t>
      </w:r>
      <w:r>
        <w:t xml:space="preserve"> (spośród proponowanych</w:t>
      </w:r>
      <w:r w:rsidR="000724F2">
        <w:t xml:space="preserve"> w </w:t>
      </w:r>
      <w:r>
        <w:t>wytycznych Urzędu Marszałkowskiego)</w:t>
      </w:r>
      <w:r w:rsidR="0087561D" w:rsidRPr="0087561D">
        <w:t xml:space="preserve"> wskaźniki</w:t>
      </w:r>
      <w:r w:rsidR="00B82BE0">
        <w:t xml:space="preserve"> podstawowe</w:t>
      </w:r>
      <w:r w:rsidR="000724F2">
        <w:t xml:space="preserve"> i </w:t>
      </w:r>
      <w:r w:rsidR="00B82BE0">
        <w:t>fakultatywne</w:t>
      </w:r>
      <w:r w:rsidR="0087561D" w:rsidRPr="0087561D">
        <w:t xml:space="preserve">, które możliwie dobrze oddają zróżnicowanie poszczególnych obszarów </w:t>
      </w:r>
      <w:r w:rsidR="0087561D">
        <w:t>miasta</w:t>
      </w:r>
      <w:r w:rsidR="00170E67">
        <w:t xml:space="preserve"> oraz takie wskaźniki</w:t>
      </w:r>
      <w:r w:rsidR="0087561D" w:rsidRPr="0087561D">
        <w:t xml:space="preserve">, które można odnieść do wyznaczonych jednostek przestrzennych. </w:t>
      </w:r>
      <w:r w:rsidR="007E4DD9">
        <w:t>Ze względu na trudności</w:t>
      </w:r>
      <w:r w:rsidR="000724F2">
        <w:t xml:space="preserve"> w </w:t>
      </w:r>
      <w:r w:rsidR="007E4DD9">
        <w:t>pozyskaniu danych nie zostały przeanalizowane wszystkie wskaźniki podstawowe. Wartości poszczególnych wskaźników</w:t>
      </w:r>
      <w:r w:rsidR="0087561D" w:rsidRPr="0087561D">
        <w:t xml:space="preserve"> odni</w:t>
      </w:r>
      <w:r w:rsidR="00772847">
        <w:t>esiono do wartości referencyjnych</w:t>
      </w:r>
      <w:r w:rsidR="0087561D">
        <w:t>, tj. średnich wartości na obszarze miasta</w:t>
      </w:r>
      <w:r w:rsidR="0087561D" w:rsidRPr="0087561D">
        <w:t>. Szczegółowe dane</w:t>
      </w:r>
      <w:r w:rsidR="000724F2" w:rsidRPr="0087561D">
        <w:t xml:space="preserve"> w</w:t>
      </w:r>
      <w:r w:rsidR="000724F2">
        <w:t> </w:t>
      </w:r>
      <w:r w:rsidR="0087561D" w:rsidRPr="0087561D">
        <w:t>tym zakresie zawierają kolejne rozdziały niniejszego opracowania.</w:t>
      </w:r>
    </w:p>
    <w:p w:rsidR="00D65B55" w:rsidRPr="00E3431D" w:rsidRDefault="00E3431D" w:rsidP="00E3431D">
      <w:pPr>
        <w:pStyle w:val="Legenda"/>
        <w:spacing w:after="0"/>
      </w:pPr>
      <w:r w:rsidRPr="00E3431D">
        <w:t xml:space="preserve">Tabela </w:t>
      </w:r>
      <w:fldSimple w:instr=" SEQ Tabela \* ARABIC ">
        <w:r w:rsidR="00A832F9">
          <w:rPr>
            <w:noProof/>
          </w:rPr>
          <w:t>2</w:t>
        </w:r>
      </w:fldSimple>
      <w:r w:rsidRPr="00E3431D">
        <w:t>. W</w:t>
      </w:r>
      <w:r w:rsidR="00D65B55" w:rsidRPr="00E3431D">
        <w:t>ybrane wskaź</w:t>
      </w:r>
      <w:r>
        <w:t>niki podstawowe</w:t>
      </w:r>
      <w:r w:rsidR="000724F2">
        <w:t xml:space="preserve"> i </w:t>
      </w:r>
      <w:r>
        <w:t>fakultatywne.</w:t>
      </w:r>
    </w:p>
    <w:tbl>
      <w:tblPr>
        <w:tblStyle w:val="Tabelasiatki1jasnaakcent1"/>
        <w:tblW w:w="0" w:type="auto"/>
        <w:tblLook w:val="04A0" w:firstRow="1" w:lastRow="0" w:firstColumn="1" w:lastColumn="0" w:noHBand="0" w:noVBand="1"/>
      </w:tblPr>
      <w:tblGrid>
        <w:gridCol w:w="1838"/>
        <w:gridCol w:w="3526"/>
        <w:gridCol w:w="3698"/>
      </w:tblGrid>
      <w:tr w:rsidR="00E3431D" w:rsidRPr="00E3431D" w:rsidTr="007728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431D" w:rsidRPr="00E3431D" w:rsidRDefault="00E3431D" w:rsidP="00E3431D">
            <w:pPr>
              <w:jc w:val="center"/>
              <w:rPr>
                <w:sz w:val="20"/>
                <w:szCs w:val="16"/>
              </w:rPr>
            </w:pPr>
          </w:p>
        </w:tc>
        <w:tc>
          <w:tcPr>
            <w:tcW w:w="3526" w:type="dxa"/>
            <w:vAlign w:val="center"/>
          </w:tcPr>
          <w:p w:rsidR="00E3431D" w:rsidRPr="00E3431D" w:rsidRDefault="00E3431D" w:rsidP="00E3431D">
            <w:pPr>
              <w:jc w:val="center"/>
              <w:cnfStyle w:val="100000000000" w:firstRow="1" w:lastRow="0" w:firstColumn="0" w:lastColumn="0" w:oddVBand="0" w:evenVBand="0" w:oddHBand="0" w:evenHBand="0" w:firstRowFirstColumn="0" w:firstRowLastColumn="0" w:lastRowFirstColumn="0" w:lastRowLastColumn="0"/>
              <w:rPr>
                <w:sz w:val="20"/>
                <w:szCs w:val="16"/>
              </w:rPr>
            </w:pPr>
            <w:r w:rsidRPr="00E3431D">
              <w:rPr>
                <w:sz w:val="20"/>
                <w:szCs w:val="16"/>
              </w:rPr>
              <w:t>Wskaźniki podstawowe</w:t>
            </w:r>
          </w:p>
        </w:tc>
        <w:tc>
          <w:tcPr>
            <w:tcW w:w="0" w:type="auto"/>
            <w:vAlign w:val="center"/>
          </w:tcPr>
          <w:p w:rsidR="00E3431D" w:rsidRPr="00E3431D" w:rsidRDefault="00E3431D" w:rsidP="00E3431D">
            <w:pPr>
              <w:jc w:val="center"/>
              <w:cnfStyle w:val="100000000000" w:firstRow="1" w:lastRow="0" w:firstColumn="0" w:lastColumn="0" w:oddVBand="0" w:evenVBand="0" w:oddHBand="0" w:evenHBand="0" w:firstRowFirstColumn="0" w:firstRowLastColumn="0" w:lastRowFirstColumn="0" w:lastRowLastColumn="0"/>
              <w:rPr>
                <w:color w:val="000000"/>
                <w:sz w:val="20"/>
                <w:szCs w:val="16"/>
              </w:rPr>
            </w:pPr>
            <w:r w:rsidRPr="00E3431D">
              <w:rPr>
                <w:color w:val="000000"/>
                <w:sz w:val="20"/>
                <w:szCs w:val="16"/>
              </w:rPr>
              <w:t>Wskaźniki fakultatywne</w:t>
            </w:r>
          </w:p>
        </w:tc>
      </w:tr>
      <w:tr w:rsidR="00E3431D" w:rsidRPr="00E3431D" w:rsidTr="00772847">
        <w:trPr>
          <w:trHeight w:val="30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431D" w:rsidRPr="00E3431D" w:rsidRDefault="00E3431D" w:rsidP="00E3431D">
            <w:pPr>
              <w:rPr>
                <w:sz w:val="20"/>
                <w:szCs w:val="16"/>
              </w:rPr>
            </w:pPr>
            <w:r w:rsidRPr="00E3431D">
              <w:rPr>
                <w:sz w:val="20"/>
                <w:szCs w:val="16"/>
              </w:rPr>
              <w:t>Sfera społeczna</w:t>
            </w:r>
          </w:p>
        </w:tc>
        <w:tc>
          <w:tcPr>
            <w:tcW w:w="3526" w:type="dxa"/>
            <w:vAlign w:val="center"/>
          </w:tcPr>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WS1 </w:t>
            </w:r>
            <w:r w:rsidR="00E3431D" w:rsidRPr="00E3431D">
              <w:rPr>
                <w:sz w:val="20"/>
                <w:szCs w:val="16"/>
              </w:rPr>
              <w:t>liczba osób korzystających ze świadczeń pomocy społecznej na 1 tys. ludności</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color w:val="000000"/>
                <w:sz w:val="20"/>
                <w:szCs w:val="16"/>
              </w:rPr>
              <w:t xml:space="preserve">WS2 </w:t>
            </w:r>
            <w:r w:rsidR="00E3431D" w:rsidRPr="00E3431D">
              <w:rPr>
                <w:color w:val="000000"/>
                <w:sz w:val="20"/>
                <w:szCs w:val="16"/>
              </w:rPr>
              <w:t>udział długotrwale bezrobotnych wśród osób</w:t>
            </w:r>
            <w:r w:rsidR="000724F2" w:rsidRPr="00E3431D">
              <w:rPr>
                <w:color w:val="000000"/>
                <w:sz w:val="20"/>
                <w:szCs w:val="16"/>
              </w:rPr>
              <w:t xml:space="preserve"> w</w:t>
            </w:r>
            <w:r w:rsidR="000724F2">
              <w:rPr>
                <w:color w:val="000000"/>
                <w:sz w:val="20"/>
                <w:szCs w:val="16"/>
              </w:rPr>
              <w:t> </w:t>
            </w:r>
            <w:r w:rsidR="00E3431D" w:rsidRPr="00E3431D">
              <w:rPr>
                <w:color w:val="000000"/>
                <w:sz w:val="20"/>
                <w:szCs w:val="16"/>
              </w:rPr>
              <w:t>wieku produkcyjnym</w:t>
            </w:r>
          </w:p>
        </w:tc>
        <w:tc>
          <w:tcPr>
            <w:tcW w:w="0" w:type="auto"/>
            <w:vAlign w:val="center"/>
          </w:tcPr>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WS3 </w:t>
            </w:r>
            <w:r w:rsidR="00294ADA" w:rsidRPr="00E3431D">
              <w:rPr>
                <w:sz w:val="20"/>
                <w:szCs w:val="16"/>
              </w:rPr>
              <w:t>wielkość zasiłków pomocy rodzinie</w:t>
            </w:r>
            <w:r w:rsidR="000724F2" w:rsidRPr="00E3431D">
              <w:rPr>
                <w:sz w:val="20"/>
                <w:szCs w:val="16"/>
              </w:rPr>
              <w:t xml:space="preserve"> w</w:t>
            </w:r>
            <w:r w:rsidR="000724F2">
              <w:rPr>
                <w:sz w:val="20"/>
                <w:szCs w:val="16"/>
              </w:rPr>
              <w:t> </w:t>
            </w:r>
            <w:r w:rsidR="00294ADA" w:rsidRPr="00E3431D">
              <w:rPr>
                <w:sz w:val="20"/>
                <w:szCs w:val="16"/>
              </w:rPr>
              <w:t xml:space="preserve">przeliczeniu na rodzinę </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WS4 </w:t>
            </w:r>
            <w:r w:rsidR="00294ADA" w:rsidRPr="00E3431D">
              <w:rPr>
                <w:sz w:val="20"/>
                <w:szCs w:val="16"/>
              </w:rPr>
              <w:t>poziom ubóstwa mierzony odsetkiem rodzin korzystających</w:t>
            </w:r>
            <w:r w:rsidR="000724F2" w:rsidRPr="00E3431D">
              <w:rPr>
                <w:sz w:val="20"/>
                <w:szCs w:val="16"/>
              </w:rPr>
              <w:t xml:space="preserve"> z</w:t>
            </w:r>
            <w:r w:rsidR="000724F2">
              <w:rPr>
                <w:sz w:val="20"/>
                <w:szCs w:val="16"/>
              </w:rPr>
              <w:t> </w:t>
            </w:r>
            <w:r w:rsidR="00294ADA" w:rsidRPr="00E3431D">
              <w:rPr>
                <w:sz w:val="20"/>
                <w:szCs w:val="16"/>
              </w:rPr>
              <w:t>pomocy społecznej</w:t>
            </w:r>
            <w:r w:rsidR="000724F2" w:rsidRPr="00E3431D">
              <w:rPr>
                <w:sz w:val="20"/>
                <w:szCs w:val="16"/>
              </w:rPr>
              <w:t xml:space="preserve"> z</w:t>
            </w:r>
            <w:r w:rsidR="000724F2">
              <w:rPr>
                <w:sz w:val="20"/>
                <w:szCs w:val="16"/>
              </w:rPr>
              <w:t> </w:t>
            </w:r>
            <w:r w:rsidR="00294ADA" w:rsidRPr="00E3431D">
              <w:rPr>
                <w:sz w:val="20"/>
                <w:szCs w:val="16"/>
              </w:rPr>
              <w:t>powodu ubóstwa</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color w:val="000000"/>
                <w:sz w:val="20"/>
                <w:szCs w:val="16"/>
              </w:rPr>
            </w:pPr>
            <w:r>
              <w:rPr>
                <w:sz w:val="20"/>
                <w:szCs w:val="16"/>
              </w:rPr>
              <w:t xml:space="preserve">WS5 </w:t>
            </w:r>
            <w:r w:rsidR="00E3431D" w:rsidRPr="00E3431D">
              <w:rPr>
                <w:sz w:val="20"/>
                <w:szCs w:val="16"/>
              </w:rPr>
              <w:t>odsetek osób</w:t>
            </w:r>
            <w:r w:rsidR="000724F2" w:rsidRPr="00E3431D">
              <w:rPr>
                <w:sz w:val="20"/>
                <w:szCs w:val="16"/>
              </w:rPr>
              <w:t xml:space="preserve"> w</w:t>
            </w:r>
            <w:r w:rsidR="000724F2">
              <w:rPr>
                <w:sz w:val="20"/>
                <w:szCs w:val="16"/>
              </w:rPr>
              <w:t> </w:t>
            </w:r>
            <w:r w:rsidR="00E3431D" w:rsidRPr="00E3431D">
              <w:rPr>
                <w:sz w:val="20"/>
                <w:szCs w:val="16"/>
              </w:rPr>
              <w:t>wieku przedprodukcyjnym</w:t>
            </w:r>
          </w:p>
        </w:tc>
      </w:tr>
      <w:tr w:rsidR="00E3431D" w:rsidRPr="00E3431D" w:rsidTr="00772847">
        <w:trPr>
          <w:trHeight w:val="30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431D" w:rsidRPr="00E3431D" w:rsidRDefault="00E3431D" w:rsidP="00E3431D">
            <w:pPr>
              <w:rPr>
                <w:sz w:val="20"/>
                <w:szCs w:val="16"/>
              </w:rPr>
            </w:pPr>
            <w:r w:rsidRPr="00E3431D">
              <w:rPr>
                <w:sz w:val="20"/>
                <w:szCs w:val="16"/>
              </w:rPr>
              <w:t>Sfera gospodarcza</w:t>
            </w:r>
          </w:p>
        </w:tc>
        <w:tc>
          <w:tcPr>
            <w:tcW w:w="3526" w:type="dxa"/>
            <w:vAlign w:val="center"/>
          </w:tcPr>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WG1 </w:t>
            </w:r>
            <w:r w:rsidR="00E3431D" w:rsidRPr="00E3431D">
              <w:rPr>
                <w:sz w:val="20"/>
                <w:szCs w:val="16"/>
              </w:rPr>
              <w:t>liczba zarejestrowanych podmiotów gospodarki narodowej na 100 osób</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WG2 </w:t>
            </w:r>
            <w:r w:rsidR="00E3431D" w:rsidRPr="00E3431D">
              <w:rPr>
                <w:sz w:val="20"/>
                <w:szCs w:val="16"/>
              </w:rPr>
              <w:t>liczba mieszkańców prowadzących działalność gospodarczą na 100 ludności</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WG3 </w:t>
            </w:r>
            <w:r w:rsidR="00E3431D" w:rsidRPr="00E3431D">
              <w:rPr>
                <w:sz w:val="20"/>
                <w:szCs w:val="16"/>
              </w:rPr>
              <w:t>odsetek osób</w:t>
            </w:r>
            <w:r w:rsidR="000724F2" w:rsidRPr="00E3431D">
              <w:rPr>
                <w:sz w:val="20"/>
                <w:szCs w:val="16"/>
              </w:rPr>
              <w:t xml:space="preserve"> w</w:t>
            </w:r>
            <w:r w:rsidR="000724F2">
              <w:rPr>
                <w:sz w:val="20"/>
                <w:szCs w:val="16"/>
              </w:rPr>
              <w:t> </w:t>
            </w:r>
            <w:r w:rsidR="00E3431D" w:rsidRPr="00E3431D">
              <w:rPr>
                <w:sz w:val="20"/>
                <w:szCs w:val="16"/>
              </w:rPr>
              <w:t>wieku poprodukcyjnym</w:t>
            </w:r>
            <w:r w:rsidR="000724F2" w:rsidRPr="00E3431D">
              <w:rPr>
                <w:sz w:val="20"/>
                <w:szCs w:val="16"/>
              </w:rPr>
              <w:t xml:space="preserve"> w</w:t>
            </w:r>
            <w:r w:rsidR="000724F2">
              <w:rPr>
                <w:sz w:val="20"/>
                <w:szCs w:val="16"/>
              </w:rPr>
              <w:t> </w:t>
            </w:r>
            <w:r w:rsidR="00E3431D" w:rsidRPr="00E3431D">
              <w:rPr>
                <w:sz w:val="20"/>
                <w:szCs w:val="16"/>
              </w:rPr>
              <w:t>ogólnej liczbie ludności</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WG4 </w:t>
            </w:r>
            <w:r w:rsidR="00E3431D" w:rsidRPr="00E3431D">
              <w:rPr>
                <w:sz w:val="20"/>
                <w:szCs w:val="16"/>
              </w:rPr>
              <w:t>odsetek osób</w:t>
            </w:r>
            <w:r w:rsidR="000724F2" w:rsidRPr="00E3431D">
              <w:rPr>
                <w:sz w:val="20"/>
                <w:szCs w:val="16"/>
              </w:rPr>
              <w:t xml:space="preserve"> z</w:t>
            </w:r>
            <w:r w:rsidR="000724F2">
              <w:rPr>
                <w:sz w:val="20"/>
                <w:szCs w:val="16"/>
              </w:rPr>
              <w:t> </w:t>
            </w:r>
            <w:r w:rsidR="00E3431D" w:rsidRPr="00E3431D">
              <w:rPr>
                <w:sz w:val="20"/>
                <w:szCs w:val="16"/>
              </w:rPr>
              <w:t>wykształceniem gimnazjalnym lub poniżej</w:t>
            </w:r>
            <w:r w:rsidR="000724F2" w:rsidRPr="00E3431D">
              <w:rPr>
                <w:sz w:val="20"/>
                <w:szCs w:val="16"/>
              </w:rPr>
              <w:t xml:space="preserve"> w</w:t>
            </w:r>
            <w:r w:rsidR="000724F2">
              <w:rPr>
                <w:sz w:val="20"/>
                <w:szCs w:val="16"/>
              </w:rPr>
              <w:t> </w:t>
            </w:r>
            <w:r w:rsidR="00E3431D" w:rsidRPr="00E3431D">
              <w:rPr>
                <w:sz w:val="20"/>
                <w:szCs w:val="16"/>
              </w:rPr>
              <w:t>ogólnej liczbie bezrobotnych</w:t>
            </w:r>
          </w:p>
        </w:tc>
        <w:tc>
          <w:tcPr>
            <w:tcW w:w="0" w:type="auto"/>
            <w:vAlign w:val="center"/>
          </w:tcPr>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WG5 </w:t>
            </w:r>
            <w:r w:rsidR="00010EEC">
              <w:rPr>
                <w:sz w:val="20"/>
                <w:szCs w:val="16"/>
              </w:rPr>
              <w:t xml:space="preserve">średnia </w:t>
            </w:r>
            <w:r w:rsidR="00010EEC">
              <w:rPr>
                <w:rFonts w:eastAsia="Times New Roman" w:cstheme="minorHAnsi"/>
                <w:color w:val="000000"/>
                <w:sz w:val="20"/>
                <w:szCs w:val="20"/>
                <w:lang w:eastAsia="pl-PL"/>
              </w:rPr>
              <w:t>kwota</w:t>
            </w:r>
            <w:r w:rsidR="00010EEC" w:rsidRPr="00342495">
              <w:rPr>
                <w:rFonts w:eastAsia="Times New Roman" w:cstheme="minorHAnsi"/>
                <w:color w:val="000000"/>
                <w:sz w:val="20"/>
                <w:szCs w:val="20"/>
                <w:lang w:eastAsia="pl-PL"/>
              </w:rPr>
              <w:t xml:space="preserve"> podatku dochodowego od osób fizycznych</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sidR="00010EEC">
              <w:rPr>
                <w:rFonts w:eastAsia="Times New Roman" w:cstheme="minorHAnsi"/>
                <w:color w:val="000000"/>
                <w:sz w:val="20"/>
                <w:szCs w:val="20"/>
                <w:lang w:eastAsia="pl-PL"/>
              </w:rPr>
              <w:t>przeliczeniu na 1 podatnika</w:t>
            </w:r>
          </w:p>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color w:val="000000"/>
                <w:sz w:val="20"/>
                <w:szCs w:val="16"/>
              </w:rPr>
            </w:pPr>
            <w:r>
              <w:rPr>
                <w:sz w:val="20"/>
                <w:szCs w:val="16"/>
              </w:rPr>
              <w:t xml:space="preserve">WG6 </w:t>
            </w:r>
            <w:r w:rsidR="00010EEC">
              <w:rPr>
                <w:rFonts w:eastAsia="Times New Roman" w:cstheme="minorHAnsi"/>
                <w:color w:val="000000"/>
                <w:sz w:val="20"/>
                <w:szCs w:val="20"/>
                <w:lang w:eastAsia="pl-PL"/>
              </w:rPr>
              <w:t>średnia kwota podat</w:t>
            </w:r>
            <w:r w:rsidR="00010EEC" w:rsidRPr="00342495">
              <w:rPr>
                <w:rFonts w:eastAsia="Times New Roman" w:cstheme="minorHAnsi"/>
                <w:color w:val="000000"/>
                <w:sz w:val="20"/>
                <w:szCs w:val="20"/>
                <w:lang w:eastAsia="pl-PL"/>
              </w:rPr>
              <w:t>k</w:t>
            </w:r>
            <w:r w:rsidR="00010EEC">
              <w:rPr>
                <w:rFonts w:eastAsia="Times New Roman" w:cstheme="minorHAnsi"/>
                <w:color w:val="000000"/>
                <w:sz w:val="20"/>
                <w:szCs w:val="20"/>
                <w:lang w:eastAsia="pl-PL"/>
              </w:rPr>
              <w:t>u dochodowego od osób prawnych (należnego</w:t>
            </w:r>
            <w:r w:rsidR="00010EEC" w:rsidRPr="00342495">
              <w:rPr>
                <w:rFonts w:eastAsia="Times New Roman" w:cstheme="minorHAnsi"/>
                <w:color w:val="000000"/>
                <w:sz w:val="20"/>
                <w:szCs w:val="20"/>
                <w:lang w:eastAsia="pl-PL"/>
              </w:rPr>
              <w:t>)</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sidR="00010EEC">
              <w:rPr>
                <w:rFonts w:eastAsia="Times New Roman" w:cstheme="minorHAnsi"/>
                <w:color w:val="000000"/>
                <w:sz w:val="20"/>
                <w:szCs w:val="20"/>
                <w:lang w:eastAsia="pl-PL"/>
              </w:rPr>
              <w:t>przeliczeniu na 1 podatnika</w:t>
            </w:r>
          </w:p>
        </w:tc>
      </w:tr>
      <w:tr w:rsidR="00E3431D" w:rsidRPr="00E3431D" w:rsidTr="00772847">
        <w:trPr>
          <w:trHeight w:val="30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431D" w:rsidRPr="00E3431D" w:rsidRDefault="00E3431D" w:rsidP="00E3431D">
            <w:pPr>
              <w:rPr>
                <w:rFonts w:ascii="Calibri" w:eastAsia="Times New Roman" w:hAnsi="Calibri" w:cs="Calibri"/>
                <w:sz w:val="20"/>
                <w:lang w:eastAsia="pl-PL"/>
              </w:rPr>
            </w:pPr>
            <w:r w:rsidRPr="00E3431D">
              <w:rPr>
                <w:rFonts w:ascii="Calibri" w:eastAsia="Times New Roman" w:hAnsi="Calibri" w:cs="Calibri"/>
                <w:sz w:val="20"/>
                <w:lang w:eastAsia="pl-PL"/>
              </w:rPr>
              <w:t>Sfera przestrzenno-infrastrukturalna</w:t>
            </w:r>
          </w:p>
        </w:tc>
        <w:tc>
          <w:tcPr>
            <w:tcW w:w="3526" w:type="dxa"/>
            <w:vAlign w:val="center"/>
          </w:tcPr>
          <w:p w:rsidR="00E3431D" w:rsidRPr="00E3431D" w:rsidRDefault="0014435E" w:rsidP="00CC289A">
            <w:pPr>
              <w:pStyle w:val="Akapitzlist"/>
              <w:numPr>
                <w:ilvl w:val="0"/>
                <w:numId w:val="9"/>
              </w:numPr>
              <w:ind w:left="126" w:hanging="172"/>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WPI </w:t>
            </w:r>
            <w:r w:rsidR="00E3431D" w:rsidRPr="00E3431D">
              <w:rPr>
                <w:sz w:val="20"/>
                <w:szCs w:val="16"/>
              </w:rPr>
              <w:t>udział budynków mieszkalnych wybudowanych przed 1970 r.</w:t>
            </w:r>
          </w:p>
        </w:tc>
        <w:tc>
          <w:tcPr>
            <w:tcW w:w="0" w:type="auto"/>
            <w:vAlign w:val="center"/>
          </w:tcPr>
          <w:p w:rsidR="00E3431D" w:rsidRPr="00E3431D" w:rsidRDefault="00E3431D" w:rsidP="00E3431D">
            <w:pPr>
              <w:jc w:val="center"/>
              <w:cnfStyle w:val="000000000000" w:firstRow="0" w:lastRow="0" w:firstColumn="0" w:lastColumn="0" w:oddVBand="0" w:evenVBand="0" w:oddHBand="0" w:evenHBand="0" w:firstRowFirstColumn="0" w:firstRowLastColumn="0" w:lastRowFirstColumn="0" w:lastRowLastColumn="0"/>
              <w:rPr>
                <w:color w:val="000000"/>
                <w:sz w:val="20"/>
                <w:szCs w:val="16"/>
              </w:rPr>
            </w:pPr>
            <w:r w:rsidRPr="00E3431D">
              <w:rPr>
                <w:color w:val="000000"/>
                <w:sz w:val="20"/>
                <w:szCs w:val="16"/>
              </w:rPr>
              <w:t>-</w:t>
            </w:r>
          </w:p>
        </w:tc>
      </w:tr>
    </w:tbl>
    <w:p w:rsidR="0093721C" w:rsidRDefault="008F6C7F" w:rsidP="007B6BBE">
      <w:pPr>
        <w:spacing w:before="240" w:line="276" w:lineRule="auto"/>
        <w:jc w:val="both"/>
      </w:pPr>
      <w:r>
        <w:t>Dane niezbędne do przeprowadzenia prac analitycznych pochodzą ze zbiorów statystycznych</w:t>
      </w:r>
      <w:r w:rsidR="00170E67">
        <w:t xml:space="preserve"> </w:t>
      </w:r>
      <w:r>
        <w:t>wewnętrznych jednostek Urzędu Miejskiego</w:t>
      </w:r>
      <w:r w:rsidR="000724F2">
        <w:t xml:space="preserve"> w </w:t>
      </w:r>
      <w:r>
        <w:t>Koszalinie, miejskich jednostek organizacyjnych oraz innych źródeł (Powiatowego Urzędu Pracy, Urzędu Skarbowego), jak również ze zbiorów statystyki publicznej Głównego Urzędu Statystycznego.</w:t>
      </w:r>
    </w:p>
    <w:p w:rsidR="008F6C7F" w:rsidRDefault="008F6C7F" w:rsidP="007B6BBE">
      <w:pPr>
        <w:spacing w:line="276" w:lineRule="auto"/>
        <w:jc w:val="both"/>
      </w:pPr>
      <w:r>
        <w:t>Analizowane</w:t>
      </w:r>
      <w:r w:rsidR="000724F2">
        <w:t xml:space="preserve"> w </w:t>
      </w:r>
      <w:r>
        <w:t>poszczególnych jednostkach urbanistycznych wskaźniki zostały odniesione do średnich wartości na obszarze całego miasta. Dodatkowo dla wskaźników podstawowych wskazano odniesienie do średnich wartości</w:t>
      </w:r>
      <w:r w:rsidR="000724F2">
        <w:t xml:space="preserve"> w </w:t>
      </w:r>
      <w:r>
        <w:t>regionie – województwie zachodniopomorskim.</w:t>
      </w:r>
    </w:p>
    <w:p w:rsidR="00243051" w:rsidRPr="00F9642B" w:rsidRDefault="00243051" w:rsidP="0087561D">
      <w:pPr>
        <w:jc w:val="both"/>
      </w:pPr>
    </w:p>
    <w:p w:rsidR="00433A7A" w:rsidRDefault="00433A7A" w:rsidP="00772847">
      <w:pPr>
        <w:pStyle w:val="Nagwek3"/>
        <w:spacing w:after="120"/>
      </w:pPr>
      <w:bookmarkStart w:id="10" w:name="_Toc493863534"/>
      <w:r>
        <w:lastRenderedPageBreak/>
        <w:t>Sfera społeczna</w:t>
      </w:r>
      <w:bookmarkEnd w:id="10"/>
    </w:p>
    <w:p w:rsidR="0014435E" w:rsidRDefault="0014435E" w:rsidP="007B6BBE">
      <w:pPr>
        <w:spacing w:line="276" w:lineRule="auto"/>
        <w:jc w:val="both"/>
      </w:pPr>
      <w:r>
        <w:t>Pomoc społeczna należy do zadań własnych gminy. Jednostką budżetową, powołaną do realizacji zadań własnych gminy</w:t>
      </w:r>
      <w:r w:rsidR="000724F2">
        <w:t xml:space="preserve"> i </w:t>
      </w:r>
      <w:r>
        <w:t xml:space="preserve">powiatu oraz zadań zleconych miastu przez administrację rządową jest Miejski Ośrodek Pomocy </w:t>
      </w:r>
      <w:r w:rsidR="009E4A5A">
        <w:t>Rodzinie</w:t>
      </w:r>
      <w:r w:rsidR="000724F2">
        <w:t xml:space="preserve"> w </w:t>
      </w:r>
      <w:r>
        <w:t>Koszalinie.</w:t>
      </w:r>
      <w:r w:rsidR="000724F2">
        <w:t xml:space="preserve"> W </w:t>
      </w:r>
      <w:r>
        <w:t>2015 rok</w:t>
      </w:r>
      <w:r w:rsidR="00772847">
        <w:t>u Ośrodek działał na podstawie s</w:t>
      </w:r>
      <w:r>
        <w:t>tatutu przyjętego Uchwałą Nr XVII/215/2011 Rady Miejskiej</w:t>
      </w:r>
      <w:r w:rsidR="000724F2">
        <w:t xml:space="preserve"> w </w:t>
      </w:r>
      <w:r>
        <w:t>Koszalinie</w:t>
      </w:r>
      <w:r w:rsidR="000724F2">
        <w:t xml:space="preserve"> z </w:t>
      </w:r>
      <w:r>
        <w:t xml:space="preserve">dnia 22 grudnia 2011 r. ze zm. oraz Zarządzenia nr 75 Dyrektora Miejskiego Ośrodka Pomocy </w:t>
      </w:r>
      <w:r w:rsidR="009E4A5A">
        <w:t>Rodzinie</w:t>
      </w:r>
      <w:r w:rsidR="000724F2">
        <w:t xml:space="preserve"> w </w:t>
      </w:r>
      <w:r>
        <w:t>Koszalinie</w:t>
      </w:r>
      <w:r w:rsidR="000724F2">
        <w:t xml:space="preserve"> z </w:t>
      </w:r>
      <w:r w:rsidR="00772847">
        <w:t>dnia 26 sierpnia 2015 </w:t>
      </w:r>
      <w:r>
        <w:t>r.</w:t>
      </w:r>
      <w:r w:rsidR="000724F2">
        <w:t xml:space="preserve"> w </w:t>
      </w:r>
      <w:r>
        <w:t xml:space="preserve">sprawie wprowadzenia Regulaminu Organizacyjnego Miejskiego Ośrodka Pomocy </w:t>
      </w:r>
      <w:r w:rsidR="009E4A5A">
        <w:t>Rodzinie</w:t>
      </w:r>
      <w:r w:rsidR="000724F2">
        <w:t xml:space="preserve"> w </w:t>
      </w:r>
      <w:r>
        <w:t>Koszalinie.</w:t>
      </w:r>
    </w:p>
    <w:p w:rsidR="0014435E" w:rsidRDefault="0014435E" w:rsidP="0014435E">
      <w:pPr>
        <w:pStyle w:val="Legenda"/>
        <w:spacing w:after="0"/>
      </w:pPr>
      <w:r>
        <w:t xml:space="preserve">Tabela </w:t>
      </w:r>
      <w:fldSimple w:instr=" SEQ Tabela \* ARABIC ">
        <w:r w:rsidR="00A832F9">
          <w:rPr>
            <w:noProof/>
          </w:rPr>
          <w:t>3</w:t>
        </w:r>
      </w:fldSimple>
      <w:r>
        <w:t>. Beneficjenci pomocy społecznej (wskaźnik podstawowy).</w:t>
      </w:r>
    </w:p>
    <w:tbl>
      <w:tblPr>
        <w:tblStyle w:val="Tabelasiatki1jasna"/>
        <w:tblW w:w="0" w:type="auto"/>
        <w:tblLook w:val="04A0" w:firstRow="1" w:lastRow="0" w:firstColumn="1" w:lastColumn="0" w:noHBand="0" w:noVBand="1"/>
      </w:tblPr>
      <w:tblGrid>
        <w:gridCol w:w="462"/>
        <w:gridCol w:w="2652"/>
        <w:gridCol w:w="2977"/>
        <w:gridCol w:w="2968"/>
      </w:tblGrid>
      <w:tr w:rsidR="0014435E" w:rsidRPr="00980EC9" w:rsidTr="00772847">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0" w:type="auto"/>
            <w:vAlign w:val="center"/>
          </w:tcPr>
          <w:p w:rsidR="0014435E" w:rsidRPr="00980EC9" w:rsidRDefault="0014435E" w:rsidP="00553324">
            <w:pPr>
              <w:jc w:val="center"/>
              <w:rPr>
                <w:rFonts w:eastAsia="Times New Roman" w:cstheme="minorHAnsi"/>
                <w:sz w:val="20"/>
                <w:szCs w:val="20"/>
                <w:lang w:eastAsia="pl-PL"/>
              </w:rPr>
            </w:pPr>
            <w:r w:rsidRPr="00980EC9">
              <w:rPr>
                <w:rFonts w:eastAsia="Times New Roman" w:cstheme="minorHAnsi"/>
                <w:sz w:val="20"/>
                <w:szCs w:val="20"/>
                <w:lang w:eastAsia="pl-PL"/>
              </w:rPr>
              <w:t>Lp.</w:t>
            </w:r>
          </w:p>
        </w:tc>
        <w:tc>
          <w:tcPr>
            <w:tcW w:w="2652" w:type="dxa"/>
            <w:vAlign w:val="center"/>
            <w:hideMark/>
          </w:tcPr>
          <w:p w:rsidR="0014435E" w:rsidRPr="00980EC9"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980EC9">
              <w:rPr>
                <w:rFonts w:eastAsia="Times New Roman" w:cstheme="minorHAnsi"/>
                <w:sz w:val="20"/>
                <w:szCs w:val="20"/>
                <w:lang w:eastAsia="pl-PL"/>
              </w:rPr>
              <w:t>Jednostki urbanistyczne</w:t>
            </w:r>
          </w:p>
        </w:tc>
        <w:tc>
          <w:tcPr>
            <w:tcW w:w="2977" w:type="dxa"/>
            <w:vAlign w:val="center"/>
          </w:tcPr>
          <w:p w:rsidR="0014435E" w:rsidRPr="00980EC9" w:rsidRDefault="0014435E" w:rsidP="005533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80EC9">
              <w:rPr>
                <w:rFonts w:ascii="Calibri" w:eastAsia="Times New Roman" w:hAnsi="Calibri" w:cs="Calibri"/>
                <w:sz w:val="20"/>
                <w:szCs w:val="20"/>
                <w:lang w:eastAsia="pl-PL"/>
              </w:rPr>
              <w:t>Osoby</w:t>
            </w:r>
            <w:r w:rsidR="000724F2" w:rsidRPr="00980EC9">
              <w:rPr>
                <w:rFonts w:ascii="Calibri" w:eastAsia="Times New Roman" w:hAnsi="Calibri" w:cs="Calibri"/>
                <w:sz w:val="20"/>
                <w:szCs w:val="20"/>
                <w:lang w:eastAsia="pl-PL"/>
              </w:rPr>
              <w:t xml:space="preserve"> w</w:t>
            </w:r>
            <w:r w:rsidR="000724F2">
              <w:rPr>
                <w:rFonts w:ascii="Calibri" w:eastAsia="Times New Roman" w:hAnsi="Calibri" w:cs="Calibri"/>
                <w:sz w:val="20"/>
                <w:szCs w:val="20"/>
                <w:lang w:eastAsia="pl-PL"/>
              </w:rPr>
              <w:t> </w:t>
            </w:r>
            <w:r w:rsidRPr="00980EC9">
              <w:rPr>
                <w:rFonts w:ascii="Calibri" w:eastAsia="Times New Roman" w:hAnsi="Calibri" w:cs="Calibri"/>
                <w:sz w:val="20"/>
                <w:szCs w:val="20"/>
                <w:lang w:eastAsia="pl-PL"/>
              </w:rPr>
              <w:t>gospodarstwach domowych korzystających</w:t>
            </w:r>
            <w:r w:rsidR="000724F2" w:rsidRPr="00980EC9">
              <w:rPr>
                <w:rFonts w:ascii="Calibri" w:eastAsia="Times New Roman" w:hAnsi="Calibri" w:cs="Calibri"/>
                <w:sz w:val="20"/>
                <w:szCs w:val="20"/>
                <w:lang w:eastAsia="pl-PL"/>
              </w:rPr>
              <w:t xml:space="preserve"> z</w:t>
            </w:r>
            <w:r w:rsidR="000724F2">
              <w:rPr>
                <w:rFonts w:ascii="Calibri" w:eastAsia="Times New Roman" w:hAnsi="Calibri" w:cs="Calibri"/>
                <w:sz w:val="20"/>
                <w:szCs w:val="20"/>
                <w:lang w:eastAsia="pl-PL"/>
              </w:rPr>
              <w:t> </w:t>
            </w:r>
            <w:r w:rsidRPr="00980EC9">
              <w:rPr>
                <w:rFonts w:ascii="Calibri" w:eastAsia="Times New Roman" w:hAnsi="Calibri" w:cs="Calibri"/>
                <w:sz w:val="20"/>
                <w:szCs w:val="20"/>
                <w:lang w:eastAsia="pl-PL"/>
              </w:rPr>
              <w:t>pomocy społecznej</w:t>
            </w:r>
          </w:p>
        </w:tc>
        <w:tc>
          <w:tcPr>
            <w:tcW w:w="2968" w:type="dxa"/>
            <w:vAlign w:val="center"/>
            <w:hideMark/>
          </w:tcPr>
          <w:p w:rsidR="0014435E" w:rsidRPr="00980EC9" w:rsidRDefault="0014435E" w:rsidP="005533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eastAsia="Times New Roman" w:hAnsi="Calibri" w:cs="Calibri"/>
                <w:sz w:val="20"/>
                <w:szCs w:val="20"/>
                <w:lang w:eastAsia="pl-PL"/>
              </w:rPr>
              <w:t>WS1 l</w:t>
            </w:r>
            <w:r w:rsidRPr="00980EC9">
              <w:rPr>
                <w:rFonts w:ascii="Calibri" w:eastAsia="Times New Roman" w:hAnsi="Calibri" w:cs="Calibri"/>
                <w:sz w:val="20"/>
                <w:szCs w:val="20"/>
                <w:lang w:eastAsia="pl-PL"/>
              </w:rPr>
              <w:t>iczba osób korzystających ze świadczeń pomocy społecznej na 1 tys. ludności</w:t>
            </w:r>
            <w:r w:rsidR="007E4DD9">
              <w:rPr>
                <w:rFonts w:ascii="Calibri" w:eastAsia="Times New Roman" w:hAnsi="Calibri" w:cs="Calibri"/>
                <w:sz w:val="20"/>
                <w:szCs w:val="20"/>
                <w:lang w:eastAsia="pl-PL"/>
              </w:rPr>
              <w:t xml:space="preserve"> [osoby]</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190</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24,4</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59</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10,4</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47</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10,5</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117</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15,5</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28</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23,0</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114</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36,3</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671</w:t>
            </w:r>
          </w:p>
        </w:tc>
        <w:tc>
          <w:tcPr>
            <w:tcW w:w="2968" w:type="dxa"/>
            <w:shd w:val="clear" w:color="auto" w:fill="D0CECE" w:themeFill="background2" w:themeFillShade="E6"/>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77,8</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31</w:t>
            </w:r>
          </w:p>
        </w:tc>
        <w:tc>
          <w:tcPr>
            <w:tcW w:w="2968" w:type="dxa"/>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27,7</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156</w:t>
            </w:r>
          </w:p>
        </w:tc>
        <w:tc>
          <w:tcPr>
            <w:tcW w:w="2968" w:type="dxa"/>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26,8</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158</w:t>
            </w:r>
          </w:p>
        </w:tc>
        <w:tc>
          <w:tcPr>
            <w:tcW w:w="2968" w:type="dxa"/>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21,7</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1037</w:t>
            </w:r>
          </w:p>
        </w:tc>
        <w:tc>
          <w:tcPr>
            <w:tcW w:w="2968" w:type="dxa"/>
            <w:shd w:val="clear" w:color="auto" w:fill="D0CECE" w:themeFill="background2" w:themeFillShade="E6"/>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140,2</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56</w:t>
            </w:r>
          </w:p>
        </w:tc>
        <w:tc>
          <w:tcPr>
            <w:tcW w:w="2968" w:type="dxa"/>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22,7</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287</w:t>
            </w:r>
          </w:p>
        </w:tc>
        <w:tc>
          <w:tcPr>
            <w:tcW w:w="2968" w:type="dxa"/>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38,8</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507</w:t>
            </w:r>
          </w:p>
        </w:tc>
        <w:tc>
          <w:tcPr>
            <w:tcW w:w="2968" w:type="dxa"/>
            <w:shd w:val="clear" w:color="auto" w:fill="D0CECE" w:themeFill="background2" w:themeFillShade="E6"/>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68,2</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457</w:t>
            </w:r>
          </w:p>
        </w:tc>
        <w:tc>
          <w:tcPr>
            <w:tcW w:w="2968" w:type="dxa"/>
            <w:shd w:val="clear" w:color="auto" w:fill="D0CECE" w:themeFill="background2" w:themeFillShade="E6"/>
            <w:noWrap/>
            <w:vAlign w:val="center"/>
            <w:hideMark/>
          </w:tcPr>
          <w:p w:rsidR="0014435E" w:rsidRPr="0092010B"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92010B">
              <w:rPr>
                <w:rFonts w:ascii="Calibri" w:eastAsia="Times New Roman" w:hAnsi="Calibri" w:cs="Calibri"/>
                <w:sz w:val="20"/>
                <w:szCs w:val="20"/>
                <w:lang w:eastAsia="pl-PL"/>
              </w:rPr>
              <w:t>78,9</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668</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44,7</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2652"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80EC9">
              <w:rPr>
                <w:rFonts w:ascii="Calibri" w:hAnsi="Calibri" w:cs="Calibri"/>
                <w:color w:val="000000"/>
                <w:sz w:val="20"/>
                <w:szCs w:val="20"/>
              </w:rPr>
              <w:t>11</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980EC9">
              <w:rPr>
                <w:rFonts w:ascii="Calibri" w:eastAsia="Times New Roman" w:hAnsi="Calibri" w:cs="Calibri"/>
                <w:color w:val="000000"/>
                <w:sz w:val="20"/>
                <w:szCs w:val="20"/>
                <w:lang w:eastAsia="pl-PL"/>
              </w:rPr>
              <w:t>5,7</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14435E" w:rsidRPr="00980EC9" w:rsidRDefault="0014435E" w:rsidP="00553324">
            <w:pPr>
              <w:rPr>
                <w:rFonts w:ascii="Calibri" w:eastAsia="Times New Roman" w:hAnsi="Calibri" w:cs="Calibri"/>
                <w:sz w:val="20"/>
                <w:szCs w:val="20"/>
                <w:lang w:eastAsia="pl-PL"/>
              </w:rPr>
            </w:pPr>
            <w:r w:rsidRPr="00980EC9">
              <w:rPr>
                <w:rFonts w:ascii="Calibri" w:eastAsia="Times New Roman" w:hAnsi="Calibri" w:cs="Calibri"/>
                <w:sz w:val="20"/>
                <w:szCs w:val="20"/>
                <w:lang w:eastAsia="pl-PL"/>
              </w:rPr>
              <w:t>MIASTO KOSZALIN</w:t>
            </w:r>
          </w:p>
        </w:tc>
        <w:tc>
          <w:tcPr>
            <w:tcW w:w="2977" w:type="dxa"/>
            <w:vAlign w:val="center"/>
          </w:tcPr>
          <w:p w:rsidR="0014435E" w:rsidRPr="00DA592C"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DA592C">
              <w:rPr>
                <w:rFonts w:ascii="Calibri" w:hAnsi="Calibri" w:cs="Calibri"/>
                <w:b/>
                <w:color w:val="000000"/>
                <w:sz w:val="20"/>
                <w:szCs w:val="20"/>
              </w:rPr>
              <w:t>4594</w:t>
            </w:r>
          </w:p>
        </w:tc>
        <w:tc>
          <w:tcPr>
            <w:tcW w:w="2968" w:type="dxa"/>
            <w:noWrap/>
            <w:vAlign w:val="center"/>
            <w:hideMark/>
          </w:tcPr>
          <w:p w:rsidR="0014435E" w:rsidRPr="00DA592C"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pl-PL"/>
              </w:rPr>
            </w:pPr>
            <w:r w:rsidRPr="00DA592C">
              <w:rPr>
                <w:rFonts w:ascii="Calibri" w:eastAsia="Times New Roman" w:hAnsi="Calibri" w:cs="Calibri"/>
                <w:b/>
                <w:color w:val="000000"/>
                <w:sz w:val="20"/>
                <w:szCs w:val="20"/>
                <w:lang w:eastAsia="pl-PL"/>
              </w:rPr>
              <w:t>45,9</w:t>
            </w:r>
          </w:p>
        </w:tc>
      </w:tr>
      <w:tr w:rsidR="0014435E" w:rsidRPr="00980EC9" w:rsidTr="00772847">
        <w:trPr>
          <w:trHeight w:val="30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14435E" w:rsidRPr="00DA592C" w:rsidRDefault="0014435E" w:rsidP="00553324">
            <w:pPr>
              <w:rPr>
                <w:rFonts w:ascii="Calibri" w:eastAsia="Times New Roman" w:hAnsi="Calibri" w:cs="Calibri"/>
                <w:b w:val="0"/>
                <w:sz w:val="20"/>
                <w:szCs w:val="20"/>
                <w:lang w:eastAsia="pl-PL"/>
              </w:rPr>
            </w:pPr>
            <w:r w:rsidRPr="00DA592C">
              <w:rPr>
                <w:rFonts w:ascii="Calibri" w:eastAsia="Times New Roman" w:hAnsi="Calibri" w:cs="Calibri"/>
                <w:b w:val="0"/>
                <w:sz w:val="20"/>
                <w:szCs w:val="20"/>
                <w:lang w:eastAsia="pl-PL"/>
              </w:rPr>
              <w:t>województwo zachodniopomorskie</w:t>
            </w:r>
          </w:p>
        </w:tc>
        <w:tc>
          <w:tcPr>
            <w:tcW w:w="2977" w:type="dxa"/>
            <w:vAlign w:val="center"/>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131 293</w:t>
            </w:r>
          </w:p>
        </w:tc>
        <w:tc>
          <w:tcPr>
            <w:tcW w:w="2968" w:type="dxa"/>
            <w:noWrap/>
            <w:vAlign w:val="center"/>
            <w:hideMark/>
          </w:tcPr>
          <w:p w:rsidR="0014435E" w:rsidRPr="00980EC9" w:rsidRDefault="0014435E" w:rsidP="005533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76,8</w:t>
            </w:r>
          </w:p>
        </w:tc>
      </w:tr>
    </w:tbl>
    <w:p w:rsidR="0014435E" w:rsidRPr="00E72390" w:rsidRDefault="0014435E" w:rsidP="0014435E">
      <w:pPr>
        <w:jc w:val="both"/>
        <w:rPr>
          <w:sz w:val="20"/>
        </w:rPr>
      </w:pPr>
      <w:r w:rsidRPr="00E72390">
        <w:rPr>
          <w:sz w:val="20"/>
        </w:rPr>
        <w:t xml:space="preserve">Źródło: opracowanie własne na podstawie danych </w:t>
      </w:r>
      <w:r w:rsidRPr="00D970B5">
        <w:rPr>
          <w:sz w:val="20"/>
        </w:rPr>
        <w:t xml:space="preserve">Miejskiego Ośrodka Pomocy </w:t>
      </w:r>
      <w:r w:rsidR="009E4A5A">
        <w:rPr>
          <w:sz w:val="20"/>
        </w:rPr>
        <w:t>Rodzinie</w:t>
      </w:r>
      <w:r w:rsidR="000724F2" w:rsidRPr="00D970B5">
        <w:rPr>
          <w:sz w:val="20"/>
        </w:rPr>
        <w:t xml:space="preserve"> w</w:t>
      </w:r>
      <w:r w:rsidR="000724F2">
        <w:rPr>
          <w:sz w:val="20"/>
        </w:rPr>
        <w:t> </w:t>
      </w:r>
      <w:r w:rsidRPr="00D970B5">
        <w:rPr>
          <w:sz w:val="20"/>
        </w:rPr>
        <w:t>Koszalinie</w:t>
      </w:r>
      <w:r>
        <w:rPr>
          <w:sz w:val="20"/>
        </w:rPr>
        <w:t xml:space="preserve"> </w:t>
      </w:r>
      <w:r w:rsidRPr="00E72390">
        <w:rPr>
          <w:sz w:val="20"/>
        </w:rPr>
        <w:t>oraz Banku Danych Lokalnych GUS.</w:t>
      </w:r>
    </w:p>
    <w:p w:rsidR="0014435E" w:rsidRDefault="0014435E" w:rsidP="007B6BBE">
      <w:pPr>
        <w:spacing w:line="276" w:lineRule="auto"/>
        <w:jc w:val="both"/>
      </w:pPr>
      <w:r>
        <w:t>Dane dotyczące liczby beneficjentów pomocy społecznej</w:t>
      </w:r>
      <w:r>
        <w:rPr>
          <w:rStyle w:val="Odwoanieprzypisudolnego"/>
        </w:rPr>
        <w:footnoteReference w:id="5"/>
      </w:r>
      <w:r w:rsidR="000724F2">
        <w:t xml:space="preserve"> w </w:t>
      </w:r>
      <w:r>
        <w:t>poszczególnych jednostkach przestrzennych miasta pozyskano według ulic. Dane pochodzą</w:t>
      </w:r>
      <w:r w:rsidR="000724F2">
        <w:t xml:space="preserve"> z </w:t>
      </w:r>
      <w:r>
        <w:t xml:space="preserve">ewidencji prowadzonej przez Miejski Ośrodek Pomocy </w:t>
      </w:r>
      <w:r w:rsidR="009E4A5A">
        <w:t>Rodzinie</w:t>
      </w:r>
      <w:r w:rsidR="000724F2" w:rsidRPr="001E6515">
        <w:t xml:space="preserve"> w</w:t>
      </w:r>
      <w:r w:rsidR="000724F2">
        <w:t> </w:t>
      </w:r>
      <w:r w:rsidRPr="001E6515">
        <w:t>Koszalinie</w:t>
      </w:r>
      <w:r w:rsidR="000724F2">
        <w:t xml:space="preserve"> i </w:t>
      </w:r>
      <w:r>
        <w:t xml:space="preserve">dotyczą </w:t>
      </w:r>
      <w:r w:rsidRPr="001E6515">
        <w:t>stan</w:t>
      </w:r>
      <w:r>
        <w:t>u na dzień 31 grudnia 2015 r. Dane publikowane przez GUS (dostęp 30.11.2016 r.) dotyczą stanu na koniec 2015 r.</w:t>
      </w:r>
    </w:p>
    <w:p w:rsidR="0014435E" w:rsidRDefault="0014435E" w:rsidP="00E51E33">
      <w:pPr>
        <w:spacing w:line="276" w:lineRule="auto"/>
        <w:jc w:val="both"/>
        <w:rPr>
          <w:rFonts w:ascii="Calibri" w:eastAsia="Times New Roman" w:hAnsi="Calibri" w:cs="Times New Roman"/>
          <w:color w:val="000000"/>
          <w:lang w:eastAsia="pl-PL"/>
        </w:rPr>
      </w:pPr>
      <w:r>
        <w:lastRenderedPageBreak/>
        <w:t>W 2015 roku Ośrodek realizował zadania wynikające</w:t>
      </w:r>
      <w:r w:rsidR="000724F2">
        <w:t xml:space="preserve"> z </w:t>
      </w:r>
      <w:r>
        <w:t>ustawy</w:t>
      </w:r>
      <w:r w:rsidR="000724F2">
        <w:t xml:space="preserve"> o </w:t>
      </w:r>
      <w:r>
        <w:t>pomocy społecznej</w:t>
      </w:r>
      <w:r w:rsidR="000724F2">
        <w:t xml:space="preserve"> i </w:t>
      </w:r>
      <w:r>
        <w:t>objął wsparciem 2 347 rodziny, składające się</w:t>
      </w:r>
      <w:r w:rsidR="000724F2">
        <w:t xml:space="preserve"> z </w:t>
      </w:r>
      <w:r>
        <w:t xml:space="preserve">4 594 osób. </w:t>
      </w:r>
      <w:r w:rsidRPr="007162B4">
        <w:t>Zasięg korzystania</w:t>
      </w:r>
      <w:r w:rsidR="000724F2" w:rsidRPr="007162B4">
        <w:t xml:space="preserve"> z</w:t>
      </w:r>
      <w:r w:rsidR="000724F2">
        <w:t> </w:t>
      </w:r>
      <w:r w:rsidRPr="007162B4">
        <w:t>pom</w:t>
      </w:r>
      <w:r>
        <w:t>ocy społecznej to udział osób w </w:t>
      </w:r>
      <w:r w:rsidRPr="007162B4">
        <w:t>gospodarstwach domowych korzystających</w:t>
      </w:r>
      <w:r w:rsidR="000724F2" w:rsidRPr="007162B4">
        <w:t xml:space="preserve"> z</w:t>
      </w:r>
      <w:r w:rsidR="000724F2">
        <w:t> </w:t>
      </w:r>
      <w:r w:rsidRPr="007162B4">
        <w:t>pomocy społecznej</w:t>
      </w:r>
      <w:r w:rsidR="000724F2" w:rsidRPr="007162B4">
        <w:t xml:space="preserve"> w</w:t>
      </w:r>
      <w:r w:rsidR="000724F2">
        <w:t> </w:t>
      </w:r>
      <w:r w:rsidRPr="007162B4">
        <w:t>ludności ogółem.</w:t>
      </w:r>
      <w:r w:rsidR="000724F2">
        <w:t xml:space="preserve"> W </w:t>
      </w:r>
      <w:r>
        <w:t xml:space="preserve">2015 r. średnia wartość tego wskaźnika dla miasta Koszalin wynosiła prawie 46 osób </w:t>
      </w:r>
      <w:r w:rsidRPr="0092010B">
        <w:t>korzystających ze świadczeń pomocy społecznej na 1 tys. ludności</w:t>
      </w:r>
      <w:r>
        <w:t xml:space="preserve"> ogółem. Oznacza to, że 4,6% mieszkańców Koszalina to osoby</w:t>
      </w:r>
      <w:r w:rsidR="000724F2">
        <w:t xml:space="preserve"> z </w:t>
      </w:r>
      <w:r>
        <w:t>gospodarstw domowych korzystających</w:t>
      </w:r>
      <w:r w:rsidR="000724F2">
        <w:t xml:space="preserve"> z </w:t>
      </w:r>
      <w:r>
        <w:t>pomocy społecznej. Dla porównania</w:t>
      </w:r>
      <w:r w:rsidR="000724F2">
        <w:t xml:space="preserve"> w </w:t>
      </w:r>
      <w:r>
        <w:t>województwie zachodniopomorskim wskaźnik ten był dużo wyższy</w:t>
      </w:r>
      <w:r w:rsidR="000724F2">
        <w:t xml:space="preserve"> i </w:t>
      </w:r>
      <w:r>
        <w:t>wynosił prawie 77 beneficjentów pomocy społecznej przypadających na 1 tys. ludności ogółem. Jednostki przestrzenne w odniesieniu do których analizowany wskaźnik jest wyższy od średniej dla miasta, zostały oznaczone</w:t>
      </w:r>
      <w:r w:rsidR="000724F2">
        <w:t xml:space="preserve"> w </w:t>
      </w:r>
      <w:r>
        <w:t xml:space="preserve">tabeli </w:t>
      </w:r>
      <w:r w:rsidR="003153FE">
        <w:t xml:space="preserve">szarym </w:t>
      </w:r>
      <w:r>
        <w:t xml:space="preserve">tłem. </w:t>
      </w:r>
      <w:r w:rsidR="00ED51F2">
        <w:t>Są to</w:t>
      </w:r>
      <w:r w:rsidR="00ED51F2" w:rsidRPr="0092010B">
        <w:t xml:space="preserve">: </w:t>
      </w:r>
      <w:r w:rsidR="00ED51F2">
        <w:t xml:space="preserve">14. </w:t>
      </w:r>
      <w:r w:rsidR="00ED51F2">
        <w:rPr>
          <w:rFonts w:ascii="Calibri" w:eastAsia="Times New Roman" w:hAnsi="Calibri" w:cs="Times New Roman"/>
          <w:color w:val="000000"/>
          <w:lang w:eastAsia="pl-PL"/>
        </w:rPr>
        <w:t xml:space="preserve">t.z. </w:t>
      </w:r>
      <w:r w:rsidR="00ED51F2" w:rsidRPr="0092010B">
        <w:rPr>
          <w:rFonts w:ascii="Calibri" w:eastAsia="Times New Roman" w:hAnsi="Calibri" w:cs="Times New Roman"/>
          <w:color w:val="000000"/>
          <w:lang w:eastAsia="pl-PL"/>
        </w:rPr>
        <w:t xml:space="preserve">Śródmieście, </w:t>
      </w:r>
      <w:r w:rsidR="00ED51F2">
        <w:rPr>
          <w:rFonts w:ascii="Calibri" w:eastAsia="Times New Roman" w:hAnsi="Calibri" w:cs="Times New Roman"/>
          <w:color w:val="000000"/>
          <w:lang w:eastAsia="pl-PL"/>
        </w:rPr>
        <w:t xml:space="preserve">7. t.z. </w:t>
      </w:r>
      <w:r w:rsidR="00ED51F2" w:rsidRPr="0092010B">
        <w:rPr>
          <w:rFonts w:ascii="Calibri" w:eastAsia="Times New Roman" w:hAnsi="Calibri" w:cs="Times New Roman"/>
          <w:color w:val="000000"/>
          <w:lang w:eastAsia="pl-PL"/>
        </w:rPr>
        <w:t xml:space="preserve">Lechitów, </w:t>
      </w:r>
      <w:r w:rsidR="00ED51F2">
        <w:rPr>
          <w:rFonts w:ascii="Calibri" w:eastAsia="Times New Roman" w:hAnsi="Calibri" w:cs="Times New Roman"/>
          <w:color w:val="000000"/>
          <w:lang w:eastAsia="pl-PL"/>
        </w:rPr>
        <w:t xml:space="preserve">11. t.z. </w:t>
      </w:r>
      <w:r w:rsidR="00ED51F2" w:rsidRPr="0092010B">
        <w:rPr>
          <w:rFonts w:ascii="Calibri" w:eastAsia="Times New Roman" w:hAnsi="Calibri" w:cs="Times New Roman"/>
          <w:color w:val="000000"/>
          <w:lang w:eastAsia="pl-PL"/>
        </w:rPr>
        <w:t xml:space="preserve">Nowobramskie, </w:t>
      </w:r>
      <w:r w:rsidR="00ED51F2">
        <w:rPr>
          <w:rFonts w:ascii="Calibri" w:eastAsia="Times New Roman" w:hAnsi="Calibri" w:cs="Times New Roman"/>
          <w:color w:val="000000"/>
          <w:lang w:eastAsia="pl-PL"/>
        </w:rPr>
        <w:t xml:space="preserve">15. t.z. </w:t>
      </w:r>
      <w:r w:rsidR="00ED51F2" w:rsidRPr="0092010B">
        <w:rPr>
          <w:rFonts w:ascii="Calibri" w:eastAsia="Times New Roman" w:hAnsi="Calibri" w:cs="Times New Roman"/>
          <w:color w:val="000000"/>
          <w:lang w:eastAsia="pl-PL"/>
        </w:rPr>
        <w:t>Tysiąclecia</w:t>
      </w:r>
      <w:r w:rsidR="00ED51F2">
        <w:rPr>
          <w:rFonts w:ascii="Calibri" w:eastAsia="Times New Roman" w:hAnsi="Calibri" w:cs="Times New Roman"/>
          <w:color w:val="000000"/>
          <w:lang w:eastAsia="pl-PL"/>
        </w:rPr>
        <w:t>. Ponadto</w:t>
      </w:r>
      <w:r w:rsidR="000724F2">
        <w:rPr>
          <w:rFonts w:ascii="Calibri" w:eastAsia="Times New Roman" w:hAnsi="Calibri" w:cs="Times New Roman"/>
          <w:color w:val="000000"/>
          <w:lang w:eastAsia="pl-PL"/>
        </w:rPr>
        <w:t xml:space="preserve"> w </w:t>
      </w:r>
      <w:r w:rsidR="00ED51F2">
        <w:rPr>
          <w:rFonts w:ascii="Calibri" w:eastAsia="Times New Roman" w:hAnsi="Calibri" w:cs="Times New Roman"/>
          <w:color w:val="000000"/>
          <w:lang w:eastAsia="pl-PL"/>
        </w:rPr>
        <w:t>wymienionych jednostkach poza Śródmieściem analizowany wskaźnik był także wyższy od średniej wartości</w:t>
      </w:r>
      <w:r w:rsidR="000724F2">
        <w:rPr>
          <w:rFonts w:ascii="Calibri" w:eastAsia="Times New Roman" w:hAnsi="Calibri" w:cs="Times New Roman"/>
          <w:color w:val="000000"/>
          <w:lang w:eastAsia="pl-PL"/>
        </w:rPr>
        <w:t xml:space="preserve"> w </w:t>
      </w:r>
      <w:r w:rsidR="00ED51F2">
        <w:rPr>
          <w:rFonts w:ascii="Calibri" w:eastAsia="Times New Roman" w:hAnsi="Calibri" w:cs="Times New Roman"/>
          <w:color w:val="000000"/>
          <w:lang w:eastAsia="pl-PL"/>
        </w:rPr>
        <w:t>regionie.</w:t>
      </w:r>
    </w:p>
    <w:p w:rsidR="0014435E" w:rsidRDefault="0014435E" w:rsidP="0014435E">
      <w:pPr>
        <w:jc w:val="both"/>
      </w:pPr>
      <w:r>
        <w:t>Stopa bezrobocia</w:t>
      </w:r>
      <w:r w:rsidR="000724F2">
        <w:t xml:space="preserve"> w </w:t>
      </w:r>
      <w:r>
        <w:t>województwie zachodniopomorskim na koniec 2015</w:t>
      </w:r>
      <w:r w:rsidR="003153FE">
        <w:t xml:space="preserve"> </w:t>
      </w:r>
      <w:r>
        <w:t>r. wyniosła 13,3% i</w:t>
      </w:r>
      <w:r w:rsidR="000724F2">
        <w:t> w </w:t>
      </w:r>
      <w:r>
        <w:t> porównaniu do końca 2014 r. była niższa</w:t>
      </w:r>
      <w:r w:rsidR="000724F2">
        <w:t xml:space="preserve"> o </w:t>
      </w:r>
      <w:r>
        <w:t>2,3 punktu procentowego.</w:t>
      </w:r>
      <w:r w:rsidR="000724F2">
        <w:t xml:space="preserve"> W </w:t>
      </w:r>
      <w:r>
        <w:t>Koszalinie stopa bezrobocia wynosiła 8,6%</w:t>
      </w:r>
      <w:r w:rsidR="000724F2">
        <w:t xml:space="preserve"> i </w:t>
      </w:r>
      <w:r w:rsidR="003153FE">
        <w:t>plasowała</w:t>
      </w:r>
      <w:r>
        <w:t xml:space="preserve"> się poniżej rejestrowanej stopy bezrobocia dla kraju</w:t>
      </w:r>
      <w:r w:rsidR="000724F2">
        <w:t xml:space="preserve"> i </w:t>
      </w:r>
      <w:r>
        <w:t>dla województwa zachodniopomorskiego.</w:t>
      </w:r>
    </w:p>
    <w:p w:rsidR="0014435E" w:rsidRDefault="0014435E" w:rsidP="0014435E">
      <w:pPr>
        <w:jc w:val="both"/>
      </w:pPr>
      <w:r>
        <w:t>Na koniec 2015 r.</w:t>
      </w:r>
      <w:r w:rsidR="000724F2">
        <w:t xml:space="preserve"> w </w:t>
      </w:r>
      <w:r>
        <w:t>Powiatowym Urzędzie Pracy</w:t>
      </w:r>
      <w:r w:rsidR="000724F2">
        <w:t xml:space="preserve"> w </w:t>
      </w:r>
      <w:r>
        <w:t>Koszalinie zarejestrowanych było 4</w:t>
      </w:r>
      <w:r w:rsidR="003153FE">
        <w:t> </w:t>
      </w:r>
      <w:r>
        <w:t>166 mieszkańców Koszalina. Oznacza to spadek</w:t>
      </w:r>
      <w:r w:rsidR="000724F2">
        <w:t xml:space="preserve"> w </w:t>
      </w:r>
      <w:r>
        <w:t>odniesieniu do końca 2014 r.</w:t>
      </w:r>
      <w:r w:rsidR="000724F2">
        <w:t xml:space="preserve"> o </w:t>
      </w:r>
      <w:r>
        <w:t>887 osób, tj. 17,6%.</w:t>
      </w:r>
    </w:p>
    <w:p w:rsidR="0014435E" w:rsidRDefault="0014435E" w:rsidP="0014435E">
      <w:pPr>
        <w:pStyle w:val="Legenda"/>
        <w:spacing w:after="0"/>
      </w:pPr>
      <w:r>
        <w:t xml:space="preserve">Tabela </w:t>
      </w:r>
      <w:fldSimple w:instr=" SEQ Tabela \* ARABIC ">
        <w:r w:rsidR="00A832F9">
          <w:rPr>
            <w:noProof/>
          </w:rPr>
          <w:t>4</w:t>
        </w:r>
      </w:fldSimple>
      <w:r>
        <w:t>. Długotrwałe bezrobocie (wskaźnik podstawowy).</w:t>
      </w:r>
    </w:p>
    <w:tbl>
      <w:tblPr>
        <w:tblStyle w:val="Tabelasiatki1jasna"/>
        <w:tblW w:w="0" w:type="auto"/>
        <w:tblLook w:val="04A0" w:firstRow="1" w:lastRow="0" w:firstColumn="1" w:lastColumn="0" w:noHBand="0" w:noVBand="1"/>
      </w:tblPr>
      <w:tblGrid>
        <w:gridCol w:w="462"/>
        <w:gridCol w:w="2646"/>
        <w:gridCol w:w="2274"/>
        <w:gridCol w:w="3677"/>
      </w:tblGrid>
      <w:tr w:rsidR="0014435E" w:rsidRPr="00DF5897" w:rsidTr="00553324">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rsidR="0014435E" w:rsidRPr="00DF5897" w:rsidRDefault="0014435E" w:rsidP="00553324">
            <w:pPr>
              <w:jc w:val="center"/>
              <w:rPr>
                <w:rFonts w:ascii="Calibri" w:eastAsia="Times New Roman" w:hAnsi="Calibri" w:cs="Calibri"/>
                <w:sz w:val="20"/>
                <w:szCs w:val="20"/>
                <w:lang w:eastAsia="pl-PL"/>
              </w:rPr>
            </w:pPr>
            <w:r w:rsidRPr="00DF5897">
              <w:rPr>
                <w:rFonts w:ascii="Calibri" w:eastAsia="Times New Roman" w:hAnsi="Calibri" w:cs="Calibri"/>
                <w:sz w:val="20"/>
                <w:szCs w:val="20"/>
                <w:lang w:eastAsia="pl-PL"/>
              </w:rPr>
              <w:t>Lp.</w:t>
            </w:r>
          </w:p>
        </w:tc>
        <w:tc>
          <w:tcPr>
            <w:tcW w:w="2646" w:type="dxa"/>
            <w:vAlign w:val="center"/>
            <w:hideMark/>
          </w:tcPr>
          <w:p w:rsidR="0014435E" w:rsidRPr="00DF5897"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F5897">
              <w:rPr>
                <w:rFonts w:ascii="Calibri" w:eastAsia="Times New Roman" w:hAnsi="Calibri" w:cs="Calibri"/>
                <w:sz w:val="20"/>
                <w:szCs w:val="20"/>
                <w:lang w:eastAsia="pl-PL"/>
              </w:rPr>
              <w:t>Jednostki urbanistyczne</w:t>
            </w:r>
          </w:p>
        </w:tc>
        <w:tc>
          <w:tcPr>
            <w:tcW w:w="2274" w:type="dxa"/>
            <w:vAlign w:val="center"/>
          </w:tcPr>
          <w:p w:rsidR="0014435E" w:rsidRPr="00DF5897"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L</w:t>
            </w:r>
            <w:r w:rsidRPr="00DF5897">
              <w:rPr>
                <w:rFonts w:eastAsia="Times New Roman" w:cstheme="minorHAnsi"/>
                <w:sz w:val="20"/>
                <w:szCs w:val="20"/>
                <w:lang w:eastAsia="pl-PL"/>
              </w:rPr>
              <w:t>iczba osób długotrwale bezrobotnych</w:t>
            </w:r>
          </w:p>
        </w:tc>
        <w:tc>
          <w:tcPr>
            <w:tcW w:w="3677" w:type="dxa"/>
            <w:vAlign w:val="center"/>
            <w:hideMark/>
          </w:tcPr>
          <w:p w:rsidR="0014435E" w:rsidRPr="00DF5897"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 xml:space="preserve">WS2 </w:t>
            </w:r>
            <w:r w:rsidRPr="00DF5897">
              <w:rPr>
                <w:rFonts w:eastAsia="Times New Roman" w:cstheme="minorHAnsi"/>
                <w:color w:val="000000"/>
                <w:sz w:val="20"/>
                <w:szCs w:val="20"/>
                <w:lang w:eastAsia="pl-PL"/>
              </w:rPr>
              <w:t>udział długotrwale bezrobotnych wśród osób</w:t>
            </w:r>
            <w:r w:rsidR="000724F2" w:rsidRPr="00DF5897">
              <w:rPr>
                <w:rFonts w:eastAsia="Times New Roman" w:cstheme="minorHAnsi"/>
                <w:color w:val="000000"/>
                <w:sz w:val="20"/>
                <w:szCs w:val="20"/>
                <w:lang w:eastAsia="pl-PL"/>
              </w:rPr>
              <w:t xml:space="preserve"> w</w:t>
            </w:r>
            <w:r w:rsidR="000724F2">
              <w:rPr>
                <w:rFonts w:eastAsia="Times New Roman" w:cstheme="minorHAnsi"/>
                <w:color w:val="000000"/>
                <w:sz w:val="20"/>
                <w:szCs w:val="20"/>
                <w:lang w:eastAsia="pl-PL"/>
              </w:rPr>
              <w:t> </w:t>
            </w:r>
            <w:r w:rsidRPr="00DF5897">
              <w:rPr>
                <w:rFonts w:eastAsia="Times New Roman" w:cstheme="minorHAnsi"/>
                <w:color w:val="000000"/>
                <w:sz w:val="20"/>
                <w:szCs w:val="20"/>
                <w:lang w:eastAsia="pl-PL"/>
              </w:rPr>
              <w:t>wieku produkcyjnym</w:t>
            </w:r>
            <w:r>
              <w:rPr>
                <w:rFonts w:eastAsia="Times New Roman" w:cstheme="minorHAnsi"/>
                <w:color w:val="000000"/>
                <w:sz w:val="20"/>
                <w:szCs w:val="20"/>
                <w:lang w:eastAsia="pl-PL"/>
              </w:rPr>
              <w:t xml:space="preserve"> [%]</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166</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3,9</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91</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2,5</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44</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1,6</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117</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2,8</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25</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3,1</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85</w:t>
            </w:r>
          </w:p>
        </w:tc>
        <w:tc>
          <w:tcPr>
            <w:tcW w:w="3677" w:type="dxa"/>
            <w:shd w:val="clear" w:color="auto" w:fill="D0CECE" w:themeFill="background2" w:themeFillShade="E6"/>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4,5</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262</w:t>
            </w:r>
          </w:p>
        </w:tc>
        <w:tc>
          <w:tcPr>
            <w:tcW w:w="3677" w:type="dxa"/>
            <w:shd w:val="clear" w:color="auto" w:fill="D0CECE" w:themeFill="background2" w:themeFillShade="E6"/>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4,8</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14</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1,9</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125</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3,7</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146</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3,8</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307</w:t>
            </w:r>
          </w:p>
        </w:tc>
        <w:tc>
          <w:tcPr>
            <w:tcW w:w="3677" w:type="dxa"/>
            <w:shd w:val="clear" w:color="auto" w:fill="D0CECE" w:themeFill="background2" w:themeFillShade="E6"/>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6,5</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37</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2,3</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130</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2,9</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231</w:t>
            </w:r>
          </w:p>
        </w:tc>
        <w:tc>
          <w:tcPr>
            <w:tcW w:w="3677" w:type="dxa"/>
            <w:shd w:val="clear" w:color="auto" w:fill="D0CECE" w:themeFill="background2" w:themeFillShade="E6"/>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4,9</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216</w:t>
            </w:r>
          </w:p>
        </w:tc>
        <w:tc>
          <w:tcPr>
            <w:tcW w:w="3677" w:type="dxa"/>
            <w:shd w:val="clear" w:color="auto" w:fill="D0CECE" w:themeFill="background2" w:themeFillShade="E6"/>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6,2</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320</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EB7DC9">
              <w:rPr>
                <w:rFonts w:eastAsia="Times New Roman" w:cstheme="minorHAnsi"/>
                <w:sz w:val="20"/>
                <w:szCs w:val="20"/>
                <w:lang w:eastAsia="pl-PL"/>
              </w:rPr>
              <w:t>3,7</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2646" w:type="dxa"/>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1246">
              <w:rPr>
                <w:sz w:val="20"/>
                <w:szCs w:val="20"/>
              </w:rPr>
              <w:t>17</w:t>
            </w:r>
          </w:p>
        </w:tc>
        <w:tc>
          <w:tcPr>
            <w:tcW w:w="3677" w:type="dxa"/>
            <w:noWrap/>
            <w:vAlign w:val="center"/>
            <w:hideMark/>
          </w:tcPr>
          <w:p w:rsidR="0014435E" w:rsidRPr="00D0687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D06878">
              <w:rPr>
                <w:rFonts w:eastAsia="Times New Roman" w:cstheme="minorHAnsi"/>
                <w:color w:val="000000"/>
                <w:sz w:val="20"/>
                <w:szCs w:val="20"/>
                <w:lang w:eastAsia="pl-PL"/>
              </w:rPr>
              <w:t>1,3</w:t>
            </w:r>
          </w:p>
        </w:tc>
      </w:tr>
      <w:tr w:rsidR="0014435E" w:rsidRPr="00EB7DC9" w:rsidTr="00F23D16">
        <w:trPr>
          <w:trHeight w:val="300"/>
        </w:trPr>
        <w:tc>
          <w:tcPr>
            <w:cnfStyle w:val="001000000000" w:firstRow="0" w:lastRow="0" w:firstColumn="1" w:lastColumn="0" w:oddVBand="0" w:evenVBand="0" w:oddHBand="0" w:evenHBand="0" w:firstRowFirstColumn="0" w:firstRowLastColumn="0" w:lastRowFirstColumn="0" w:lastRowLastColumn="0"/>
            <w:tcW w:w="3108" w:type="dxa"/>
            <w:gridSpan w:val="2"/>
            <w:vAlign w:val="center"/>
          </w:tcPr>
          <w:p w:rsidR="0014435E" w:rsidRPr="00EB7DC9" w:rsidRDefault="0014435E" w:rsidP="00553324">
            <w:pPr>
              <w:rPr>
                <w:rFonts w:eastAsia="Times New Roman" w:cstheme="minorHAnsi"/>
                <w:color w:val="000000"/>
                <w:sz w:val="20"/>
                <w:szCs w:val="20"/>
                <w:lang w:eastAsia="pl-PL"/>
              </w:rPr>
            </w:pPr>
            <w:r w:rsidRPr="00EB7DC9">
              <w:rPr>
                <w:rFonts w:eastAsia="Times New Roman" w:cstheme="minorHAnsi"/>
                <w:color w:val="000000"/>
                <w:sz w:val="20"/>
                <w:szCs w:val="20"/>
                <w:lang w:eastAsia="pl-PL"/>
              </w:rPr>
              <w:t>MIASTO KOSZALIN</w:t>
            </w:r>
          </w:p>
        </w:tc>
        <w:tc>
          <w:tcPr>
            <w:tcW w:w="2274" w:type="dxa"/>
            <w:noWrap/>
            <w:vAlign w:val="center"/>
          </w:tcPr>
          <w:p w:rsidR="0014435E" w:rsidRPr="00EB7DC9" w:rsidRDefault="0014435E" w:rsidP="00F23D1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B7DC9">
              <w:rPr>
                <w:b/>
                <w:sz w:val="20"/>
                <w:szCs w:val="20"/>
              </w:rPr>
              <w:t>2333</w:t>
            </w:r>
          </w:p>
        </w:tc>
        <w:tc>
          <w:tcPr>
            <w:tcW w:w="3677" w:type="dxa"/>
            <w:noWrap/>
            <w:vAlign w:val="center"/>
            <w:hideMark/>
          </w:tcPr>
          <w:p w:rsidR="0014435E" w:rsidRPr="00EB7DC9"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pl-PL"/>
              </w:rPr>
            </w:pPr>
            <w:r w:rsidRPr="00EB7DC9">
              <w:rPr>
                <w:rFonts w:eastAsia="Times New Roman" w:cstheme="minorHAnsi"/>
                <w:b/>
                <w:color w:val="000000"/>
                <w:sz w:val="20"/>
                <w:szCs w:val="20"/>
                <w:lang w:eastAsia="pl-PL"/>
              </w:rPr>
              <w:t>3,9</w:t>
            </w:r>
          </w:p>
        </w:tc>
      </w:tr>
      <w:tr w:rsidR="0014435E" w:rsidRPr="00D06878" w:rsidTr="00F23D16">
        <w:trPr>
          <w:trHeight w:val="300"/>
        </w:trPr>
        <w:tc>
          <w:tcPr>
            <w:cnfStyle w:val="001000000000" w:firstRow="0" w:lastRow="0" w:firstColumn="1" w:lastColumn="0" w:oddVBand="0" w:evenVBand="0" w:oddHBand="0" w:evenHBand="0" w:firstRowFirstColumn="0" w:firstRowLastColumn="0" w:lastRowFirstColumn="0" w:lastRowLastColumn="0"/>
            <w:tcW w:w="3108" w:type="dxa"/>
            <w:gridSpan w:val="2"/>
            <w:vAlign w:val="center"/>
          </w:tcPr>
          <w:p w:rsidR="0014435E" w:rsidRPr="000E5157" w:rsidRDefault="0014435E" w:rsidP="00553324">
            <w:pPr>
              <w:rPr>
                <w:rFonts w:eastAsia="Times New Roman" w:cstheme="minorHAnsi"/>
                <w:b w:val="0"/>
                <w:color w:val="000000"/>
                <w:sz w:val="20"/>
                <w:szCs w:val="20"/>
                <w:lang w:eastAsia="pl-PL"/>
              </w:rPr>
            </w:pPr>
            <w:r w:rsidRPr="000E5157">
              <w:rPr>
                <w:rFonts w:eastAsia="Times New Roman" w:cstheme="minorHAnsi"/>
                <w:b w:val="0"/>
                <w:color w:val="000000"/>
                <w:sz w:val="20"/>
                <w:szCs w:val="20"/>
                <w:lang w:eastAsia="pl-PL"/>
              </w:rPr>
              <w:t>województwo zachodniopomorskie</w:t>
            </w:r>
          </w:p>
        </w:tc>
        <w:tc>
          <w:tcPr>
            <w:tcW w:w="2274" w:type="dxa"/>
            <w:noWrap/>
            <w:vAlign w:val="center"/>
          </w:tcPr>
          <w:p w:rsidR="0014435E" w:rsidRPr="001E1246" w:rsidRDefault="0014435E" w:rsidP="00F23D1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29302</w:t>
            </w:r>
          </w:p>
        </w:tc>
        <w:tc>
          <w:tcPr>
            <w:tcW w:w="3677" w:type="dxa"/>
            <w:noWrap/>
            <w:vAlign w:val="center"/>
            <w:hideMark/>
          </w:tcPr>
          <w:p w:rsidR="0014435E" w:rsidRPr="00D0687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4,8</w:t>
            </w:r>
          </w:p>
        </w:tc>
      </w:tr>
    </w:tbl>
    <w:p w:rsidR="0014435E" w:rsidRPr="00E72390" w:rsidRDefault="0014435E" w:rsidP="0014435E">
      <w:pPr>
        <w:jc w:val="both"/>
        <w:rPr>
          <w:sz w:val="20"/>
        </w:rPr>
      </w:pPr>
      <w:r w:rsidRPr="00E72390">
        <w:rPr>
          <w:sz w:val="20"/>
        </w:rPr>
        <w:t xml:space="preserve">Źródło: opracowanie własne na podstawie danych </w:t>
      </w:r>
      <w:r>
        <w:rPr>
          <w:sz w:val="20"/>
        </w:rPr>
        <w:t>Powiatowego Urzędu Pracy</w:t>
      </w:r>
      <w:r w:rsidR="000724F2" w:rsidRPr="00D970B5">
        <w:rPr>
          <w:sz w:val="20"/>
        </w:rPr>
        <w:t xml:space="preserve"> w</w:t>
      </w:r>
      <w:r w:rsidR="000724F2">
        <w:rPr>
          <w:sz w:val="20"/>
        </w:rPr>
        <w:t> </w:t>
      </w:r>
      <w:r w:rsidRPr="00D970B5">
        <w:rPr>
          <w:sz w:val="20"/>
        </w:rPr>
        <w:t>Koszalinie</w:t>
      </w:r>
      <w:r>
        <w:rPr>
          <w:sz w:val="20"/>
        </w:rPr>
        <w:t xml:space="preserve"> </w:t>
      </w:r>
      <w:r w:rsidRPr="00E72390">
        <w:rPr>
          <w:sz w:val="20"/>
        </w:rPr>
        <w:t>oraz Banku Danych Lokalnych GUS.</w:t>
      </w:r>
    </w:p>
    <w:p w:rsidR="0014435E" w:rsidRDefault="0014435E" w:rsidP="00E51E33">
      <w:pPr>
        <w:spacing w:line="276" w:lineRule="auto"/>
        <w:jc w:val="both"/>
      </w:pPr>
      <w:r>
        <w:lastRenderedPageBreak/>
        <w:t>Dane dotyczące liczby osób bezrobotnych</w:t>
      </w:r>
      <w:r w:rsidR="000724F2">
        <w:t xml:space="preserve"> w </w:t>
      </w:r>
      <w:r>
        <w:t>poszczególnych jednostkach przestrzennych miasta pozyskano według ulic. Dane pochodzą</w:t>
      </w:r>
      <w:r w:rsidR="000724F2">
        <w:t xml:space="preserve"> z </w:t>
      </w:r>
      <w:r>
        <w:t>ewidencji prowadzonej przez Powiatowy Urząd Pracy w </w:t>
      </w:r>
      <w:r w:rsidRPr="001E6515">
        <w:t>Koszalinie</w:t>
      </w:r>
      <w:r>
        <w:t xml:space="preserve"> oraz Urzędu Statystycznego</w:t>
      </w:r>
      <w:r w:rsidR="000724F2">
        <w:t xml:space="preserve"> w </w:t>
      </w:r>
      <w:r>
        <w:t>Szczecinie</w:t>
      </w:r>
      <w:r w:rsidR="000724F2">
        <w:t xml:space="preserve"> i </w:t>
      </w:r>
      <w:r>
        <w:t xml:space="preserve">dotyczą </w:t>
      </w:r>
      <w:r w:rsidRPr="001E6515">
        <w:t>stan</w:t>
      </w:r>
      <w:r>
        <w:t>u na dzień 31 grudnia 2015 r.</w:t>
      </w:r>
    </w:p>
    <w:p w:rsidR="0014435E" w:rsidRDefault="0014435E" w:rsidP="00E51E33">
      <w:pPr>
        <w:spacing w:line="276" w:lineRule="auto"/>
        <w:jc w:val="both"/>
      </w:pPr>
      <w:r>
        <w:t>Bezrobocie trwające dłużej niż 12 miesięcy</w:t>
      </w:r>
      <w:r w:rsidR="000724F2">
        <w:t xml:space="preserve"> w </w:t>
      </w:r>
      <w:r>
        <w:t>końcu grudnia 2015 r. dotyczyło 2,3 tys. osób. Według danych PUP</w:t>
      </w:r>
      <w:r w:rsidR="000724F2">
        <w:t xml:space="preserve"> w </w:t>
      </w:r>
      <w:r>
        <w:t>Koszalinie osoby długotrwale bezrobotne stanowiły 56,4% ogólnej liczby zarejestrowanych bezrobotnych. Oznacza to, że ponad połowa bezrobotnych pozostaje bez pracy dłużej niż rok. Ważnym wskaźnikiem obrazującym problemy rynku pracy jest udział osób długotrwale bezrobotnych</w:t>
      </w:r>
      <w:r w:rsidR="000724F2">
        <w:t xml:space="preserve"> w </w:t>
      </w:r>
      <w:r>
        <w:t>ludności aktywnej zawodowo, tj.</w:t>
      </w:r>
      <w:r w:rsidR="000724F2">
        <w:t xml:space="preserve"> w </w:t>
      </w:r>
      <w:r>
        <w:t>wieku produkcyjnym, ponieważ są to osoby</w:t>
      </w:r>
      <w:r w:rsidRPr="00050390">
        <w:t>, któr</w:t>
      </w:r>
      <w:r>
        <w:t>e</w:t>
      </w:r>
      <w:r w:rsidRPr="00050390">
        <w:t xml:space="preserve"> najtrudniej zaktywizować</w:t>
      </w:r>
      <w:r w:rsidR="000724F2" w:rsidRPr="00050390">
        <w:t xml:space="preserve"> i</w:t>
      </w:r>
      <w:r w:rsidR="000724F2">
        <w:t> </w:t>
      </w:r>
      <w:r w:rsidRPr="00050390">
        <w:t>jednocześnie trzeba ponieść największe koszty tej aktywizacji.</w:t>
      </w:r>
      <w:r w:rsidR="000724F2">
        <w:t xml:space="preserve"> W </w:t>
      </w:r>
      <w:r>
        <w:t xml:space="preserve">2015 r. </w:t>
      </w:r>
      <w:r w:rsidR="00F25B93">
        <w:t>osoby długotrwale bezrobotne</w:t>
      </w:r>
      <w:r w:rsidR="000724F2">
        <w:t xml:space="preserve"> w </w:t>
      </w:r>
      <w:r w:rsidR="00F25B93">
        <w:t>Koszalinie stanowiły 3,9% ludności</w:t>
      </w:r>
      <w:r w:rsidR="000724F2">
        <w:t xml:space="preserve"> w </w:t>
      </w:r>
      <w:r w:rsidR="00F25B93">
        <w:t>wieku produkcyjnym. Dla porównania wskaźnik ten</w:t>
      </w:r>
      <w:r w:rsidR="000724F2">
        <w:t xml:space="preserve"> w </w:t>
      </w:r>
      <w:r w:rsidR="00F25B93">
        <w:t>całym województwie był nieco wyższy</w:t>
      </w:r>
      <w:r w:rsidR="000724F2">
        <w:t xml:space="preserve"> i </w:t>
      </w:r>
      <w:r w:rsidR="00F25B93">
        <w:t>wynosił 4,8%. Jednostki przestrzenne</w:t>
      </w:r>
      <w:r w:rsidR="000724F2">
        <w:t xml:space="preserve"> w </w:t>
      </w:r>
      <w:r w:rsidR="00F25B93">
        <w:t>odniesieniu do których analizowany wskaźnik jest wyższy od średniej dla miasta, zostały oznaczone</w:t>
      </w:r>
      <w:r w:rsidR="000724F2">
        <w:t xml:space="preserve"> w </w:t>
      </w:r>
      <w:r w:rsidR="00F25B93">
        <w:t xml:space="preserve">tabeli nr 4 </w:t>
      </w:r>
      <w:r w:rsidR="008A02E9">
        <w:t xml:space="preserve">szarym </w:t>
      </w:r>
      <w:r w:rsidR="00F25B93">
        <w:t>tłem. Są to: 6.</w:t>
      </w:r>
      <w:r w:rsidR="00F25B93" w:rsidRPr="00EB7DC9">
        <w:rPr>
          <w:sz w:val="24"/>
        </w:rPr>
        <w:t xml:space="preserve"> </w:t>
      </w:r>
      <w:r w:rsidR="00F25B93">
        <w:rPr>
          <w:rFonts w:ascii="Calibri" w:eastAsia="Times New Roman" w:hAnsi="Calibri" w:cs="Times New Roman"/>
          <w:color w:val="000000"/>
          <w:szCs w:val="20"/>
          <w:lang w:eastAsia="pl-PL"/>
        </w:rPr>
        <w:t xml:space="preserve">t.z. </w:t>
      </w:r>
      <w:r w:rsidR="00F25B93" w:rsidRPr="00EB7DC9">
        <w:rPr>
          <w:rFonts w:ascii="Calibri" w:eastAsia="Times New Roman" w:hAnsi="Calibri" w:cs="Times New Roman"/>
          <w:color w:val="000000"/>
          <w:szCs w:val="20"/>
          <w:lang w:eastAsia="pl-PL"/>
        </w:rPr>
        <w:t xml:space="preserve">Jedliny, </w:t>
      </w:r>
      <w:r w:rsidR="00F25B93">
        <w:rPr>
          <w:rFonts w:ascii="Calibri" w:eastAsia="Times New Roman" w:hAnsi="Calibri" w:cs="Times New Roman"/>
          <w:color w:val="000000"/>
          <w:szCs w:val="20"/>
          <w:lang w:eastAsia="pl-PL"/>
        </w:rPr>
        <w:t xml:space="preserve">7. t.z. </w:t>
      </w:r>
      <w:r w:rsidR="00F25B93" w:rsidRPr="00EB7DC9">
        <w:rPr>
          <w:rFonts w:ascii="Calibri" w:eastAsia="Times New Roman" w:hAnsi="Calibri" w:cs="Times New Roman"/>
          <w:color w:val="000000"/>
          <w:szCs w:val="20"/>
          <w:lang w:eastAsia="pl-PL"/>
        </w:rPr>
        <w:t xml:space="preserve">Lechitów, </w:t>
      </w:r>
      <w:r w:rsidR="00F25B93">
        <w:rPr>
          <w:rFonts w:ascii="Calibri" w:eastAsia="Times New Roman" w:hAnsi="Calibri" w:cs="Times New Roman"/>
          <w:color w:val="000000"/>
          <w:szCs w:val="20"/>
          <w:lang w:eastAsia="pl-PL"/>
        </w:rPr>
        <w:t xml:space="preserve">11. t.z. </w:t>
      </w:r>
      <w:r w:rsidR="00F25B93" w:rsidRPr="00EB7DC9">
        <w:rPr>
          <w:rFonts w:ascii="Calibri" w:eastAsia="Times New Roman" w:hAnsi="Calibri" w:cs="Times New Roman"/>
          <w:color w:val="000000"/>
          <w:szCs w:val="20"/>
          <w:lang w:eastAsia="pl-PL"/>
        </w:rPr>
        <w:t xml:space="preserve">Nowobramskie, </w:t>
      </w:r>
      <w:r w:rsidR="00F25B93">
        <w:rPr>
          <w:rFonts w:ascii="Calibri" w:eastAsia="Times New Roman" w:hAnsi="Calibri" w:cs="Times New Roman"/>
          <w:color w:val="000000"/>
          <w:szCs w:val="20"/>
          <w:lang w:eastAsia="pl-PL"/>
        </w:rPr>
        <w:t xml:space="preserve">14. t.z. </w:t>
      </w:r>
      <w:r w:rsidR="00F25B93" w:rsidRPr="00EB7DC9">
        <w:rPr>
          <w:rFonts w:ascii="Calibri" w:eastAsia="Times New Roman" w:hAnsi="Calibri" w:cs="Times New Roman"/>
          <w:color w:val="000000"/>
          <w:szCs w:val="20"/>
          <w:lang w:eastAsia="pl-PL"/>
        </w:rPr>
        <w:t xml:space="preserve">Śródmieście, </w:t>
      </w:r>
      <w:r w:rsidR="00F25B93">
        <w:rPr>
          <w:rFonts w:ascii="Calibri" w:eastAsia="Times New Roman" w:hAnsi="Calibri" w:cs="Times New Roman"/>
          <w:color w:val="000000"/>
          <w:szCs w:val="20"/>
          <w:lang w:eastAsia="pl-PL"/>
        </w:rPr>
        <w:t xml:space="preserve">15. t.z. </w:t>
      </w:r>
      <w:r w:rsidR="00F25B93" w:rsidRPr="00EB7DC9">
        <w:rPr>
          <w:rFonts w:ascii="Calibri" w:eastAsia="Times New Roman" w:hAnsi="Calibri" w:cs="Times New Roman"/>
          <w:color w:val="000000"/>
          <w:szCs w:val="20"/>
          <w:lang w:eastAsia="pl-PL"/>
        </w:rPr>
        <w:t xml:space="preserve">Tysiąclecia. </w:t>
      </w:r>
      <w:r w:rsidR="00F25B93">
        <w:rPr>
          <w:rFonts w:ascii="Calibri" w:eastAsia="Times New Roman" w:hAnsi="Calibri" w:cs="Times New Roman"/>
          <w:color w:val="000000"/>
          <w:szCs w:val="20"/>
          <w:lang w:eastAsia="pl-PL"/>
        </w:rPr>
        <w:t>Ponadto dla trzech ostatnich wymienionych jednostek wskaźnik ten jest również wyższy niż średnia dla regionu.</w:t>
      </w:r>
    </w:p>
    <w:p w:rsidR="0014435E" w:rsidRDefault="0014435E" w:rsidP="00E51E33">
      <w:pPr>
        <w:spacing w:line="276" w:lineRule="auto"/>
        <w:jc w:val="both"/>
      </w:pPr>
      <w:r>
        <w:t>W zakresie pomocy społecznej dodatkowo przeanalizowano kwoty wypłacanych świadczeń</w:t>
      </w:r>
      <w:r w:rsidR="000724F2">
        <w:t xml:space="preserve"> w </w:t>
      </w:r>
      <w:r>
        <w:t>przeliczeniu na jedną rodzinę oraz udział rodzin dotkniętych ubóstwem, które najczęściej związane jest</w:t>
      </w:r>
      <w:r w:rsidR="000724F2">
        <w:t xml:space="preserve"> z </w:t>
      </w:r>
      <w:r>
        <w:t>innymi dysfunkcjami.</w:t>
      </w:r>
    </w:p>
    <w:p w:rsidR="0014435E" w:rsidRDefault="0014435E" w:rsidP="0014435E">
      <w:pPr>
        <w:pStyle w:val="Legenda"/>
        <w:spacing w:after="0"/>
      </w:pPr>
      <w:r>
        <w:t xml:space="preserve">Tabela </w:t>
      </w:r>
      <w:fldSimple w:instr=" SEQ Tabela \* ARABIC ">
        <w:r w:rsidR="00A832F9">
          <w:rPr>
            <w:noProof/>
          </w:rPr>
          <w:t>5</w:t>
        </w:r>
      </w:fldSimple>
      <w:r>
        <w:t>. Wskaźniki fakultatywne dotyczące pomocy społecznej.</w:t>
      </w:r>
    </w:p>
    <w:tbl>
      <w:tblPr>
        <w:tblStyle w:val="Tabelasiatki1jasna"/>
        <w:tblW w:w="0" w:type="auto"/>
        <w:tblLook w:val="04A0" w:firstRow="1" w:lastRow="0" w:firstColumn="1" w:lastColumn="0" w:noHBand="0" w:noVBand="1"/>
      </w:tblPr>
      <w:tblGrid>
        <w:gridCol w:w="515"/>
        <w:gridCol w:w="1921"/>
        <w:gridCol w:w="1432"/>
        <w:gridCol w:w="1516"/>
        <w:gridCol w:w="1557"/>
        <w:gridCol w:w="2121"/>
      </w:tblGrid>
      <w:tr w:rsidR="0014435E" w:rsidRPr="008A6468" w:rsidTr="007E4DD9">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Align w:val="center"/>
          </w:tcPr>
          <w:p w:rsidR="0014435E" w:rsidRPr="00B41CDA" w:rsidRDefault="0014435E" w:rsidP="00553324">
            <w:pPr>
              <w:jc w:val="center"/>
              <w:rPr>
                <w:rFonts w:eastAsia="Times New Roman" w:cstheme="minorHAnsi"/>
                <w:sz w:val="20"/>
                <w:szCs w:val="20"/>
                <w:lang w:eastAsia="pl-PL"/>
              </w:rPr>
            </w:pPr>
            <w:r w:rsidRPr="00B41CDA">
              <w:rPr>
                <w:rFonts w:eastAsia="Times New Roman" w:cstheme="minorHAnsi"/>
                <w:sz w:val="20"/>
                <w:szCs w:val="20"/>
                <w:lang w:eastAsia="pl-PL"/>
              </w:rPr>
              <w:t>L.p.</w:t>
            </w:r>
          </w:p>
        </w:tc>
        <w:tc>
          <w:tcPr>
            <w:tcW w:w="0" w:type="auto"/>
            <w:vAlign w:val="center"/>
            <w:hideMark/>
          </w:tcPr>
          <w:p w:rsidR="0014435E" w:rsidRPr="008A6468"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8A6468">
              <w:rPr>
                <w:rFonts w:eastAsia="Times New Roman" w:cstheme="minorHAnsi"/>
                <w:sz w:val="20"/>
                <w:szCs w:val="20"/>
                <w:lang w:eastAsia="pl-PL"/>
              </w:rPr>
              <w:t>Jednostki urbanistyczne</w:t>
            </w:r>
          </w:p>
        </w:tc>
        <w:tc>
          <w:tcPr>
            <w:tcW w:w="1432" w:type="dxa"/>
            <w:vAlign w:val="center"/>
          </w:tcPr>
          <w:p w:rsidR="0014435E" w:rsidRPr="008A6468"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8A6468">
              <w:rPr>
                <w:rFonts w:eastAsia="Times New Roman" w:cstheme="minorHAnsi"/>
                <w:color w:val="000000"/>
                <w:sz w:val="20"/>
                <w:szCs w:val="20"/>
                <w:lang w:eastAsia="pl-PL"/>
              </w:rPr>
              <w:t>Liczba rodzin korzystających ze świadczeń pomocy społecznej</w:t>
            </w:r>
          </w:p>
        </w:tc>
        <w:tc>
          <w:tcPr>
            <w:tcW w:w="1516" w:type="dxa"/>
            <w:vAlign w:val="center"/>
            <w:hideMark/>
          </w:tcPr>
          <w:p w:rsidR="0014435E" w:rsidRPr="008A6468"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8A6468">
              <w:rPr>
                <w:rFonts w:eastAsia="Times New Roman" w:cstheme="minorHAnsi"/>
                <w:color w:val="000000"/>
                <w:sz w:val="20"/>
                <w:szCs w:val="20"/>
                <w:lang w:eastAsia="pl-PL"/>
              </w:rPr>
              <w:t>W</w:t>
            </w:r>
            <w:r w:rsidR="00092734">
              <w:rPr>
                <w:rFonts w:eastAsia="Times New Roman" w:cstheme="minorHAnsi"/>
                <w:color w:val="000000"/>
                <w:sz w:val="20"/>
                <w:szCs w:val="20"/>
                <w:lang w:eastAsia="pl-PL"/>
              </w:rPr>
              <w:t>S3</w:t>
            </w:r>
            <w:r>
              <w:rPr>
                <w:rFonts w:eastAsia="Times New Roman" w:cstheme="minorHAnsi"/>
                <w:color w:val="000000"/>
                <w:sz w:val="20"/>
                <w:szCs w:val="20"/>
                <w:lang w:eastAsia="pl-PL"/>
              </w:rPr>
              <w:t xml:space="preserve"> w</w:t>
            </w:r>
            <w:r w:rsidRPr="008A6468">
              <w:rPr>
                <w:rFonts w:eastAsia="Times New Roman" w:cstheme="minorHAnsi"/>
                <w:color w:val="000000"/>
                <w:sz w:val="20"/>
                <w:szCs w:val="20"/>
                <w:lang w:eastAsia="pl-PL"/>
              </w:rPr>
              <w:t>ielkość zasiłków pomocy rodzinie</w:t>
            </w:r>
            <w:r w:rsidR="000724F2" w:rsidRPr="008A6468">
              <w:rPr>
                <w:rFonts w:eastAsia="Times New Roman" w:cstheme="minorHAnsi"/>
                <w:color w:val="000000"/>
                <w:sz w:val="20"/>
                <w:szCs w:val="20"/>
                <w:lang w:eastAsia="pl-PL"/>
              </w:rPr>
              <w:t xml:space="preserve"> w</w:t>
            </w:r>
            <w:r w:rsidR="000724F2">
              <w:rPr>
                <w:rFonts w:eastAsia="Times New Roman" w:cstheme="minorHAnsi"/>
                <w:color w:val="000000"/>
                <w:sz w:val="20"/>
                <w:szCs w:val="20"/>
                <w:lang w:eastAsia="pl-PL"/>
              </w:rPr>
              <w:t> </w:t>
            </w:r>
            <w:r w:rsidRPr="008A6468">
              <w:rPr>
                <w:rFonts w:eastAsia="Times New Roman" w:cstheme="minorHAnsi"/>
                <w:color w:val="000000"/>
                <w:sz w:val="20"/>
                <w:szCs w:val="20"/>
                <w:lang w:eastAsia="pl-PL"/>
              </w:rPr>
              <w:t>przeliczeniu na rodzinę</w:t>
            </w:r>
            <w:r>
              <w:rPr>
                <w:rFonts w:eastAsia="Times New Roman" w:cstheme="minorHAnsi"/>
                <w:color w:val="000000"/>
                <w:sz w:val="20"/>
                <w:szCs w:val="20"/>
                <w:lang w:eastAsia="pl-PL"/>
              </w:rPr>
              <w:t xml:space="preserve"> [zł]</w:t>
            </w:r>
          </w:p>
        </w:tc>
        <w:tc>
          <w:tcPr>
            <w:tcW w:w="1559" w:type="dxa"/>
            <w:vAlign w:val="center"/>
          </w:tcPr>
          <w:p w:rsidR="0014435E" w:rsidRPr="008A6468" w:rsidRDefault="0014435E"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8A6468">
              <w:rPr>
                <w:rFonts w:eastAsia="Times New Roman" w:cstheme="minorHAnsi"/>
                <w:color w:val="000000"/>
                <w:sz w:val="20"/>
                <w:szCs w:val="20"/>
                <w:lang w:eastAsia="pl-PL"/>
              </w:rPr>
              <w:t>Liczba rodzin korzystających</w:t>
            </w:r>
            <w:r w:rsidR="000724F2" w:rsidRPr="008A6468">
              <w:rPr>
                <w:rFonts w:eastAsia="Times New Roman" w:cstheme="minorHAnsi"/>
                <w:color w:val="000000"/>
                <w:sz w:val="20"/>
                <w:szCs w:val="20"/>
                <w:lang w:eastAsia="pl-PL"/>
              </w:rPr>
              <w:t xml:space="preserve"> z</w:t>
            </w:r>
            <w:r w:rsidR="000724F2">
              <w:rPr>
                <w:rFonts w:eastAsia="Times New Roman" w:cstheme="minorHAnsi"/>
                <w:color w:val="000000"/>
                <w:sz w:val="20"/>
                <w:szCs w:val="20"/>
                <w:lang w:eastAsia="pl-PL"/>
              </w:rPr>
              <w:t> </w:t>
            </w:r>
            <w:r w:rsidRPr="008A6468">
              <w:rPr>
                <w:rFonts w:eastAsia="Times New Roman" w:cstheme="minorHAnsi"/>
                <w:color w:val="000000"/>
                <w:sz w:val="20"/>
                <w:szCs w:val="20"/>
                <w:lang w:eastAsia="pl-PL"/>
              </w:rPr>
              <w:t>pomocy społecznej</w:t>
            </w:r>
            <w:r w:rsidR="000724F2" w:rsidRPr="008A6468">
              <w:rPr>
                <w:rFonts w:eastAsia="Times New Roman" w:cstheme="minorHAnsi"/>
                <w:color w:val="000000"/>
                <w:sz w:val="20"/>
                <w:szCs w:val="20"/>
                <w:lang w:eastAsia="pl-PL"/>
              </w:rPr>
              <w:t xml:space="preserve"> z</w:t>
            </w:r>
            <w:r w:rsidR="000724F2">
              <w:rPr>
                <w:rFonts w:eastAsia="Times New Roman" w:cstheme="minorHAnsi"/>
                <w:color w:val="000000"/>
                <w:sz w:val="20"/>
                <w:szCs w:val="20"/>
                <w:lang w:eastAsia="pl-PL"/>
              </w:rPr>
              <w:t> </w:t>
            </w:r>
            <w:r w:rsidRPr="008A6468">
              <w:rPr>
                <w:rFonts w:eastAsia="Times New Roman" w:cstheme="minorHAnsi"/>
                <w:color w:val="000000"/>
                <w:sz w:val="20"/>
                <w:szCs w:val="20"/>
                <w:lang w:eastAsia="pl-PL"/>
              </w:rPr>
              <w:t>powodu ubóstwa</w:t>
            </w:r>
          </w:p>
        </w:tc>
        <w:tc>
          <w:tcPr>
            <w:tcW w:w="2121" w:type="dxa"/>
            <w:vAlign w:val="center"/>
            <w:hideMark/>
          </w:tcPr>
          <w:p w:rsidR="0014435E" w:rsidRPr="008A6468" w:rsidRDefault="00092734" w:rsidP="005533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WS4</w:t>
            </w:r>
            <w:r w:rsidR="0014435E">
              <w:rPr>
                <w:rFonts w:eastAsia="Times New Roman" w:cstheme="minorHAnsi"/>
                <w:color w:val="000000"/>
                <w:sz w:val="20"/>
                <w:szCs w:val="20"/>
                <w:lang w:eastAsia="pl-PL"/>
              </w:rPr>
              <w:t xml:space="preserve"> p</w:t>
            </w:r>
            <w:r w:rsidR="0014435E" w:rsidRPr="008A6468">
              <w:rPr>
                <w:rFonts w:eastAsia="Times New Roman" w:cstheme="minorHAnsi"/>
                <w:color w:val="000000"/>
                <w:sz w:val="20"/>
                <w:szCs w:val="20"/>
                <w:lang w:eastAsia="pl-PL"/>
              </w:rPr>
              <w:t>oziom ubóstwa mierzony odsetkiem rodzin korzystających</w:t>
            </w:r>
            <w:r w:rsidR="000724F2" w:rsidRPr="008A6468">
              <w:rPr>
                <w:rFonts w:eastAsia="Times New Roman" w:cstheme="minorHAnsi"/>
                <w:color w:val="000000"/>
                <w:sz w:val="20"/>
                <w:szCs w:val="20"/>
                <w:lang w:eastAsia="pl-PL"/>
              </w:rPr>
              <w:t xml:space="preserve"> z</w:t>
            </w:r>
            <w:r w:rsidR="000724F2">
              <w:rPr>
                <w:rFonts w:eastAsia="Times New Roman" w:cstheme="minorHAnsi"/>
                <w:color w:val="000000"/>
                <w:sz w:val="20"/>
                <w:szCs w:val="20"/>
                <w:lang w:eastAsia="pl-PL"/>
              </w:rPr>
              <w:t> </w:t>
            </w:r>
            <w:r w:rsidR="0014435E" w:rsidRPr="008A6468">
              <w:rPr>
                <w:rFonts w:eastAsia="Times New Roman" w:cstheme="minorHAnsi"/>
                <w:color w:val="000000"/>
                <w:sz w:val="20"/>
                <w:szCs w:val="20"/>
                <w:lang w:eastAsia="pl-PL"/>
              </w:rPr>
              <w:t>pomocy społecznej</w:t>
            </w:r>
            <w:r w:rsidR="000724F2" w:rsidRPr="008A6468">
              <w:rPr>
                <w:rFonts w:eastAsia="Times New Roman" w:cstheme="minorHAnsi"/>
                <w:color w:val="000000"/>
                <w:sz w:val="20"/>
                <w:szCs w:val="20"/>
                <w:lang w:eastAsia="pl-PL"/>
              </w:rPr>
              <w:t xml:space="preserve"> z</w:t>
            </w:r>
            <w:r w:rsidR="000724F2">
              <w:rPr>
                <w:rFonts w:eastAsia="Times New Roman" w:cstheme="minorHAnsi"/>
                <w:color w:val="000000"/>
                <w:sz w:val="20"/>
                <w:szCs w:val="20"/>
                <w:lang w:eastAsia="pl-PL"/>
              </w:rPr>
              <w:t> </w:t>
            </w:r>
            <w:r w:rsidR="0014435E" w:rsidRPr="008A6468">
              <w:rPr>
                <w:rFonts w:eastAsia="Times New Roman" w:cstheme="minorHAnsi"/>
                <w:color w:val="000000"/>
                <w:sz w:val="20"/>
                <w:szCs w:val="20"/>
                <w:lang w:eastAsia="pl-PL"/>
              </w:rPr>
              <w:t>powodu ubóstwa</w:t>
            </w:r>
            <w:r w:rsidR="0014435E">
              <w:rPr>
                <w:rFonts w:eastAsia="Times New Roman" w:cstheme="minorHAnsi"/>
                <w:color w:val="000000"/>
                <w:sz w:val="20"/>
                <w:szCs w:val="20"/>
                <w:lang w:eastAsia="pl-PL"/>
              </w:rPr>
              <w:t xml:space="preserve"> [%]</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121</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2611,6</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79</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65,3</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30</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2948,4</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19</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63,3</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20</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1842,4</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11</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55,0</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65</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2132,4</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34</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52,3</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12</w:t>
            </w:r>
          </w:p>
        </w:tc>
        <w:tc>
          <w:tcPr>
            <w:tcW w:w="1516"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4847,5</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11</w:t>
            </w:r>
          </w:p>
        </w:tc>
        <w:tc>
          <w:tcPr>
            <w:tcW w:w="2121"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91,7</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59</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1887,6</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36</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61,0</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355</w:t>
            </w:r>
          </w:p>
        </w:tc>
        <w:tc>
          <w:tcPr>
            <w:tcW w:w="1516"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3241,2</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284</w:t>
            </w:r>
          </w:p>
        </w:tc>
        <w:tc>
          <w:tcPr>
            <w:tcW w:w="2121"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80,0</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12</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2444,0</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7</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58,3</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73</w:t>
            </w:r>
          </w:p>
        </w:tc>
        <w:tc>
          <w:tcPr>
            <w:tcW w:w="1516"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3991,0</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50</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68,5</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82</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3019,6</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55</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67,1</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518</w:t>
            </w:r>
          </w:p>
        </w:tc>
        <w:tc>
          <w:tcPr>
            <w:tcW w:w="1516"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3480,7</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426</w:t>
            </w:r>
          </w:p>
        </w:tc>
        <w:tc>
          <w:tcPr>
            <w:tcW w:w="2121"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82,2</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21</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2050,7</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16</w:t>
            </w:r>
          </w:p>
        </w:tc>
        <w:tc>
          <w:tcPr>
            <w:tcW w:w="2121"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76,2</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128</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2797,4</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76</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59,4</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292</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2984,4</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193</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66,1</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234</w:t>
            </w:r>
          </w:p>
        </w:tc>
        <w:tc>
          <w:tcPr>
            <w:tcW w:w="1516"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3482,8</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185</w:t>
            </w:r>
          </w:p>
        </w:tc>
        <w:tc>
          <w:tcPr>
            <w:tcW w:w="2121" w:type="dxa"/>
            <w:shd w:val="clear" w:color="auto" w:fill="D0CECE" w:themeFill="background2" w:themeFillShade="E6"/>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79,1</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320</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2696,2</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205</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64,1</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14435E" w:rsidRPr="00980EC9" w:rsidRDefault="0014435E" w:rsidP="00553324">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0" w:type="auto"/>
            <w:noWrap/>
            <w:hideMark/>
          </w:tcPr>
          <w:p w:rsidR="0014435E" w:rsidRPr="00980EC9" w:rsidRDefault="0014435E" w:rsidP="005533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1432"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5</w:t>
            </w:r>
          </w:p>
        </w:tc>
        <w:tc>
          <w:tcPr>
            <w:tcW w:w="1516"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2527,6</w:t>
            </w:r>
          </w:p>
        </w:tc>
        <w:tc>
          <w:tcPr>
            <w:tcW w:w="1559" w:type="dxa"/>
            <w:vAlign w:val="center"/>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6488">
              <w:rPr>
                <w:rFonts w:cstheme="minorHAnsi"/>
                <w:sz w:val="20"/>
                <w:szCs w:val="20"/>
              </w:rPr>
              <w:t>2</w:t>
            </w:r>
          </w:p>
        </w:tc>
        <w:tc>
          <w:tcPr>
            <w:tcW w:w="2121" w:type="dxa"/>
            <w:noWrap/>
            <w:vAlign w:val="center"/>
            <w:hideMark/>
          </w:tcPr>
          <w:p w:rsidR="0014435E" w:rsidRPr="00D16488"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D16488">
              <w:rPr>
                <w:rFonts w:eastAsia="Times New Roman" w:cstheme="minorHAnsi"/>
                <w:sz w:val="20"/>
                <w:szCs w:val="20"/>
                <w:lang w:eastAsia="pl-PL"/>
              </w:rPr>
              <w:t>40,0</w:t>
            </w:r>
          </w:p>
        </w:tc>
      </w:tr>
      <w:tr w:rsidR="0014435E" w:rsidRPr="008A6468"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14435E" w:rsidRPr="008A6468" w:rsidRDefault="0014435E" w:rsidP="00553324">
            <w:pPr>
              <w:rPr>
                <w:rFonts w:eastAsia="Times New Roman" w:cstheme="minorHAnsi"/>
                <w:sz w:val="20"/>
                <w:szCs w:val="20"/>
                <w:lang w:eastAsia="pl-PL"/>
              </w:rPr>
            </w:pPr>
            <w:r>
              <w:rPr>
                <w:rFonts w:eastAsia="Times New Roman" w:cstheme="minorHAnsi"/>
                <w:sz w:val="20"/>
                <w:szCs w:val="20"/>
                <w:lang w:eastAsia="pl-PL"/>
              </w:rPr>
              <w:t>MIASTO KOSZALIN</w:t>
            </w:r>
          </w:p>
        </w:tc>
        <w:tc>
          <w:tcPr>
            <w:tcW w:w="1432" w:type="dxa"/>
            <w:vAlign w:val="center"/>
          </w:tcPr>
          <w:p w:rsidR="0014435E" w:rsidRPr="00C6330E"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C6330E">
              <w:rPr>
                <w:rFonts w:cstheme="minorHAnsi"/>
                <w:b/>
                <w:color w:val="000000"/>
                <w:sz w:val="20"/>
                <w:szCs w:val="20"/>
              </w:rPr>
              <w:t>2347</w:t>
            </w:r>
          </w:p>
        </w:tc>
        <w:tc>
          <w:tcPr>
            <w:tcW w:w="1516" w:type="dxa"/>
            <w:noWrap/>
            <w:vAlign w:val="center"/>
            <w:hideMark/>
          </w:tcPr>
          <w:p w:rsidR="0014435E" w:rsidRPr="00C6330E"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pl-PL"/>
              </w:rPr>
            </w:pPr>
            <w:r w:rsidRPr="00C6330E">
              <w:rPr>
                <w:rFonts w:eastAsia="Times New Roman" w:cstheme="minorHAnsi"/>
                <w:b/>
                <w:color w:val="000000"/>
                <w:sz w:val="20"/>
                <w:szCs w:val="20"/>
                <w:lang w:eastAsia="pl-PL"/>
              </w:rPr>
              <w:t>3082,4</w:t>
            </w:r>
          </w:p>
        </w:tc>
        <w:tc>
          <w:tcPr>
            <w:tcW w:w="1559" w:type="dxa"/>
            <w:vAlign w:val="center"/>
          </w:tcPr>
          <w:p w:rsidR="0014435E" w:rsidRPr="00C6330E" w:rsidRDefault="0014435E" w:rsidP="005533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C6330E">
              <w:rPr>
                <w:rFonts w:cstheme="minorHAnsi"/>
                <w:b/>
                <w:color w:val="000000"/>
                <w:sz w:val="20"/>
                <w:szCs w:val="20"/>
              </w:rPr>
              <w:t>1689</w:t>
            </w:r>
          </w:p>
        </w:tc>
        <w:tc>
          <w:tcPr>
            <w:tcW w:w="2121" w:type="dxa"/>
            <w:noWrap/>
            <w:vAlign w:val="center"/>
            <w:hideMark/>
          </w:tcPr>
          <w:p w:rsidR="0014435E" w:rsidRPr="00C6330E" w:rsidRDefault="0014435E" w:rsidP="005533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pl-PL"/>
              </w:rPr>
            </w:pPr>
            <w:r w:rsidRPr="00C6330E">
              <w:rPr>
                <w:rFonts w:eastAsia="Times New Roman" w:cstheme="minorHAnsi"/>
                <w:b/>
                <w:color w:val="000000"/>
                <w:sz w:val="20"/>
                <w:szCs w:val="20"/>
                <w:lang w:eastAsia="pl-PL"/>
              </w:rPr>
              <w:t>72,0</w:t>
            </w:r>
          </w:p>
        </w:tc>
      </w:tr>
    </w:tbl>
    <w:p w:rsidR="0014435E" w:rsidRDefault="0014435E" w:rsidP="0014435E">
      <w:pPr>
        <w:jc w:val="both"/>
      </w:pPr>
      <w:r w:rsidRPr="00E72390">
        <w:rPr>
          <w:sz w:val="20"/>
        </w:rPr>
        <w:t xml:space="preserve">Źródło: opracowanie własne na podstawie danych </w:t>
      </w:r>
      <w:r w:rsidRPr="00D970B5">
        <w:rPr>
          <w:sz w:val="20"/>
        </w:rPr>
        <w:t xml:space="preserve">Miejskiego Ośrodka Pomocy </w:t>
      </w:r>
      <w:r w:rsidR="009E4A5A">
        <w:rPr>
          <w:sz w:val="20"/>
        </w:rPr>
        <w:t>Rodzinie</w:t>
      </w:r>
      <w:r w:rsidR="000724F2" w:rsidRPr="00D970B5">
        <w:rPr>
          <w:sz w:val="20"/>
        </w:rPr>
        <w:t xml:space="preserve"> w</w:t>
      </w:r>
      <w:r w:rsidR="000724F2">
        <w:rPr>
          <w:sz w:val="20"/>
        </w:rPr>
        <w:t> </w:t>
      </w:r>
      <w:r w:rsidRPr="00D970B5">
        <w:rPr>
          <w:sz w:val="20"/>
        </w:rPr>
        <w:t>Koszalinie</w:t>
      </w:r>
      <w:r>
        <w:rPr>
          <w:sz w:val="20"/>
        </w:rPr>
        <w:t>.</w:t>
      </w:r>
    </w:p>
    <w:p w:rsidR="00F25B93" w:rsidRPr="00D16488" w:rsidRDefault="00F25B93" w:rsidP="00E51E33">
      <w:pPr>
        <w:spacing w:line="276" w:lineRule="auto"/>
        <w:jc w:val="both"/>
      </w:pPr>
      <w:r w:rsidRPr="00D16488">
        <w:lastRenderedPageBreak/>
        <w:t xml:space="preserve">Analiza kwoty świadczeń </w:t>
      </w:r>
      <w:r>
        <w:t>przyznawanych rodzinom (WS3)</w:t>
      </w:r>
      <w:r w:rsidRPr="00D16488">
        <w:t xml:space="preserve"> wypłaconych</w:t>
      </w:r>
      <w:r w:rsidR="000724F2" w:rsidRPr="00D16488">
        <w:t xml:space="preserve"> w</w:t>
      </w:r>
      <w:r w:rsidR="000724F2">
        <w:t> </w:t>
      </w:r>
      <w:r w:rsidRPr="00D16488">
        <w:t>ciągu 2015 roku pozwoliła stwierdzić, że</w:t>
      </w:r>
      <w:r w:rsidR="000724F2" w:rsidRPr="00D16488">
        <w:t xml:space="preserve"> w</w:t>
      </w:r>
      <w:r w:rsidR="000724F2">
        <w:t> </w:t>
      </w:r>
      <w:r w:rsidRPr="00D16488">
        <w:t>5 jednostkach średnia wielkość zasiłków pomocy rodzinie</w:t>
      </w:r>
      <w:r w:rsidR="000724F2" w:rsidRPr="00D16488">
        <w:t xml:space="preserve"> w</w:t>
      </w:r>
      <w:r w:rsidR="000724F2">
        <w:t> </w:t>
      </w:r>
      <w:r w:rsidRPr="00D16488">
        <w:t>przeliczeniu na</w:t>
      </w:r>
      <w:r>
        <w:t xml:space="preserve"> jedną</w:t>
      </w:r>
      <w:r w:rsidRPr="00D16488">
        <w:t xml:space="preserve"> rodzinę była wyższa niż wartość referencyjna dla całego miasta. Oznaczono je</w:t>
      </w:r>
      <w:r w:rsidR="000724F2" w:rsidRPr="00D16488">
        <w:t xml:space="preserve"> w</w:t>
      </w:r>
      <w:r w:rsidR="000724F2">
        <w:t> </w:t>
      </w:r>
      <w:r w:rsidRPr="00D16488">
        <w:t>tabeli</w:t>
      </w:r>
      <w:r>
        <w:t xml:space="preserve"> nr 5</w:t>
      </w:r>
      <w:r w:rsidRPr="00D16488">
        <w:t xml:space="preserve"> </w:t>
      </w:r>
      <w:r w:rsidR="008A02E9" w:rsidRPr="00D16488">
        <w:t xml:space="preserve">szarym </w:t>
      </w:r>
      <w:r w:rsidRPr="00D16488">
        <w:t>tłem. Są to:</w:t>
      </w:r>
      <w:r>
        <w:t xml:space="preserve"> 5.</w:t>
      </w:r>
      <w:r w:rsidRPr="00D16488">
        <w:t xml:space="preserve"> </w:t>
      </w:r>
      <w:r>
        <w:rPr>
          <w:rFonts w:ascii="Calibri" w:eastAsia="Times New Roman" w:hAnsi="Calibri" w:cs="Times New Roman"/>
          <w:color w:val="000000"/>
          <w:lang w:eastAsia="pl-PL"/>
        </w:rPr>
        <w:t xml:space="preserve">t.z. </w:t>
      </w:r>
      <w:r w:rsidRPr="00D16488">
        <w:rPr>
          <w:rFonts w:ascii="Calibri" w:eastAsia="Times New Roman" w:hAnsi="Calibri" w:cs="Times New Roman"/>
          <w:color w:val="000000"/>
          <w:lang w:eastAsia="pl-PL"/>
        </w:rPr>
        <w:t xml:space="preserve">Jamno-Łabusz, </w:t>
      </w:r>
      <w:r>
        <w:rPr>
          <w:rFonts w:ascii="Calibri" w:eastAsia="Times New Roman" w:hAnsi="Calibri" w:cs="Times New Roman"/>
          <w:color w:val="000000"/>
          <w:lang w:eastAsia="pl-PL"/>
        </w:rPr>
        <w:t xml:space="preserve">7. t.z. </w:t>
      </w:r>
      <w:r w:rsidRPr="00D16488">
        <w:rPr>
          <w:rFonts w:ascii="Calibri" w:eastAsia="Times New Roman" w:hAnsi="Calibri" w:cs="Times New Roman"/>
          <w:color w:val="000000"/>
          <w:lang w:eastAsia="pl-PL"/>
        </w:rPr>
        <w:t>Lechitów,</w:t>
      </w:r>
      <w:r>
        <w:rPr>
          <w:rFonts w:ascii="Calibri" w:eastAsia="Times New Roman" w:hAnsi="Calibri" w:cs="Times New Roman"/>
          <w:color w:val="000000"/>
          <w:lang w:eastAsia="pl-PL"/>
        </w:rPr>
        <w:t xml:space="preserve"> 9.</w:t>
      </w:r>
      <w:r w:rsidRPr="00D16488">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D16488">
        <w:rPr>
          <w:rFonts w:ascii="Calibri" w:eastAsia="Times New Roman" w:hAnsi="Calibri" w:cs="Times New Roman"/>
          <w:color w:val="000000"/>
          <w:lang w:eastAsia="pl-PL"/>
        </w:rPr>
        <w:t xml:space="preserve">Morskie, </w:t>
      </w:r>
      <w:r>
        <w:rPr>
          <w:rFonts w:ascii="Calibri" w:eastAsia="Times New Roman" w:hAnsi="Calibri" w:cs="Times New Roman"/>
          <w:color w:val="000000"/>
          <w:lang w:eastAsia="pl-PL"/>
        </w:rPr>
        <w:t xml:space="preserve">11. t.z. </w:t>
      </w:r>
      <w:r w:rsidRPr="00D16488">
        <w:rPr>
          <w:rFonts w:ascii="Calibri" w:eastAsia="Times New Roman" w:hAnsi="Calibri" w:cs="Times New Roman"/>
          <w:color w:val="000000"/>
          <w:lang w:eastAsia="pl-PL"/>
        </w:rPr>
        <w:t>Nowobramskie,</w:t>
      </w:r>
      <w:r>
        <w:rPr>
          <w:rFonts w:ascii="Calibri" w:eastAsia="Times New Roman" w:hAnsi="Calibri" w:cs="Times New Roman"/>
          <w:color w:val="000000"/>
          <w:lang w:eastAsia="pl-PL"/>
        </w:rPr>
        <w:t xml:space="preserve"> 15.</w:t>
      </w:r>
      <w:r w:rsidRPr="00D16488">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D16488">
        <w:rPr>
          <w:rFonts w:ascii="Calibri" w:eastAsia="Times New Roman" w:hAnsi="Calibri" w:cs="Times New Roman"/>
          <w:color w:val="000000"/>
          <w:lang w:eastAsia="pl-PL"/>
        </w:rPr>
        <w:t>Tysiąclecia.</w:t>
      </w:r>
    </w:p>
    <w:p w:rsidR="0014435E" w:rsidRDefault="00F25B93" w:rsidP="00E51E33">
      <w:pPr>
        <w:spacing w:line="276" w:lineRule="auto"/>
        <w:jc w:val="both"/>
      </w:pPr>
      <w:r>
        <w:t>Najczęstszymi powodami korzystania klientów</w:t>
      </w:r>
      <w:r w:rsidR="000724F2">
        <w:t xml:space="preserve"> z </w:t>
      </w:r>
      <w:r>
        <w:t>pomocy społecznej</w:t>
      </w:r>
      <w:r w:rsidR="000724F2">
        <w:t xml:space="preserve"> w </w:t>
      </w:r>
      <w:r>
        <w:t>2015 roku było ubóstwo i długotrwała lub ciężka choroba,</w:t>
      </w:r>
      <w:r w:rsidR="000724F2">
        <w:t xml:space="preserve"> a </w:t>
      </w:r>
      <w:r>
        <w:t>w dalszej kolejności bezrobocie</w:t>
      </w:r>
      <w:r w:rsidR="000724F2">
        <w:t xml:space="preserve"> i </w:t>
      </w:r>
      <w:r>
        <w:t>niepełnosprawność.</w:t>
      </w:r>
      <w:r w:rsidR="000724F2">
        <w:t xml:space="preserve"> U </w:t>
      </w:r>
      <w:r>
        <w:t xml:space="preserve">około 72% rodzin </w:t>
      </w:r>
      <w:r w:rsidRPr="00926EC3">
        <w:t>korzystających ze świadczeń pomocy społecznej</w:t>
      </w:r>
      <w:r>
        <w:t xml:space="preserve"> powodem trudnej sytuacji życiowej jest ubóstwo. Jednostki przestrzenne</w:t>
      </w:r>
      <w:r w:rsidR="000724F2">
        <w:t xml:space="preserve"> w </w:t>
      </w:r>
      <w:r>
        <w:t>odniesieniu do których wskaźnik WS4 jest wyższy od średniej dla miasta, zostały oznaczone</w:t>
      </w:r>
      <w:r w:rsidR="000724F2" w:rsidRPr="00D16488">
        <w:t xml:space="preserve"> w</w:t>
      </w:r>
      <w:r w:rsidR="000724F2">
        <w:t> </w:t>
      </w:r>
      <w:r w:rsidRPr="00D16488">
        <w:t xml:space="preserve">tabeli </w:t>
      </w:r>
      <w:r>
        <w:t xml:space="preserve">nr 5 </w:t>
      </w:r>
      <w:r w:rsidR="008A02E9" w:rsidRPr="00D16488">
        <w:t xml:space="preserve">szarym </w:t>
      </w:r>
      <w:r w:rsidRPr="00D16488">
        <w:t xml:space="preserve">tłem. Są to: </w:t>
      </w:r>
      <w:r>
        <w:t xml:space="preserve">5. </w:t>
      </w:r>
      <w:r>
        <w:rPr>
          <w:rFonts w:ascii="Calibri" w:eastAsia="Times New Roman" w:hAnsi="Calibri" w:cs="Times New Roman"/>
          <w:color w:val="000000"/>
          <w:lang w:eastAsia="pl-PL"/>
        </w:rPr>
        <w:t xml:space="preserve">t.z. </w:t>
      </w:r>
      <w:r w:rsidRPr="00D16488">
        <w:rPr>
          <w:rFonts w:ascii="Calibri" w:eastAsia="Times New Roman" w:hAnsi="Calibri" w:cs="Times New Roman"/>
          <w:color w:val="000000"/>
          <w:lang w:eastAsia="pl-PL"/>
        </w:rPr>
        <w:t>Jamno-Łabusz,</w:t>
      </w:r>
      <w:r>
        <w:rPr>
          <w:rFonts w:ascii="Calibri" w:eastAsia="Times New Roman" w:hAnsi="Calibri" w:cs="Times New Roman"/>
          <w:color w:val="000000"/>
          <w:lang w:eastAsia="pl-PL"/>
        </w:rPr>
        <w:t xml:space="preserve"> 7.</w:t>
      </w:r>
      <w:r w:rsidRPr="00D16488">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D16488">
        <w:rPr>
          <w:rFonts w:ascii="Calibri" w:eastAsia="Times New Roman" w:hAnsi="Calibri" w:cs="Times New Roman"/>
          <w:color w:val="000000"/>
          <w:lang w:eastAsia="pl-PL"/>
        </w:rPr>
        <w:t xml:space="preserve">Lechitów, </w:t>
      </w:r>
      <w:r>
        <w:rPr>
          <w:rFonts w:ascii="Calibri" w:eastAsia="Times New Roman" w:hAnsi="Calibri" w:cs="Times New Roman"/>
          <w:color w:val="000000"/>
          <w:lang w:eastAsia="pl-PL"/>
        </w:rPr>
        <w:t xml:space="preserve">9. t.z. </w:t>
      </w:r>
      <w:r w:rsidRPr="00D16488">
        <w:rPr>
          <w:rFonts w:ascii="Calibri" w:eastAsia="Times New Roman" w:hAnsi="Calibri" w:cs="Times New Roman"/>
          <w:color w:val="000000"/>
          <w:lang w:eastAsia="pl-PL"/>
        </w:rPr>
        <w:t xml:space="preserve">Morskie, </w:t>
      </w:r>
      <w:r>
        <w:rPr>
          <w:rFonts w:ascii="Calibri" w:eastAsia="Times New Roman" w:hAnsi="Calibri" w:cs="Times New Roman"/>
          <w:color w:val="000000"/>
          <w:lang w:eastAsia="pl-PL"/>
        </w:rPr>
        <w:t xml:space="preserve">11. t.z. </w:t>
      </w:r>
      <w:r w:rsidRPr="00D16488">
        <w:rPr>
          <w:rFonts w:ascii="Calibri" w:eastAsia="Times New Roman" w:hAnsi="Calibri" w:cs="Times New Roman"/>
          <w:color w:val="000000"/>
          <w:lang w:eastAsia="pl-PL"/>
        </w:rPr>
        <w:t>Nowobramskie,</w:t>
      </w:r>
      <w:r w:rsidRPr="00B41CDA">
        <w:t xml:space="preserve"> </w:t>
      </w:r>
      <w:r>
        <w:t xml:space="preserve">12. </w:t>
      </w:r>
      <w:r>
        <w:rPr>
          <w:rFonts w:ascii="Calibri" w:eastAsia="Times New Roman" w:hAnsi="Calibri" w:cs="Times New Roman"/>
          <w:color w:val="000000"/>
          <w:lang w:eastAsia="pl-PL"/>
        </w:rPr>
        <w:t xml:space="preserve">t.z. </w:t>
      </w:r>
      <w:r w:rsidRPr="00B41CDA">
        <w:rPr>
          <w:rFonts w:ascii="Calibri" w:eastAsia="Times New Roman" w:hAnsi="Calibri" w:cs="Times New Roman"/>
          <w:color w:val="000000"/>
          <w:lang w:eastAsia="pl-PL"/>
        </w:rPr>
        <w:t>Raduszka</w:t>
      </w:r>
      <w:r>
        <w:rPr>
          <w:rFonts w:ascii="Calibri" w:eastAsia="Times New Roman" w:hAnsi="Calibri" w:cs="Times New Roman"/>
          <w:color w:val="000000"/>
          <w:lang w:eastAsia="pl-PL"/>
        </w:rPr>
        <w:t>,</w:t>
      </w:r>
      <w:r w:rsidRPr="00D16488">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15. t.z. </w:t>
      </w:r>
      <w:r w:rsidRPr="00D16488">
        <w:rPr>
          <w:rFonts w:ascii="Calibri" w:eastAsia="Times New Roman" w:hAnsi="Calibri" w:cs="Times New Roman"/>
          <w:color w:val="000000"/>
          <w:lang w:eastAsia="pl-PL"/>
        </w:rPr>
        <w:t>Tysiąclecia.</w:t>
      </w:r>
    </w:p>
    <w:p w:rsidR="00433A7A" w:rsidRDefault="00F4670E" w:rsidP="00E51E33">
      <w:pPr>
        <w:spacing w:line="276" w:lineRule="auto"/>
        <w:jc w:val="both"/>
      </w:pPr>
      <w:r>
        <w:t>Udział osób</w:t>
      </w:r>
      <w:r w:rsidR="000724F2">
        <w:t xml:space="preserve"> w </w:t>
      </w:r>
      <w:r>
        <w:t>wieku przedprodukcyjnym jest jednym</w:t>
      </w:r>
      <w:r w:rsidR="000724F2">
        <w:t xml:space="preserve"> z </w:t>
      </w:r>
      <w:r>
        <w:t>podstawo</w:t>
      </w:r>
      <w:r w:rsidR="00C934E0">
        <w:t>wych wskaźników informujących o </w:t>
      </w:r>
      <w:r>
        <w:t xml:space="preserve">poziomie rozwoju demograficznego. </w:t>
      </w:r>
      <w:r w:rsidR="00FF64CA" w:rsidRPr="00FF64CA">
        <w:t>Pozwala ocenić stosunek grupy osób będących</w:t>
      </w:r>
      <w:r w:rsidR="000724F2" w:rsidRPr="00FF64CA">
        <w:t xml:space="preserve"> w</w:t>
      </w:r>
      <w:r w:rsidR="000724F2">
        <w:t> </w:t>
      </w:r>
      <w:r w:rsidR="00FF64CA" w:rsidRPr="00FF64CA">
        <w:t xml:space="preserve">wieku </w:t>
      </w:r>
      <w:r w:rsidR="00FF64CA">
        <w:t>przedprodukcyjnym</w:t>
      </w:r>
      <w:r w:rsidR="00FF64CA" w:rsidRPr="00FF64CA">
        <w:t xml:space="preserve"> </w:t>
      </w:r>
      <w:r w:rsidR="003F376C">
        <w:t xml:space="preserve">tj. 0-17 lat </w:t>
      </w:r>
      <w:r w:rsidR="00FF64CA" w:rsidRPr="00FF64CA">
        <w:t>do liczebności pozostałych grup wiekowych. Im więcej osób</w:t>
      </w:r>
      <w:r w:rsidR="000724F2" w:rsidRPr="00FF64CA">
        <w:t xml:space="preserve"> w</w:t>
      </w:r>
      <w:r w:rsidR="000724F2">
        <w:t> </w:t>
      </w:r>
      <w:r w:rsidR="00FF64CA" w:rsidRPr="00FF64CA">
        <w:t>wiek</w:t>
      </w:r>
      <w:r w:rsidR="003F376C">
        <w:t>u przed</w:t>
      </w:r>
      <w:r w:rsidR="00FF64CA" w:rsidRPr="00FF64CA">
        <w:t>produkcyjnym</w:t>
      </w:r>
      <w:r w:rsidR="000724F2" w:rsidRPr="00FF64CA">
        <w:t xml:space="preserve"> w</w:t>
      </w:r>
      <w:r w:rsidR="000724F2">
        <w:t> </w:t>
      </w:r>
      <w:r w:rsidR="00FF64CA" w:rsidRPr="00FF64CA">
        <w:t>ogól</w:t>
      </w:r>
      <w:r w:rsidR="003F376C">
        <w:t xml:space="preserve">nej liczbie ludności, tym bardziej </w:t>
      </w:r>
      <w:r w:rsidR="00FF64CA" w:rsidRPr="00FF64CA">
        <w:t>korzystna stru</w:t>
      </w:r>
      <w:r w:rsidR="003F376C">
        <w:t>ktura ekonomiczna społeczeństwa.</w:t>
      </w:r>
    </w:p>
    <w:p w:rsidR="00204942" w:rsidRDefault="00204942" w:rsidP="00204942">
      <w:pPr>
        <w:pStyle w:val="Legenda"/>
        <w:spacing w:after="0"/>
      </w:pPr>
      <w:r>
        <w:t xml:space="preserve">Tabela </w:t>
      </w:r>
      <w:fldSimple w:instr=" SEQ Tabela \* ARABIC ">
        <w:r w:rsidR="00A832F9">
          <w:rPr>
            <w:noProof/>
          </w:rPr>
          <w:t>6</w:t>
        </w:r>
      </w:fldSimple>
      <w:r>
        <w:t>. Lu</w:t>
      </w:r>
      <w:r w:rsidR="00AF5C5A">
        <w:t>dność</w:t>
      </w:r>
      <w:r w:rsidR="000724F2">
        <w:t xml:space="preserve"> w </w:t>
      </w:r>
      <w:r w:rsidR="00AF5C5A">
        <w:t>wieku przedprodukcyjnym (wskaźnik fakultatywny).</w:t>
      </w:r>
    </w:p>
    <w:tbl>
      <w:tblPr>
        <w:tblStyle w:val="Tabelasiatki1jasna"/>
        <w:tblW w:w="0" w:type="auto"/>
        <w:tblLook w:val="04A0" w:firstRow="1" w:lastRow="0" w:firstColumn="1" w:lastColumn="0" w:noHBand="0" w:noVBand="1"/>
      </w:tblPr>
      <w:tblGrid>
        <w:gridCol w:w="462"/>
        <w:gridCol w:w="2025"/>
        <w:gridCol w:w="2470"/>
        <w:gridCol w:w="1559"/>
        <w:gridCol w:w="2546"/>
      </w:tblGrid>
      <w:tr w:rsidR="00B3447F" w:rsidRPr="00AF5C5A" w:rsidTr="007E4DD9">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eastAsia="Times New Roman" w:cstheme="minorHAnsi"/>
                <w:sz w:val="20"/>
                <w:szCs w:val="20"/>
                <w:lang w:eastAsia="pl-PL"/>
              </w:rPr>
            </w:pPr>
            <w:r>
              <w:rPr>
                <w:rFonts w:eastAsia="Times New Roman" w:cstheme="minorHAnsi"/>
                <w:sz w:val="20"/>
                <w:szCs w:val="20"/>
                <w:lang w:eastAsia="pl-PL"/>
              </w:rPr>
              <w:t>Lp.</w:t>
            </w:r>
          </w:p>
        </w:tc>
        <w:tc>
          <w:tcPr>
            <w:tcW w:w="0" w:type="auto"/>
            <w:vAlign w:val="center"/>
            <w:hideMark/>
          </w:tcPr>
          <w:p w:rsidR="00B3447F" w:rsidRPr="00AF5C5A" w:rsidRDefault="00B3447F" w:rsidP="00AF5C5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AF5C5A">
              <w:rPr>
                <w:rFonts w:eastAsia="Times New Roman" w:cstheme="minorHAnsi"/>
                <w:sz w:val="20"/>
                <w:szCs w:val="20"/>
                <w:lang w:eastAsia="pl-PL"/>
              </w:rPr>
              <w:t>Jednostki urbanistyczne</w:t>
            </w:r>
          </w:p>
        </w:tc>
        <w:tc>
          <w:tcPr>
            <w:tcW w:w="2470" w:type="dxa"/>
            <w:vAlign w:val="center"/>
          </w:tcPr>
          <w:p w:rsidR="00B3447F" w:rsidRPr="00AF5C5A" w:rsidRDefault="00B3447F" w:rsidP="00AF5C5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AF5C5A">
              <w:rPr>
                <w:rFonts w:eastAsia="Times New Roman" w:cstheme="minorHAnsi"/>
                <w:color w:val="000000"/>
                <w:sz w:val="20"/>
                <w:szCs w:val="20"/>
                <w:lang w:eastAsia="pl-PL"/>
              </w:rPr>
              <w:t>Liczba ludności</w:t>
            </w:r>
            <w:r w:rsidR="000724F2" w:rsidRPr="00AF5C5A">
              <w:rPr>
                <w:rFonts w:eastAsia="Times New Roman" w:cstheme="minorHAnsi"/>
                <w:color w:val="000000"/>
                <w:sz w:val="20"/>
                <w:szCs w:val="20"/>
                <w:lang w:eastAsia="pl-PL"/>
              </w:rPr>
              <w:t xml:space="preserve"> w</w:t>
            </w:r>
            <w:r w:rsidR="000724F2">
              <w:rPr>
                <w:rFonts w:eastAsia="Times New Roman" w:cstheme="minorHAnsi"/>
                <w:color w:val="000000"/>
                <w:sz w:val="20"/>
                <w:szCs w:val="20"/>
                <w:lang w:eastAsia="pl-PL"/>
              </w:rPr>
              <w:t> </w:t>
            </w:r>
            <w:r w:rsidRPr="00AF5C5A">
              <w:rPr>
                <w:rFonts w:eastAsia="Times New Roman" w:cstheme="minorHAnsi"/>
                <w:color w:val="000000"/>
                <w:sz w:val="20"/>
                <w:szCs w:val="20"/>
                <w:lang w:eastAsia="pl-PL"/>
              </w:rPr>
              <w:t>wieku przedprodukcyjnym</w:t>
            </w:r>
          </w:p>
        </w:tc>
        <w:tc>
          <w:tcPr>
            <w:tcW w:w="1559" w:type="dxa"/>
            <w:vAlign w:val="center"/>
          </w:tcPr>
          <w:p w:rsidR="00B3447F" w:rsidRPr="00AF5C5A" w:rsidRDefault="00B3447F" w:rsidP="00AF5C5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AF5C5A">
              <w:rPr>
                <w:rFonts w:eastAsia="Times New Roman" w:cstheme="minorHAnsi"/>
                <w:color w:val="000000"/>
                <w:sz w:val="20"/>
                <w:szCs w:val="20"/>
                <w:lang w:eastAsia="pl-PL"/>
              </w:rPr>
              <w:t>Liczba ludności ogółem</w:t>
            </w:r>
          </w:p>
        </w:tc>
        <w:tc>
          <w:tcPr>
            <w:tcW w:w="2546" w:type="dxa"/>
            <w:tcBorders>
              <w:bottom w:val="single" w:sz="4" w:space="0" w:color="auto"/>
            </w:tcBorders>
            <w:vAlign w:val="center"/>
            <w:hideMark/>
          </w:tcPr>
          <w:p w:rsidR="00B3447F" w:rsidRPr="00AF5C5A" w:rsidRDefault="00B22EAF" w:rsidP="00AF5C5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WS5 o</w:t>
            </w:r>
            <w:r w:rsidR="00B3447F" w:rsidRPr="00AF5C5A">
              <w:rPr>
                <w:rFonts w:eastAsia="Times New Roman" w:cstheme="minorHAnsi"/>
                <w:color w:val="000000"/>
                <w:sz w:val="20"/>
                <w:szCs w:val="20"/>
                <w:lang w:eastAsia="pl-PL"/>
              </w:rPr>
              <w:t>dsetek osób</w:t>
            </w:r>
            <w:r w:rsidR="000724F2" w:rsidRPr="00AF5C5A">
              <w:rPr>
                <w:rFonts w:eastAsia="Times New Roman" w:cstheme="minorHAnsi"/>
                <w:color w:val="000000"/>
                <w:sz w:val="20"/>
                <w:szCs w:val="20"/>
                <w:lang w:eastAsia="pl-PL"/>
              </w:rPr>
              <w:t xml:space="preserve"> w</w:t>
            </w:r>
            <w:r w:rsidR="000724F2">
              <w:rPr>
                <w:rFonts w:eastAsia="Times New Roman" w:cstheme="minorHAnsi"/>
                <w:color w:val="000000"/>
                <w:sz w:val="20"/>
                <w:szCs w:val="20"/>
                <w:lang w:eastAsia="pl-PL"/>
              </w:rPr>
              <w:t> </w:t>
            </w:r>
            <w:r w:rsidR="00B3447F" w:rsidRPr="00AF5C5A">
              <w:rPr>
                <w:rFonts w:eastAsia="Times New Roman" w:cstheme="minorHAnsi"/>
                <w:color w:val="000000"/>
                <w:sz w:val="20"/>
                <w:szCs w:val="20"/>
                <w:lang w:eastAsia="pl-PL"/>
              </w:rPr>
              <w:t>wieku przedprodukcyjnym</w:t>
            </w:r>
            <w:r w:rsidR="007E4DD9">
              <w:rPr>
                <w:rFonts w:eastAsia="Times New Roman" w:cstheme="minorHAnsi"/>
                <w:color w:val="000000"/>
                <w:sz w:val="20"/>
                <w:szCs w:val="20"/>
                <w:lang w:eastAsia="pl-PL"/>
              </w:rPr>
              <w:t xml:space="preserve"> [%]</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M. Wańkowicza</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1041</w:t>
            </w:r>
          </w:p>
        </w:tc>
        <w:tc>
          <w:tcPr>
            <w:tcW w:w="1559" w:type="dxa"/>
            <w:tcBorders>
              <w:right w:val="single" w:sz="4" w:space="0" w:color="auto"/>
            </w:tcBorders>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7774</w:t>
            </w:r>
          </w:p>
        </w:tc>
        <w:tc>
          <w:tcPr>
            <w:tcW w:w="254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13,4</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T. Kotarbińskiego</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896</w:t>
            </w:r>
          </w:p>
        </w:tc>
        <w:tc>
          <w:tcPr>
            <w:tcW w:w="1559" w:type="dxa"/>
            <w:tcBorders>
              <w:right w:val="single" w:sz="4" w:space="0" w:color="auto"/>
            </w:tcBorders>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5659</w:t>
            </w:r>
          </w:p>
        </w:tc>
        <w:tc>
          <w:tcPr>
            <w:tcW w:w="254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15,8</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Bukowe</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687</w:t>
            </w:r>
          </w:p>
        </w:tc>
        <w:tc>
          <w:tcPr>
            <w:tcW w:w="1559" w:type="dxa"/>
            <w:tcBorders>
              <w:right w:val="single" w:sz="4" w:space="0" w:color="auto"/>
            </w:tcBorders>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4479</w:t>
            </w:r>
          </w:p>
        </w:tc>
        <w:tc>
          <w:tcPr>
            <w:tcW w:w="254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15,3</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J.J. Śniadeckich</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1143</w:t>
            </w:r>
          </w:p>
        </w:tc>
        <w:tc>
          <w:tcPr>
            <w:tcW w:w="1559" w:type="dxa"/>
            <w:tcBorders>
              <w:right w:val="single" w:sz="4" w:space="0" w:color="auto"/>
            </w:tcBorders>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7561</w:t>
            </w:r>
          </w:p>
        </w:tc>
        <w:tc>
          <w:tcPr>
            <w:tcW w:w="254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15,1</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Jamno-Łabusz</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256</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1219</w:t>
            </w:r>
          </w:p>
        </w:tc>
        <w:tc>
          <w:tcPr>
            <w:tcW w:w="2546" w:type="dxa"/>
            <w:tcBorders>
              <w:top w:val="single" w:sz="4" w:space="0" w:color="auto"/>
            </w:tcBorders>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21,0</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Jedliny</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431</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3138</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13,7</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7</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Lechitów</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1381</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8630</w:t>
            </w:r>
          </w:p>
        </w:tc>
        <w:tc>
          <w:tcPr>
            <w:tcW w:w="2546" w:type="dxa"/>
            <w:shd w:val="clear" w:color="auto" w:fill="auto"/>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16,0</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8</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Lubiatowo</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227</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1118</w:t>
            </w:r>
          </w:p>
        </w:tc>
        <w:tc>
          <w:tcPr>
            <w:tcW w:w="2546" w:type="dxa"/>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20,3</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9</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Morskie</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923</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5822</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15,9</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10</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Na Skarpie</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978</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7266</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13,5</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11</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Nowobramskie</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1346</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7397</w:t>
            </w:r>
          </w:p>
        </w:tc>
        <w:tc>
          <w:tcPr>
            <w:tcW w:w="2546" w:type="dxa"/>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18,2</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12</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Raduszka</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544</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2467</w:t>
            </w:r>
          </w:p>
        </w:tc>
        <w:tc>
          <w:tcPr>
            <w:tcW w:w="2546" w:type="dxa"/>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22,1</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13</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Rokosowo</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1346</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7394</w:t>
            </w:r>
          </w:p>
        </w:tc>
        <w:tc>
          <w:tcPr>
            <w:tcW w:w="2546" w:type="dxa"/>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18,2</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14</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Śródmieście</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1163</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7433</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15,6</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15</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Tysiąclecia</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917</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5790</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15,8</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16</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Wspólny Dom</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2222</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14942</w:t>
            </w:r>
          </w:p>
        </w:tc>
        <w:tc>
          <w:tcPr>
            <w:tcW w:w="2546" w:type="dxa"/>
            <w:shd w:val="clear" w:color="auto" w:fill="D0CECE" w:themeFill="background2" w:themeFillShade="E6"/>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B3447F">
              <w:rPr>
                <w:rFonts w:eastAsia="Times New Roman" w:cstheme="minorHAnsi"/>
                <w:sz w:val="20"/>
                <w:szCs w:val="20"/>
                <w:lang w:eastAsia="pl-PL"/>
              </w:rPr>
              <w:t>14,9</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B3447F" w:rsidRPr="00AF5C5A" w:rsidRDefault="00B3447F" w:rsidP="00B3447F">
            <w:pPr>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17</w:t>
            </w:r>
          </w:p>
        </w:tc>
        <w:tc>
          <w:tcPr>
            <w:tcW w:w="0" w:type="auto"/>
            <w:noWrap/>
            <w:vAlign w:val="center"/>
            <w:hideMark/>
          </w:tcPr>
          <w:p w:rsidR="00B3447F" w:rsidRPr="00AF5C5A" w:rsidRDefault="00B3447F" w:rsidP="00AF5C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AF5C5A">
              <w:rPr>
                <w:rFonts w:ascii="Calibri" w:eastAsia="Times New Roman" w:hAnsi="Calibri" w:cs="Times New Roman"/>
                <w:color w:val="000000"/>
                <w:sz w:val="20"/>
                <w:szCs w:val="20"/>
                <w:lang w:eastAsia="pl-PL"/>
              </w:rPr>
              <w:t>j.u. Unii Europejskiej</w:t>
            </w:r>
          </w:p>
        </w:tc>
        <w:tc>
          <w:tcPr>
            <w:tcW w:w="2470" w:type="dxa"/>
            <w:noWrap/>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F5C5A">
              <w:rPr>
                <w:rFonts w:cstheme="minorHAnsi"/>
                <w:color w:val="000000"/>
                <w:sz w:val="20"/>
                <w:szCs w:val="20"/>
              </w:rPr>
              <w:t>507</w:t>
            </w:r>
          </w:p>
        </w:tc>
        <w:tc>
          <w:tcPr>
            <w:tcW w:w="1559" w:type="dxa"/>
            <w:vAlign w:val="center"/>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F5C5A">
              <w:rPr>
                <w:rFonts w:cstheme="minorHAnsi"/>
                <w:sz w:val="20"/>
                <w:szCs w:val="20"/>
              </w:rPr>
              <w:t>1943</w:t>
            </w:r>
          </w:p>
        </w:tc>
        <w:tc>
          <w:tcPr>
            <w:tcW w:w="2546" w:type="dxa"/>
            <w:noWrap/>
            <w:vAlign w:val="center"/>
            <w:hideMark/>
          </w:tcPr>
          <w:p w:rsidR="00B3447F" w:rsidRPr="00AF5C5A"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AF5C5A">
              <w:rPr>
                <w:rFonts w:eastAsia="Times New Roman" w:cstheme="minorHAnsi"/>
                <w:color w:val="000000"/>
                <w:sz w:val="20"/>
                <w:szCs w:val="20"/>
                <w:lang w:eastAsia="pl-PL"/>
              </w:rPr>
              <w:t>26,1</w:t>
            </w:r>
          </w:p>
        </w:tc>
      </w:tr>
      <w:tr w:rsidR="00B3447F" w:rsidRPr="00AF5C5A" w:rsidTr="007E4DD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B3447F" w:rsidRPr="00AF5C5A" w:rsidRDefault="00B3447F" w:rsidP="00AF5C5A">
            <w:pPr>
              <w:rPr>
                <w:rFonts w:eastAsia="Times New Roman" w:cstheme="minorHAnsi"/>
                <w:color w:val="000000"/>
                <w:sz w:val="20"/>
                <w:szCs w:val="20"/>
                <w:lang w:eastAsia="pl-PL"/>
              </w:rPr>
            </w:pPr>
            <w:r w:rsidRPr="00AF5C5A">
              <w:rPr>
                <w:rFonts w:eastAsia="Times New Roman" w:cstheme="minorHAnsi"/>
                <w:color w:val="000000"/>
                <w:sz w:val="20"/>
                <w:szCs w:val="20"/>
                <w:lang w:eastAsia="pl-PL"/>
              </w:rPr>
              <w:t>MIASTO KOSZALIN</w:t>
            </w:r>
          </w:p>
        </w:tc>
        <w:tc>
          <w:tcPr>
            <w:tcW w:w="2470" w:type="dxa"/>
            <w:noWrap/>
            <w:vAlign w:val="center"/>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B3447F">
              <w:rPr>
                <w:rFonts w:cstheme="minorHAnsi"/>
                <w:b/>
                <w:color w:val="000000"/>
                <w:sz w:val="20"/>
                <w:szCs w:val="20"/>
              </w:rPr>
              <w:t>16008</w:t>
            </w:r>
          </w:p>
        </w:tc>
        <w:tc>
          <w:tcPr>
            <w:tcW w:w="1559" w:type="dxa"/>
            <w:vAlign w:val="center"/>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3447F">
              <w:rPr>
                <w:rFonts w:cstheme="minorHAnsi"/>
                <w:b/>
                <w:sz w:val="20"/>
                <w:szCs w:val="20"/>
              </w:rPr>
              <w:t>100032</w:t>
            </w:r>
          </w:p>
        </w:tc>
        <w:tc>
          <w:tcPr>
            <w:tcW w:w="2546" w:type="dxa"/>
            <w:noWrap/>
            <w:vAlign w:val="center"/>
            <w:hideMark/>
          </w:tcPr>
          <w:p w:rsidR="00B3447F" w:rsidRPr="00B3447F" w:rsidRDefault="00B3447F" w:rsidP="00B3447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pl-PL"/>
              </w:rPr>
            </w:pPr>
            <w:r w:rsidRPr="00B3447F">
              <w:rPr>
                <w:rFonts w:eastAsia="Times New Roman" w:cstheme="minorHAnsi"/>
                <w:b/>
                <w:color w:val="000000"/>
                <w:sz w:val="20"/>
                <w:szCs w:val="20"/>
                <w:lang w:eastAsia="pl-PL"/>
              </w:rPr>
              <w:t>16,0</w:t>
            </w:r>
          </w:p>
        </w:tc>
      </w:tr>
    </w:tbl>
    <w:p w:rsidR="0093721C" w:rsidRPr="00E72390" w:rsidRDefault="00E72390" w:rsidP="00A532BC">
      <w:pPr>
        <w:jc w:val="both"/>
        <w:rPr>
          <w:sz w:val="20"/>
        </w:rPr>
      </w:pPr>
      <w:r w:rsidRPr="00E72390">
        <w:rPr>
          <w:sz w:val="20"/>
        </w:rPr>
        <w:t>Źródło: opracowanie własne na podstawie danych Wydziału Spraw Obywatelskich Urzędu Miejskiego</w:t>
      </w:r>
      <w:r w:rsidR="000724F2" w:rsidRPr="00E72390">
        <w:rPr>
          <w:sz w:val="20"/>
        </w:rPr>
        <w:t xml:space="preserve"> w</w:t>
      </w:r>
      <w:r w:rsidR="000724F2">
        <w:rPr>
          <w:sz w:val="20"/>
        </w:rPr>
        <w:t> </w:t>
      </w:r>
      <w:r w:rsidRPr="00E72390">
        <w:rPr>
          <w:sz w:val="20"/>
        </w:rPr>
        <w:t>Koszalinie.</w:t>
      </w:r>
    </w:p>
    <w:p w:rsidR="00AF5C5A" w:rsidRPr="00980EC9" w:rsidRDefault="001E6515" w:rsidP="00E51E33">
      <w:pPr>
        <w:spacing w:line="276" w:lineRule="auto"/>
        <w:jc w:val="both"/>
      </w:pPr>
      <w:r>
        <w:t>Dane dotyczące liczby ludności</w:t>
      </w:r>
      <w:r w:rsidR="000724F2">
        <w:t xml:space="preserve"> w </w:t>
      </w:r>
      <w:r>
        <w:t>poszczególnych jednostkach przestrzennych miasta pozyskano według ulic</w:t>
      </w:r>
      <w:r w:rsidR="000724F2">
        <w:t xml:space="preserve"> i </w:t>
      </w:r>
      <w:r>
        <w:t>grup wiekowych. Dane pochodzą</w:t>
      </w:r>
      <w:r w:rsidR="000724F2">
        <w:t xml:space="preserve"> z </w:t>
      </w:r>
      <w:r>
        <w:t>ewidencji prowadzonej przez Wydział</w:t>
      </w:r>
      <w:r w:rsidRPr="001E6515">
        <w:t xml:space="preserve"> Spraw Obywatelskich Urzędu Miejskiego</w:t>
      </w:r>
      <w:r w:rsidR="000724F2" w:rsidRPr="001E6515">
        <w:t xml:space="preserve"> w</w:t>
      </w:r>
      <w:r w:rsidR="000724F2">
        <w:t> </w:t>
      </w:r>
      <w:r w:rsidRPr="001E6515">
        <w:t>Koszalinie</w:t>
      </w:r>
      <w:r w:rsidR="000724F2">
        <w:t xml:space="preserve"> i </w:t>
      </w:r>
      <w:r>
        <w:t xml:space="preserve">dotyczą </w:t>
      </w:r>
      <w:r w:rsidRPr="001E6515">
        <w:t>stan</w:t>
      </w:r>
      <w:r>
        <w:t xml:space="preserve">u na dzień 31 grudnia 2015 r. Dane </w:t>
      </w:r>
      <w:r>
        <w:lastRenderedPageBreak/>
        <w:t>obejmują osoby zameldowane</w:t>
      </w:r>
      <w:r w:rsidRPr="001E6515">
        <w:t xml:space="preserve"> na pobyt stały</w:t>
      </w:r>
      <w:r>
        <w:t xml:space="preserve">. </w:t>
      </w:r>
      <w:r w:rsidR="00837F0E">
        <w:t>Funkcjonujący</w:t>
      </w:r>
      <w:r w:rsidR="000724F2">
        <w:t xml:space="preserve"> w </w:t>
      </w:r>
      <w:r w:rsidR="00837F0E">
        <w:t xml:space="preserve">Urzędzie system ewidencji ludności nie </w:t>
      </w:r>
      <w:r w:rsidR="00837F0E" w:rsidRPr="00980EC9">
        <w:t xml:space="preserve">pozwala na wygenerowanie liczby ludności zameldowanej na pobyt czasowy. </w:t>
      </w:r>
    </w:p>
    <w:p w:rsidR="00F25B93" w:rsidRPr="00980EC9" w:rsidRDefault="00F25B93" w:rsidP="00E51E33">
      <w:pPr>
        <w:spacing w:line="276" w:lineRule="auto"/>
        <w:jc w:val="both"/>
      </w:pPr>
      <w:r w:rsidRPr="00980EC9">
        <w:t>W świetle zebranych danych udział ludności</w:t>
      </w:r>
      <w:r w:rsidR="000724F2" w:rsidRPr="00980EC9">
        <w:t xml:space="preserve"> w</w:t>
      </w:r>
      <w:r w:rsidR="000724F2">
        <w:t> </w:t>
      </w:r>
      <w:r w:rsidRPr="00980EC9">
        <w:t>wieku przedprodukcyjnym</w:t>
      </w:r>
      <w:r w:rsidR="000724F2" w:rsidRPr="00980EC9">
        <w:t xml:space="preserve"> w</w:t>
      </w:r>
      <w:r w:rsidR="000724F2">
        <w:t> </w:t>
      </w:r>
      <w:r w:rsidRPr="00980EC9">
        <w:t>ludności ogółem na terenie Koszalina wynosi 16%. Dla porównania</w:t>
      </w:r>
      <w:r w:rsidR="000724F2" w:rsidRPr="00980EC9">
        <w:t xml:space="preserve"> w</w:t>
      </w:r>
      <w:r w:rsidR="000724F2">
        <w:t> </w:t>
      </w:r>
      <w:r w:rsidRPr="00980EC9">
        <w:t>województwie zachodniopomorskim wskaźnik ten wynosi 17,3%,</w:t>
      </w:r>
      <w:r w:rsidR="000724F2" w:rsidRPr="00980EC9">
        <w:t xml:space="preserve"> a</w:t>
      </w:r>
      <w:r w:rsidR="000724F2">
        <w:t> </w:t>
      </w:r>
      <w:r w:rsidRPr="00980EC9">
        <w:t>w całym kraju osiąga 18%. Jednostki przestrzenne,</w:t>
      </w:r>
      <w:r w:rsidR="000724F2" w:rsidRPr="00980EC9">
        <w:t xml:space="preserve"> w</w:t>
      </w:r>
      <w:r w:rsidR="000724F2">
        <w:t> </w:t>
      </w:r>
      <w:r w:rsidRPr="00980EC9">
        <w:t>odniesieniu do których analizowany wskaźnik jest niższy od średniej dla miasta zostały oznaczone</w:t>
      </w:r>
      <w:r w:rsidR="000724F2" w:rsidRPr="00980EC9">
        <w:t xml:space="preserve"> w</w:t>
      </w:r>
      <w:r w:rsidR="000724F2">
        <w:t> </w:t>
      </w:r>
      <w:r w:rsidRPr="00980EC9">
        <w:t>tabeli</w:t>
      </w:r>
      <w:r>
        <w:t xml:space="preserve"> nr 6</w:t>
      </w:r>
      <w:r w:rsidRPr="00980EC9">
        <w:t xml:space="preserve"> szarym tłem. Są to: </w:t>
      </w:r>
      <w:r>
        <w:t xml:space="preserve">1. </w:t>
      </w:r>
      <w:r>
        <w:rPr>
          <w:rFonts w:ascii="Calibri" w:eastAsia="Times New Roman" w:hAnsi="Calibri" w:cs="Times New Roman"/>
          <w:color w:val="000000"/>
          <w:lang w:eastAsia="pl-PL"/>
        </w:rPr>
        <w:t xml:space="preserve">t.z. </w:t>
      </w:r>
      <w:r w:rsidRPr="00980EC9">
        <w:rPr>
          <w:rFonts w:ascii="Calibri" w:eastAsia="Times New Roman" w:hAnsi="Calibri" w:cs="Times New Roman"/>
          <w:color w:val="000000"/>
          <w:lang w:eastAsia="pl-PL"/>
        </w:rPr>
        <w:t xml:space="preserve">M. Wańkowicza, </w:t>
      </w:r>
      <w:r>
        <w:rPr>
          <w:rFonts w:ascii="Calibri" w:eastAsia="Times New Roman" w:hAnsi="Calibri" w:cs="Times New Roman"/>
          <w:color w:val="000000"/>
          <w:lang w:eastAsia="pl-PL"/>
        </w:rPr>
        <w:t xml:space="preserve">2. t.z. </w:t>
      </w:r>
      <w:r w:rsidRPr="00980EC9">
        <w:rPr>
          <w:rFonts w:ascii="Calibri" w:eastAsia="Times New Roman" w:hAnsi="Calibri" w:cs="Times New Roman"/>
          <w:color w:val="000000"/>
          <w:lang w:eastAsia="pl-PL"/>
        </w:rPr>
        <w:t>T. Kotarbińskiego,</w:t>
      </w:r>
      <w:r>
        <w:rPr>
          <w:rFonts w:ascii="Calibri" w:eastAsia="Times New Roman" w:hAnsi="Calibri" w:cs="Times New Roman"/>
          <w:color w:val="000000"/>
          <w:lang w:eastAsia="pl-PL"/>
        </w:rPr>
        <w:t xml:space="preserve"> 3.</w:t>
      </w:r>
      <w:r w:rsidRPr="00980EC9">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980EC9">
        <w:rPr>
          <w:rFonts w:ascii="Calibri" w:eastAsia="Times New Roman" w:hAnsi="Calibri" w:cs="Times New Roman"/>
          <w:color w:val="000000"/>
          <w:lang w:eastAsia="pl-PL"/>
        </w:rPr>
        <w:t>Bukowe,</w:t>
      </w:r>
      <w:r>
        <w:rPr>
          <w:rFonts w:ascii="Calibri" w:eastAsia="Times New Roman" w:hAnsi="Calibri" w:cs="Times New Roman"/>
          <w:color w:val="000000"/>
          <w:lang w:eastAsia="pl-PL"/>
        </w:rPr>
        <w:t xml:space="preserve"> 4.</w:t>
      </w:r>
      <w:r w:rsidRPr="00980EC9">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980EC9">
        <w:rPr>
          <w:rFonts w:ascii="Calibri" w:eastAsia="Times New Roman" w:hAnsi="Calibri" w:cs="Times New Roman"/>
          <w:color w:val="000000"/>
          <w:lang w:eastAsia="pl-PL"/>
        </w:rPr>
        <w:t>J.J. Śniadeckich</w:t>
      </w:r>
      <w:r w:rsidRPr="00980EC9">
        <w:t xml:space="preserve">, </w:t>
      </w:r>
      <w:r>
        <w:t xml:space="preserve">6. </w:t>
      </w:r>
      <w:r>
        <w:rPr>
          <w:rFonts w:ascii="Calibri" w:eastAsia="Times New Roman" w:hAnsi="Calibri" w:cs="Times New Roman"/>
          <w:color w:val="000000"/>
          <w:lang w:eastAsia="pl-PL"/>
        </w:rPr>
        <w:t xml:space="preserve">t.z. </w:t>
      </w:r>
      <w:r w:rsidRPr="00980EC9">
        <w:rPr>
          <w:rFonts w:ascii="Calibri" w:eastAsia="Times New Roman" w:hAnsi="Calibri" w:cs="Times New Roman"/>
          <w:color w:val="000000"/>
          <w:lang w:eastAsia="pl-PL"/>
        </w:rPr>
        <w:t xml:space="preserve">Jedliny, </w:t>
      </w:r>
      <w:r>
        <w:rPr>
          <w:rFonts w:ascii="Calibri" w:eastAsia="Times New Roman" w:hAnsi="Calibri" w:cs="Times New Roman"/>
          <w:color w:val="000000"/>
          <w:lang w:eastAsia="pl-PL"/>
        </w:rPr>
        <w:t xml:space="preserve">9. t.z. </w:t>
      </w:r>
      <w:r w:rsidRPr="00980EC9">
        <w:rPr>
          <w:rFonts w:ascii="Calibri" w:eastAsia="Times New Roman" w:hAnsi="Calibri" w:cs="Times New Roman"/>
          <w:color w:val="000000"/>
          <w:lang w:eastAsia="pl-PL"/>
        </w:rPr>
        <w:t>Morskie,</w:t>
      </w:r>
      <w:r>
        <w:rPr>
          <w:rFonts w:ascii="Calibri" w:eastAsia="Times New Roman" w:hAnsi="Calibri" w:cs="Times New Roman"/>
          <w:color w:val="000000"/>
          <w:lang w:eastAsia="pl-PL"/>
        </w:rPr>
        <w:t xml:space="preserve"> 10. t.z. </w:t>
      </w:r>
      <w:r w:rsidRPr="00980EC9">
        <w:rPr>
          <w:rFonts w:ascii="Calibri" w:eastAsia="Times New Roman" w:hAnsi="Calibri" w:cs="Times New Roman"/>
          <w:color w:val="000000"/>
          <w:lang w:eastAsia="pl-PL"/>
        </w:rPr>
        <w:t xml:space="preserve">Na Skarpie, </w:t>
      </w:r>
      <w:r>
        <w:rPr>
          <w:rFonts w:ascii="Calibri" w:eastAsia="Times New Roman" w:hAnsi="Calibri" w:cs="Times New Roman"/>
          <w:color w:val="000000"/>
          <w:lang w:eastAsia="pl-PL"/>
        </w:rPr>
        <w:t xml:space="preserve">14. t.z. </w:t>
      </w:r>
      <w:r w:rsidRPr="00980EC9">
        <w:rPr>
          <w:rFonts w:ascii="Calibri" w:eastAsia="Times New Roman" w:hAnsi="Calibri" w:cs="Times New Roman"/>
          <w:color w:val="000000"/>
          <w:lang w:eastAsia="pl-PL"/>
        </w:rPr>
        <w:t>Śródmieście,</w:t>
      </w:r>
      <w:r>
        <w:rPr>
          <w:rFonts w:ascii="Calibri" w:eastAsia="Times New Roman" w:hAnsi="Calibri" w:cs="Times New Roman"/>
          <w:color w:val="000000"/>
          <w:lang w:eastAsia="pl-PL"/>
        </w:rPr>
        <w:t xml:space="preserve"> 15.</w:t>
      </w:r>
      <w:r w:rsidRPr="00980EC9">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980EC9">
        <w:rPr>
          <w:rFonts w:ascii="Calibri" w:eastAsia="Times New Roman" w:hAnsi="Calibri" w:cs="Times New Roman"/>
          <w:color w:val="000000"/>
          <w:lang w:eastAsia="pl-PL"/>
        </w:rPr>
        <w:t xml:space="preserve">Tysiąclecia, </w:t>
      </w:r>
      <w:r>
        <w:rPr>
          <w:rFonts w:ascii="Calibri" w:eastAsia="Times New Roman" w:hAnsi="Calibri" w:cs="Times New Roman"/>
          <w:color w:val="000000"/>
          <w:lang w:eastAsia="pl-PL"/>
        </w:rPr>
        <w:t xml:space="preserve">16. t.z. </w:t>
      </w:r>
      <w:r w:rsidRPr="00980EC9">
        <w:rPr>
          <w:rFonts w:ascii="Calibri" w:eastAsia="Times New Roman" w:hAnsi="Calibri" w:cs="Times New Roman"/>
          <w:color w:val="000000"/>
          <w:lang w:eastAsia="pl-PL"/>
        </w:rPr>
        <w:t>Wspólny Dom</w:t>
      </w:r>
      <w:r>
        <w:rPr>
          <w:rFonts w:ascii="Calibri" w:eastAsia="Times New Roman" w:hAnsi="Calibri" w:cs="Times New Roman"/>
          <w:color w:val="000000"/>
          <w:lang w:eastAsia="pl-PL"/>
        </w:rPr>
        <w:t>.</w:t>
      </w:r>
    </w:p>
    <w:p w:rsidR="00BE7174" w:rsidRDefault="00BE7174" w:rsidP="00A532BC">
      <w:pPr>
        <w:jc w:val="both"/>
      </w:pPr>
    </w:p>
    <w:p w:rsidR="00433A7A" w:rsidRDefault="00433A7A" w:rsidP="00A44F15">
      <w:pPr>
        <w:pStyle w:val="Nagwek3"/>
        <w:spacing w:after="120"/>
      </w:pPr>
      <w:bookmarkStart w:id="11" w:name="_Toc493863535"/>
      <w:r>
        <w:t>Sfera gospodarcza</w:t>
      </w:r>
      <w:bookmarkEnd w:id="11"/>
    </w:p>
    <w:p w:rsidR="0026286A" w:rsidRDefault="0026286A" w:rsidP="00E51E33">
      <w:pPr>
        <w:spacing w:line="276" w:lineRule="auto"/>
        <w:jc w:val="both"/>
      </w:pPr>
      <w:r>
        <w:t>W niniejszej diagnozie</w:t>
      </w:r>
      <w:r w:rsidR="000724F2">
        <w:t xml:space="preserve"> w </w:t>
      </w:r>
      <w:r>
        <w:t xml:space="preserve">ramach sfery </w:t>
      </w:r>
      <w:r w:rsidR="00041AA5">
        <w:t>gospodarczej</w:t>
      </w:r>
      <w:r>
        <w:t xml:space="preserve"> przeanalizowano liczbę zarejestrowanych podmiotów gospodarczych</w:t>
      </w:r>
      <w:r w:rsidR="000724F2">
        <w:t xml:space="preserve"> w </w:t>
      </w:r>
      <w:r>
        <w:t>rejestrze REGON,</w:t>
      </w:r>
      <w:r w:rsidR="000724F2">
        <w:t xml:space="preserve"> a </w:t>
      </w:r>
      <w:r>
        <w:t>także liczbę osób fizycznych prowadzących działalność gospodarczą na danym obszarze. Są to wskaźniki mogące świadczyć</w:t>
      </w:r>
      <w:r w:rsidR="000724F2">
        <w:t xml:space="preserve"> o </w:t>
      </w:r>
      <w:r>
        <w:t>stopniu przedsiębiorczości miejscowej ludności</w:t>
      </w:r>
      <w:r w:rsidR="000724F2">
        <w:t xml:space="preserve"> i </w:t>
      </w:r>
      <w:r>
        <w:t>kondycji lokalnych przedsiębiorstw.</w:t>
      </w:r>
      <w:r w:rsidR="00684E00">
        <w:t xml:space="preserve"> Oba wskaźniki zostały </w:t>
      </w:r>
      <w:r w:rsidR="0090518D">
        <w:t>określone</w:t>
      </w:r>
      <w:r w:rsidR="000724F2">
        <w:t xml:space="preserve"> w </w:t>
      </w:r>
      <w:r w:rsidR="0090518D">
        <w:t>„Zasadach</w:t>
      </w:r>
      <w:r w:rsidR="0090518D" w:rsidRPr="0090518D">
        <w:t xml:space="preserve"> realizacji przedsięwzięć rewitalizacyjnych</w:t>
      </w:r>
      <w:r w:rsidR="000724F2" w:rsidRPr="0090518D">
        <w:t xml:space="preserve"> w</w:t>
      </w:r>
      <w:r w:rsidR="000724F2">
        <w:t> </w:t>
      </w:r>
      <w:r w:rsidR="0090518D" w:rsidRPr="0090518D">
        <w:t>ramach Regionalnego Programu Operacyjnego Województwa Zachodniopomorskiego 2014-2020</w:t>
      </w:r>
      <w:r w:rsidR="0090518D">
        <w:t xml:space="preserve">” jako podstawowe, jednak ze względu na ich charakter należy je uznać za komplementarne. </w:t>
      </w:r>
      <w:r w:rsidR="0090518D" w:rsidRPr="0090518D">
        <w:t>Do rejestru REGON wpisywane są podmioty gospodarki narodowej, czyli osoby prawne, jednostki organizacyjne niemające osobowości prawnej, osoby fizyczne prowadzące działalność gospodarczą oraz zgłoszone przez jednostkę prawną jednostki lokalne.</w:t>
      </w:r>
      <w:r w:rsidR="00675FBC">
        <w:t xml:space="preserve"> Podmioty prowadzone przez osoby fizyczne stanowią</w:t>
      </w:r>
      <w:r w:rsidR="001903BD">
        <w:t xml:space="preserve"> w Koszalinie</w:t>
      </w:r>
      <w:r w:rsidR="00675FBC">
        <w:t xml:space="preserve"> 38% ogólnej liczby podmiotów zarejestrowanych</w:t>
      </w:r>
      <w:r w:rsidR="000724F2">
        <w:t xml:space="preserve"> w </w:t>
      </w:r>
      <w:r w:rsidR="00675FBC">
        <w:t>rejestrze REGON.</w:t>
      </w:r>
      <w:r w:rsidR="000724F2">
        <w:t xml:space="preserve"> W </w:t>
      </w:r>
      <w:r w:rsidR="0090518D">
        <w:t>ramach wskaźnika</w:t>
      </w:r>
      <w:r w:rsidR="00553324">
        <w:t xml:space="preserve"> WG1</w:t>
      </w:r>
      <w:r w:rsidR="0090518D">
        <w:t xml:space="preserve"> </w:t>
      </w:r>
      <w:r w:rsidR="0090518D" w:rsidRPr="0090518D">
        <w:t>liczba zarejestrowanych podmiotów gospodarki narodowej na 100 osób</w:t>
      </w:r>
      <w:r w:rsidR="0090518D">
        <w:t xml:space="preserve"> zawiera się zatem wskaźnik</w:t>
      </w:r>
      <w:r w:rsidR="00553324">
        <w:t xml:space="preserve"> WG2</w:t>
      </w:r>
      <w:r w:rsidR="0090518D">
        <w:t xml:space="preserve"> </w:t>
      </w:r>
      <w:r w:rsidR="0090518D" w:rsidRPr="0090518D">
        <w:t>liczba mieszkańców prowadzących działalność gospodarczą na 100 ludno</w:t>
      </w:r>
      <w:r w:rsidR="0090518D" w:rsidRPr="00BA2DC6">
        <w:t>ści.</w:t>
      </w:r>
      <w:r w:rsidR="000724F2" w:rsidRPr="00BA2DC6">
        <w:t xml:space="preserve"> Z</w:t>
      </w:r>
      <w:r w:rsidR="000724F2">
        <w:t> </w:t>
      </w:r>
      <w:r w:rsidR="00553324" w:rsidRPr="00BA2DC6">
        <w:t>tego względu do podsumowania analizy wskaźnikowej wybrano wskaźnik WG1.</w:t>
      </w:r>
    </w:p>
    <w:p w:rsidR="0026286A" w:rsidRDefault="0026286A" w:rsidP="0026286A">
      <w:pPr>
        <w:pStyle w:val="Legenda"/>
        <w:spacing w:after="0"/>
      </w:pPr>
      <w:r>
        <w:t xml:space="preserve">Tabela </w:t>
      </w:r>
      <w:fldSimple w:instr=" SEQ Tabela \* ARABIC ">
        <w:r w:rsidR="00A832F9">
          <w:rPr>
            <w:noProof/>
          </w:rPr>
          <w:t>7</w:t>
        </w:r>
      </w:fldSimple>
      <w:r w:rsidR="00510B48">
        <w:t>. Podmioty gospodarcze (wskaźniki podstawowe).</w:t>
      </w:r>
    </w:p>
    <w:tbl>
      <w:tblPr>
        <w:tblStyle w:val="Tabelasiatki1jasna"/>
        <w:tblW w:w="0" w:type="auto"/>
        <w:tblLayout w:type="fixed"/>
        <w:tblLook w:val="04A0" w:firstRow="1" w:lastRow="0" w:firstColumn="1" w:lastColumn="0" w:noHBand="0" w:noVBand="1"/>
      </w:tblPr>
      <w:tblGrid>
        <w:gridCol w:w="463"/>
        <w:gridCol w:w="1930"/>
        <w:gridCol w:w="1721"/>
        <w:gridCol w:w="1720"/>
        <w:gridCol w:w="1751"/>
        <w:gridCol w:w="1477"/>
      </w:tblGrid>
      <w:tr w:rsidR="00513D6B" w:rsidRPr="00175085" w:rsidTr="00000467">
        <w:trPr>
          <w:cnfStyle w:val="100000000000" w:firstRow="1" w:lastRow="0" w:firstColumn="0" w:lastColumn="0" w:oddVBand="0" w:evenVBand="0" w:oddHBand="0" w:evenHBand="0" w:firstRowFirstColumn="0" w:firstRowLastColumn="0" w:lastRowFirstColumn="0" w:lastRowLastColumn="0"/>
          <w:trHeight w:val="1290"/>
          <w:tblHeader/>
        </w:trPr>
        <w:tc>
          <w:tcPr>
            <w:cnfStyle w:val="001000000000" w:firstRow="0" w:lastRow="0" w:firstColumn="1" w:lastColumn="0" w:oddVBand="0" w:evenVBand="0" w:oddHBand="0" w:evenHBand="0" w:firstRowFirstColumn="0" w:firstRowLastColumn="0" w:lastRowFirstColumn="0" w:lastRowLastColumn="0"/>
            <w:tcW w:w="463" w:type="dxa"/>
            <w:vAlign w:val="center"/>
          </w:tcPr>
          <w:p w:rsidR="00513D6B" w:rsidRPr="00513D6B" w:rsidRDefault="00510B48" w:rsidP="009B41BC">
            <w:pPr>
              <w:jc w:val="center"/>
              <w:rPr>
                <w:rFonts w:ascii="Calibri" w:eastAsia="Times New Roman" w:hAnsi="Calibri" w:cs="Calibri"/>
                <w:sz w:val="20"/>
                <w:szCs w:val="20"/>
                <w:lang w:eastAsia="pl-PL"/>
              </w:rPr>
            </w:pPr>
            <w:r>
              <w:rPr>
                <w:rFonts w:ascii="Calibri" w:eastAsia="Times New Roman" w:hAnsi="Calibri" w:cs="Calibri"/>
                <w:sz w:val="20"/>
                <w:szCs w:val="20"/>
                <w:lang w:eastAsia="pl-PL"/>
              </w:rPr>
              <w:t>Lp.</w:t>
            </w:r>
          </w:p>
        </w:tc>
        <w:tc>
          <w:tcPr>
            <w:tcW w:w="1930" w:type="dxa"/>
            <w:vAlign w:val="center"/>
            <w:hideMark/>
          </w:tcPr>
          <w:p w:rsidR="00513D6B" w:rsidRPr="00513D6B" w:rsidRDefault="00513D6B" w:rsidP="009B41B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513D6B">
              <w:rPr>
                <w:rFonts w:ascii="Calibri" w:eastAsia="Times New Roman" w:hAnsi="Calibri" w:cs="Calibri"/>
                <w:sz w:val="20"/>
                <w:szCs w:val="20"/>
                <w:lang w:eastAsia="pl-PL"/>
              </w:rPr>
              <w:t>Jednostki urbanistyczne</w:t>
            </w:r>
          </w:p>
        </w:tc>
        <w:tc>
          <w:tcPr>
            <w:tcW w:w="1721" w:type="dxa"/>
            <w:vAlign w:val="center"/>
            <w:hideMark/>
          </w:tcPr>
          <w:p w:rsidR="00513D6B" w:rsidRPr="00513D6B" w:rsidRDefault="00513D6B" w:rsidP="009B4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513D6B">
              <w:rPr>
                <w:rFonts w:ascii="Calibri" w:eastAsia="Times New Roman" w:hAnsi="Calibri" w:cs="Calibri"/>
                <w:color w:val="000000"/>
                <w:sz w:val="20"/>
                <w:szCs w:val="20"/>
                <w:lang w:eastAsia="pl-PL"/>
              </w:rPr>
              <w:t>Liczba podmiotów zarejestrowanych</w:t>
            </w:r>
            <w:r w:rsidR="000724F2" w:rsidRPr="00513D6B">
              <w:rPr>
                <w:rFonts w:ascii="Calibri" w:eastAsia="Times New Roman" w:hAnsi="Calibri" w:cs="Calibri"/>
                <w:color w:val="000000"/>
                <w:sz w:val="20"/>
                <w:szCs w:val="20"/>
                <w:lang w:eastAsia="pl-PL"/>
              </w:rPr>
              <w:t xml:space="preserve"> w</w:t>
            </w:r>
            <w:r w:rsidR="000724F2">
              <w:rPr>
                <w:rFonts w:ascii="Calibri" w:eastAsia="Times New Roman" w:hAnsi="Calibri" w:cs="Calibri"/>
                <w:color w:val="000000"/>
                <w:sz w:val="20"/>
                <w:szCs w:val="20"/>
                <w:lang w:eastAsia="pl-PL"/>
              </w:rPr>
              <w:t> </w:t>
            </w:r>
            <w:r w:rsidRPr="00513D6B">
              <w:rPr>
                <w:rFonts w:ascii="Calibri" w:eastAsia="Times New Roman" w:hAnsi="Calibri" w:cs="Calibri"/>
                <w:color w:val="000000"/>
                <w:sz w:val="20"/>
                <w:szCs w:val="20"/>
                <w:lang w:eastAsia="pl-PL"/>
              </w:rPr>
              <w:t>REGON</w:t>
            </w:r>
          </w:p>
        </w:tc>
        <w:tc>
          <w:tcPr>
            <w:tcW w:w="1720" w:type="dxa"/>
            <w:vAlign w:val="center"/>
            <w:hideMark/>
          </w:tcPr>
          <w:p w:rsidR="00513D6B" w:rsidRPr="00513D6B" w:rsidRDefault="00513D6B" w:rsidP="009B4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513D6B">
              <w:rPr>
                <w:rFonts w:ascii="Calibri" w:eastAsia="Times New Roman" w:hAnsi="Calibri" w:cs="Calibri"/>
                <w:color w:val="000000"/>
                <w:sz w:val="20"/>
                <w:szCs w:val="20"/>
                <w:lang w:eastAsia="pl-PL"/>
              </w:rPr>
              <w:t>Liczba podmiotów zarejestrowanych</w:t>
            </w:r>
            <w:r w:rsidR="000724F2" w:rsidRPr="00513D6B">
              <w:rPr>
                <w:rFonts w:ascii="Calibri" w:eastAsia="Times New Roman" w:hAnsi="Calibri" w:cs="Calibri"/>
                <w:color w:val="000000"/>
                <w:sz w:val="20"/>
                <w:szCs w:val="20"/>
                <w:lang w:eastAsia="pl-PL"/>
              </w:rPr>
              <w:t xml:space="preserve"> w</w:t>
            </w:r>
            <w:r w:rsidR="000724F2">
              <w:rPr>
                <w:rFonts w:ascii="Calibri" w:eastAsia="Times New Roman" w:hAnsi="Calibri" w:cs="Calibri"/>
                <w:color w:val="000000"/>
                <w:sz w:val="20"/>
                <w:szCs w:val="20"/>
                <w:lang w:eastAsia="pl-PL"/>
              </w:rPr>
              <w:t> </w:t>
            </w:r>
            <w:r w:rsidRPr="00513D6B">
              <w:rPr>
                <w:rFonts w:ascii="Calibri" w:eastAsia="Times New Roman" w:hAnsi="Calibri" w:cs="Calibri"/>
                <w:color w:val="000000"/>
                <w:sz w:val="20"/>
                <w:szCs w:val="20"/>
                <w:lang w:eastAsia="pl-PL"/>
              </w:rPr>
              <w:t>CEIDG</w:t>
            </w:r>
          </w:p>
        </w:tc>
        <w:tc>
          <w:tcPr>
            <w:tcW w:w="1751" w:type="dxa"/>
            <w:vAlign w:val="center"/>
            <w:hideMark/>
          </w:tcPr>
          <w:p w:rsidR="00513D6B" w:rsidRPr="00513D6B" w:rsidRDefault="00B22EAF" w:rsidP="009B4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 xml:space="preserve">WG1 </w:t>
            </w:r>
            <w:r w:rsidR="00513D6B" w:rsidRPr="00513D6B">
              <w:rPr>
                <w:rFonts w:ascii="Calibri" w:eastAsia="Times New Roman" w:hAnsi="Calibri" w:cs="Calibri"/>
                <w:color w:val="000000"/>
                <w:sz w:val="20"/>
                <w:szCs w:val="20"/>
                <w:lang w:eastAsia="pl-PL"/>
              </w:rPr>
              <w:t>liczba zarejestrowanych podmiotów gospodarki narodowej na 100 osób</w:t>
            </w:r>
          </w:p>
        </w:tc>
        <w:tc>
          <w:tcPr>
            <w:tcW w:w="1477" w:type="dxa"/>
            <w:vAlign w:val="center"/>
            <w:hideMark/>
          </w:tcPr>
          <w:p w:rsidR="00513D6B" w:rsidRPr="00513D6B" w:rsidRDefault="00B22EAF" w:rsidP="009B4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 xml:space="preserve">WG2 </w:t>
            </w:r>
            <w:r w:rsidR="00513D6B" w:rsidRPr="00513D6B">
              <w:rPr>
                <w:rFonts w:ascii="Calibri" w:eastAsia="Times New Roman" w:hAnsi="Calibri" w:cs="Calibri"/>
                <w:color w:val="000000"/>
                <w:sz w:val="20"/>
                <w:szCs w:val="20"/>
                <w:lang w:eastAsia="pl-PL"/>
              </w:rPr>
              <w:t>liczba mieszkańców prowadzących działalność gospodarczą na 100 ludności</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1066</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332</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13,7</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4,27</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858</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324</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15,2</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5,73</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883</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319</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19,7</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7,12</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1031</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306</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13,6</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4,05</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156</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78</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12,8</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6,40</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599</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312</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19,1</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9,94</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1270</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570</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14,7</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6,60</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224</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116</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20,0</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10,38</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944</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357</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16,2</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6,13</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1292</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381</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17,8</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5,24</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1962</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996</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26,5</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13,46</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lastRenderedPageBreak/>
              <w:t>12</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399</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180</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16,2</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7,30</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1779</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705</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24,1</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9,53</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1707</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588</w:t>
            </w:r>
          </w:p>
        </w:tc>
        <w:tc>
          <w:tcPr>
            <w:tcW w:w="1751"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23,0</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7,91</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937</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338</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16,2</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5,84</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2694</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912</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18,0</w:t>
            </w:r>
          </w:p>
        </w:tc>
        <w:tc>
          <w:tcPr>
            <w:tcW w:w="1477"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6,10</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463" w:type="dxa"/>
          </w:tcPr>
          <w:p w:rsidR="00510B48" w:rsidRPr="00980EC9" w:rsidRDefault="00510B48" w:rsidP="00510B48">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1930" w:type="dxa"/>
            <w:noWrap/>
            <w:hideMark/>
          </w:tcPr>
          <w:p w:rsidR="00510B48" w:rsidRPr="00980EC9" w:rsidRDefault="00510B48" w:rsidP="00510B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1721" w:type="dxa"/>
            <w:noWrap/>
            <w:vAlign w:val="center"/>
          </w:tcPr>
          <w:p w:rsidR="00510B48" w:rsidRPr="00D1438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rPr>
            </w:pPr>
            <w:r w:rsidRPr="00D1438B">
              <w:rPr>
                <w:rFonts w:ascii="Calibri" w:hAnsi="Calibri" w:cs="Calibri"/>
                <w:color w:val="000000"/>
                <w:sz w:val="20"/>
              </w:rPr>
              <w:t>306</w:t>
            </w:r>
          </w:p>
        </w:tc>
        <w:tc>
          <w:tcPr>
            <w:tcW w:w="1720" w:type="dxa"/>
            <w:noWrap/>
            <w:vAlign w:val="center"/>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sz w:val="20"/>
              </w:rPr>
            </w:pPr>
            <w:r w:rsidRPr="005209AB">
              <w:rPr>
                <w:sz w:val="20"/>
              </w:rPr>
              <w:t>163</w:t>
            </w:r>
          </w:p>
        </w:tc>
        <w:tc>
          <w:tcPr>
            <w:tcW w:w="1751" w:type="dxa"/>
            <w:shd w:val="clear" w:color="auto" w:fill="D0CECE" w:themeFill="background2" w:themeFillShade="E6"/>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209AB">
              <w:rPr>
                <w:rFonts w:ascii="Calibri" w:eastAsia="Times New Roman" w:hAnsi="Calibri" w:cs="Calibri"/>
                <w:sz w:val="20"/>
                <w:szCs w:val="20"/>
                <w:lang w:eastAsia="pl-PL"/>
              </w:rPr>
              <w:t>15,7</w:t>
            </w:r>
          </w:p>
        </w:tc>
        <w:tc>
          <w:tcPr>
            <w:tcW w:w="1477" w:type="dxa"/>
            <w:noWrap/>
            <w:vAlign w:val="center"/>
            <w:hideMark/>
          </w:tcPr>
          <w:p w:rsidR="00510B48" w:rsidRPr="005209AB" w:rsidRDefault="00510B48" w:rsidP="005209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209AB">
              <w:rPr>
                <w:rFonts w:ascii="Calibri" w:hAnsi="Calibri" w:cs="Calibri"/>
                <w:sz w:val="20"/>
              </w:rPr>
              <w:t>8,39</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2393" w:type="dxa"/>
            <w:gridSpan w:val="2"/>
            <w:vAlign w:val="center"/>
          </w:tcPr>
          <w:p w:rsidR="00510B48" w:rsidRPr="00175085" w:rsidRDefault="00510B48" w:rsidP="00510B48">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MIASTO KOSZALIN</w:t>
            </w:r>
          </w:p>
        </w:tc>
        <w:tc>
          <w:tcPr>
            <w:tcW w:w="1721" w:type="dxa"/>
            <w:noWrap/>
            <w:vAlign w:val="center"/>
          </w:tcPr>
          <w:p w:rsidR="00510B48" w:rsidRPr="00510B48" w:rsidRDefault="00510B48" w:rsidP="00510B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rPr>
            </w:pPr>
            <w:r w:rsidRPr="00510B48">
              <w:rPr>
                <w:rFonts w:ascii="Calibri" w:hAnsi="Calibri" w:cs="Calibri"/>
                <w:b/>
                <w:color w:val="000000"/>
                <w:sz w:val="20"/>
              </w:rPr>
              <w:t>18107</w:t>
            </w:r>
          </w:p>
        </w:tc>
        <w:tc>
          <w:tcPr>
            <w:tcW w:w="1720" w:type="dxa"/>
            <w:noWrap/>
            <w:vAlign w:val="center"/>
          </w:tcPr>
          <w:p w:rsidR="00510B48" w:rsidRPr="00510B48" w:rsidRDefault="00510B48" w:rsidP="00510B48">
            <w:pPr>
              <w:jc w:val="center"/>
              <w:cnfStyle w:val="000000000000" w:firstRow="0" w:lastRow="0" w:firstColumn="0" w:lastColumn="0" w:oddVBand="0" w:evenVBand="0" w:oddHBand="0" w:evenHBand="0" w:firstRowFirstColumn="0" w:firstRowLastColumn="0" w:lastRowFirstColumn="0" w:lastRowLastColumn="0"/>
              <w:rPr>
                <w:b/>
                <w:sz w:val="20"/>
              </w:rPr>
            </w:pPr>
            <w:r w:rsidRPr="00510B48">
              <w:rPr>
                <w:b/>
                <w:sz w:val="20"/>
              </w:rPr>
              <w:t>6977</w:t>
            </w:r>
          </w:p>
        </w:tc>
        <w:tc>
          <w:tcPr>
            <w:tcW w:w="1751" w:type="dxa"/>
            <w:noWrap/>
            <w:vAlign w:val="center"/>
            <w:hideMark/>
          </w:tcPr>
          <w:p w:rsidR="00510B48" w:rsidRPr="00510B48" w:rsidRDefault="00510B48" w:rsidP="00510B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pl-PL"/>
              </w:rPr>
            </w:pPr>
            <w:r w:rsidRPr="00510B48">
              <w:rPr>
                <w:rFonts w:ascii="Calibri" w:eastAsia="Times New Roman" w:hAnsi="Calibri" w:cs="Calibri"/>
                <w:b/>
                <w:color w:val="000000"/>
                <w:sz w:val="20"/>
                <w:szCs w:val="20"/>
                <w:lang w:eastAsia="pl-PL"/>
              </w:rPr>
              <w:t>18,1</w:t>
            </w:r>
          </w:p>
        </w:tc>
        <w:tc>
          <w:tcPr>
            <w:tcW w:w="1477" w:type="dxa"/>
            <w:noWrap/>
            <w:vAlign w:val="center"/>
            <w:hideMark/>
          </w:tcPr>
          <w:p w:rsidR="00510B48" w:rsidRPr="00510B48" w:rsidRDefault="00510B48" w:rsidP="00510B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rPr>
            </w:pPr>
            <w:r w:rsidRPr="00510B48">
              <w:rPr>
                <w:rFonts w:ascii="Calibri" w:hAnsi="Calibri" w:cs="Calibri"/>
                <w:b/>
                <w:color w:val="000000"/>
                <w:sz w:val="20"/>
              </w:rPr>
              <w:t>6,97</w:t>
            </w:r>
          </w:p>
        </w:tc>
      </w:tr>
      <w:tr w:rsidR="00510B48" w:rsidRPr="00175085" w:rsidTr="009B41BC">
        <w:trPr>
          <w:trHeight w:val="300"/>
        </w:trPr>
        <w:tc>
          <w:tcPr>
            <w:cnfStyle w:val="001000000000" w:firstRow="0" w:lastRow="0" w:firstColumn="1" w:lastColumn="0" w:oddVBand="0" w:evenVBand="0" w:oddHBand="0" w:evenHBand="0" w:firstRowFirstColumn="0" w:firstRowLastColumn="0" w:lastRowFirstColumn="0" w:lastRowLastColumn="0"/>
            <w:tcW w:w="2393" w:type="dxa"/>
            <w:gridSpan w:val="2"/>
            <w:vAlign w:val="center"/>
          </w:tcPr>
          <w:p w:rsidR="00510B48" w:rsidRPr="00510B48" w:rsidRDefault="00510B48" w:rsidP="00510B48">
            <w:pPr>
              <w:rPr>
                <w:rFonts w:ascii="Calibri" w:eastAsia="Times New Roman" w:hAnsi="Calibri" w:cs="Calibri"/>
                <w:b w:val="0"/>
                <w:color w:val="000000"/>
                <w:sz w:val="20"/>
                <w:szCs w:val="20"/>
                <w:lang w:eastAsia="pl-PL"/>
              </w:rPr>
            </w:pPr>
            <w:r w:rsidRPr="00510B48">
              <w:rPr>
                <w:rFonts w:ascii="Calibri" w:eastAsia="Times New Roman" w:hAnsi="Calibri" w:cs="Calibri"/>
                <w:b w:val="0"/>
                <w:color w:val="000000"/>
                <w:sz w:val="20"/>
                <w:szCs w:val="20"/>
                <w:lang w:eastAsia="pl-PL"/>
              </w:rPr>
              <w:t>województwo zachodniopomorskie</w:t>
            </w:r>
          </w:p>
        </w:tc>
        <w:tc>
          <w:tcPr>
            <w:tcW w:w="1721" w:type="dxa"/>
            <w:noWrap/>
            <w:vAlign w:val="center"/>
          </w:tcPr>
          <w:p w:rsidR="00510B48" w:rsidRPr="00175085" w:rsidRDefault="00510B48" w:rsidP="00510B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D1438B">
              <w:rPr>
                <w:rFonts w:eastAsia="Times New Roman" w:cstheme="minorHAnsi"/>
                <w:color w:val="000000"/>
                <w:sz w:val="20"/>
                <w:szCs w:val="20"/>
                <w:lang w:eastAsia="pl-PL"/>
              </w:rPr>
              <w:t>220615</w:t>
            </w:r>
          </w:p>
        </w:tc>
        <w:tc>
          <w:tcPr>
            <w:tcW w:w="1720" w:type="dxa"/>
            <w:noWrap/>
            <w:vAlign w:val="center"/>
          </w:tcPr>
          <w:p w:rsidR="00510B48" w:rsidRPr="00175085" w:rsidRDefault="00510B48" w:rsidP="00510B4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161560</w:t>
            </w:r>
          </w:p>
        </w:tc>
        <w:tc>
          <w:tcPr>
            <w:tcW w:w="1751" w:type="dxa"/>
            <w:noWrap/>
            <w:vAlign w:val="center"/>
            <w:hideMark/>
          </w:tcPr>
          <w:p w:rsidR="00510B48" w:rsidRPr="00175085" w:rsidRDefault="00510B48" w:rsidP="00510B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175085">
              <w:rPr>
                <w:rFonts w:ascii="Calibri" w:eastAsia="Times New Roman" w:hAnsi="Calibri" w:cs="Calibri"/>
                <w:color w:val="000000"/>
                <w:sz w:val="20"/>
                <w:szCs w:val="20"/>
                <w:lang w:eastAsia="pl-PL"/>
              </w:rPr>
              <w:t>12,9</w:t>
            </w:r>
          </w:p>
        </w:tc>
        <w:tc>
          <w:tcPr>
            <w:tcW w:w="1477" w:type="dxa"/>
            <w:noWrap/>
            <w:vAlign w:val="center"/>
            <w:hideMark/>
          </w:tcPr>
          <w:p w:rsidR="00510B48" w:rsidRPr="00175085" w:rsidRDefault="00510B48" w:rsidP="00510B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175085">
              <w:rPr>
                <w:rFonts w:ascii="Calibri" w:eastAsia="Times New Roman" w:hAnsi="Calibri" w:cs="Calibri"/>
                <w:color w:val="000000"/>
                <w:sz w:val="20"/>
                <w:szCs w:val="20"/>
                <w:lang w:eastAsia="pl-PL"/>
              </w:rPr>
              <w:t>9,4</w:t>
            </w:r>
          </w:p>
        </w:tc>
      </w:tr>
    </w:tbl>
    <w:p w:rsidR="00175085" w:rsidRPr="0026286A" w:rsidRDefault="0026286A" w:rsidP="0026286A">
      <w:pPr>
        <w:jc w:val="both"/>
        <w:rPr>
          <w:sz w:val="20"/>
        </w:rPr>
      </w:pPr>
      <w:r w:rsidRPr="006C46F7">
        <w:rPr>
          <w:sz w:val="20"/>
        </w:rPr>
        <w:t xml:space="preserve">Źródło: opracowanie własne na podstawie </w:t>
      </w:r>
      <w:r>
        <w:rPr>
          <w:sz w:val="20"/>
        </w:rPr>
        <w:t xml:space="preserve">danych udostępnionych przez </w:t>
      </w:r>
      <w:r w:rsidRPr="0026286A">
        <w:rPr>
          <w:sz w:val="20"/>
        </w:rPr>
        <w:t>Urząd Statystyczny</w:t>
      </w:r>
      <w:r w:rsidR="000724F2" w:rsidRPr="0026286A">
        <w:rPr>
          <w:sz w:val="20"/>
        </w:rPr>
        <w:t xml:space="preserve"> w</w:t>
      </w:r>
      <w:r w:rsidR="000724F2">
        <w:rPr>
          <w:sz w:val="20"/>
        </w:rPr>
        <w:t> </w:t>
      </w:r>
      <w:r w:rsidRPr="0026286A">
        <w:rPr>
          <w:sz w:val="20"/>
        </w:rPr>
        <w:t xml:space="preserve">Szczecinie </w:t>
      </w:r>
      <w:r>
        <w:rPr>
          <w:sz w:val="20"/>
        </w:rPr>
        <w:t>nt.</w:t>
      </w:r>
      <w:r w:rsidRPr="0026286A">
        <w:rPr>
          <w:sz w:val="20"/>
        </w:rPr>
        <w:t xml:space="preserve"> podmiotów gospoda</w:t>
      </w:r>
      <w:r>
        <w:rPr>
          <w:sz w:val="20"/>
        </w:rPr>
        <w:t>rki narodowej zarejestrowanych</w:t>
      </w:r>
      <w:r w:rsidR="000724F2">
        <w:rPr>
          <w:sz w:val="20"/>
        </w:rPr>
        <w:t xml:space="preserve"> </w:t>
      </w:r>
      <w:r w:rsidR="000724F2" w:rsidRPr="0026286A">
        <w:rPr>
          <w:sz w:val="20"/>
        </w:rPr>
        <w:t>w</w:t>
      </w:r>
      <w:r w:rsidR="000724F2">
        <w:rPr>
          <w:sz w:val="20"/>
        </w:rPr>
        <w:t> </w:t>
      </w:r>
      <w:r w:rsidRPr="0026286A">
        <w:rPr>
          <w:sz w:val="20"/>
        </w:rPr>
        <w:t>bazie rejestru REGON, według stanu na dzień 31.12.2015 r</w:t>
      </w:r>
      <w:r>
        <w:rPr>
          <w:sz w:val="20"/>
        </w:rPr>
        <w:t xml:space="preserve">. oraz </w:t>
      </w:r>
      <w:r w:rsidRPr="0026286A">
        <w:rPr>
          <w:sz w:val="20"/>
        </w:rPr>
        <w:t>Raport</w:t>
      </w:r>
      <w:r w:rsidR="00297266">
        <w:rPr>
          <w:sz w:val="20"/>
        </w:rPr>
        <w:t>u</w:t>
      </w:r>
      <w:r w:rsidRPr="0026286A">
        <w:rPr>
          <w:sz w:val="20"/>
        </w:rPr>
        <w:t xml:space="preserve"> CEIDG: R024</w:t>
      </w:r>
      <w:r w:rsidR="00297266">
        <w:rPr>
          <w:rStyle w:val="Odwoanieprzypisudolnego"/>
          <w:sz w:val="20"/>
        </w:rPr>
        <w:footnoteReference w:id="6"/>
      </w:r>
      <w:r w:rsidR="00493527">
        <w:rPr>
          <w:sz w:val="20"/>
        </w:rPr>
        <w:t xml:space="preserve"> udostępnionego przez </w:t>
      </w:r>
      <w:r w:rsidR="00493527" w:rsidRPr="00493527">
        <w:rPr>
          <w:sz w:val="20"/>
        </w:rPr>
        <w:t>Biuro Działalności Gospodarczej Urzędu Miejskiego Koszalina</w:t>
      </w:r>
      <w:r w:rsidR="00297266">
        <w:rPr>
          <w:sz w:val="20"/>
        </w:rPr>
        <w:t>.</w:t>
      </w:r>
    </w:p>
    <w:p w:rsidR="005D0AEC" w:rsidRDefault="005D0AEC" w:rsidP="00E51E33">
      <w:pPr>
        <w:spacing w:after="120" w:line="276" w:lineRule="auto"/>
        <w:jc w:val="both"/>
      </w:pPr>
      <w:r>
        <w:t>Dane</w:t>
      </w:r>
      <w:r w:rsidR="000724F2">
        <w:t xml:space="preserve"> o </w:t>
      </w:r>
      <w:r>
        <w:t>liczbie podmiotów gospodarki narodowej zarejestrowanych</w:t>
      </w:r>
      <w:r w:rsidR="000724F2">
        <w:t xml:space="preserve"> w </w:t>
      </w:r>
      <w:r>
        <w:t xml:space="preserve">bazie rejestru </w:t>
      </w:r>
      <w:r w:rsidR="001903BD">
        <w:t>REGON</w:t>
      </w:r>
      <w:r>
        <w:t xml:space="preserve"> zostały udostępnione przez Urząd Statystyczny</w:t>
      </w:r>
      <w:r w:rsidR="000724F2">
        <w:t xml:space="preserve"> w </w:t>
      </w:r>
      <w:r>
        <w:t>Szczecinie. Natomiast dane</w:t>
      </w:r>
      <w:r w:rsidR="000724F2">
        <w:t xml:space="preserve"> o </w:t>
      </w:r>
      <w:r>
        <w:t xml:space="preserve">liczbie </w:t>
      </w:r>
      <w:r w:rsidR="000C4820" w:rsidRPr="0090518D">
        <w:t>o</w:t>
      </w:r>
      <w:r w:rsidR="000C4820">
        <w:t>sób fizycznych prowadzących</w:t>
      </w:r>
      <w:r w:rsidR="000C4820" w:rsidRPr="0090518D">
        <w:t xml:space="preserve"> działalność gospodarczą</w:t>
      </w:r>
      <w:r w:rsidR="000C4820">
        <w:t xml:space="preserve"> pochodzą</w:t>
      </w:r>
      <w:r w:rsidR="000724F2">
        <w:t xml:space="preserve"> z </w:t>
      </w:r>
      <w:r w:rsidR="00493527" w:rsidRPr="00493527">
        <w:t xml:space="preserve">Centralnej Ewidencji i Informacji o Działalności Gospodarczej (CEIDG) </w:t>
      </w:r>
      <w:r w:rsidR="000C4820">
        <w:t xml:space="preserve">prowadzonego przez </w:t>
      </w:r>
      <w:r w:rsidR="00493527">
        <w:t>Ministra Rozwoju i Finansów</w:t>
      </w:r>
      <w:r w:rsidR="000C4820">
        <w:t>. Wymienione dane dotyczą stanu na koniec 2015 r.</w:t>
      </w:r>
    </w:p>
    <w:p w:rsidR="00F25B93" w:rsidRDefault="00F25B93" w:rsidP="00E51E33">
      <w:pPr>
        <w:spacing w:after="120" w:line="276" w:lineRule="auto"/>
        <w:jc w:val="both"/>
      </w:pPr>
      <w:r w:rsidRPr="00E10233">
        <w:t xml:space="preserve">Analizując </w:t>
      </w:r>
      <w:r>
        <w:t>powyższe dane dotyczące liczby</w:t>
      </w:r>
      <w:r w:rsidR="000724F2">
        <w:t xml:space="preserve"> i </w:t>
      </w:r>
      <w:r>
        <w:t>rozmieszczenia podmiotów gospodarczych</w:t>
      </w:r>
      <w:r w:rsidRPr="00E10233">
        <w:t xml:space="preserve"> należy stwierdzić</w:t>
      </w:r>
      <w:r>
        <w:t>, że największa koncentracja zarejestrowanych przedsiębiorstw występuje</w:t>
      </w:r>
      <w:r w:rsidR="000724F2">
        <w:t xml:space="preserve"> w </w:t>
      </w:r>
      <w:r w:rsidR="00170E67">
        <w:t xml:space="preserve">jednostce </w:t>
      </w:r>
      <w:r>
        <w:t>16. t.z. Wspólny Dom, przy czym</w:t>
      </w:r>
      <w:r w:rsidR="000724F2">
        <w:t xml:space="preserve"> w </w:t>
      </w:r>
      <w:r>
        <w:t xml:space="preserve">przeliczeniu na liczbę ludności wskaźnik WG1 jest na poziomie średniej dla całego miasta. </w:t>
      </w:r>
      <w:r w:rsidRPr="00581376">
        <w:rPr>
          <w:color w:val="000000"/>
        </w:rPr>
        <w:t>Dominującą rolę gospodarczą</w:t>
      </w:r>
      <w:r w:rsidR="000724F2" w:rsidRPr="00581376">
        <w:rPr>
          <w:color w:val="000000"/>
        </w:rPr>
        <w:t xml:space="preserve"> w</w:t>
      </w:r>
      <w:r w:rsidR="000724F2">
        <w:rPr>
          <w:color w:val="000000"/>
        </w:rPr>
        <w:t> </w:t>
      </w:r>
      <w:r w:rsidRPr="00581376">
        <w:rPr>
          <w:color w:val="000000"/>
        </w:rPr>
        <w:t xml:space="preserve">strukturze </w:t>
      </w:r>
      <w:r>
        <w:rPr>
          <w:color w:val="000000"/>
        </w:rPr>
        <w:t>Koszalina</w:t>
      </w:r>
      <w:r w:rsidR="00493527">
        <w:rPr>
          <w:color w:val="000000"/>
        </w:rPr>
        <w:t xml:space="preserve"> pełnią obszary zlokalizowane w </w:t>
      </w:r>
      <w:r>
        <w:rPr>
          <w:color w:val="000000"/>
        </w:rPr>
        <w:t xml:space="preserve">zachodniej </w:t>
      </w:r>
      <w:r w:rsidRPr="00581376">
        <w:rPr>
          <w:color w:val="000000"/>
        </w:rPr>
        <w:t>części miasta</w:t>
      </w:r>
      <w:r w:rsidR="000724F2">
        <w:rPr>
          <w:color w:val="000000"/>
        </w:rPr>
        <w:t xml:space="preserve"> </w:t>
      </w:r>
      <w:r w:rsidR="000724F2" w:rsidRPr="002C1540">
        <w:rPr>
          <w:color w:val="000000"/>
        </w:rPr>
        <w:t>w</w:t>
      </w:r>
      <w:r w:rsidR="000724F2">
        <w:rPr>
          <w:color w:val="000000"/>
        </w:rPr>
        <w:t> </w:t>
      </w:r>
      <w:r w:rsidRPr="002C1540">
        <w:rPr>
          <w:color w:val="000000"/>
        </w:rPr>
        <w:t>tzw. „Strefie Zorganizowanej Działalności Inwestycyjnej”</w:t>
      </w:r>
      <w:r w:rsidR="000664E8">
        <w:rPr>
          <w:color w:val="000000"/>
        </w:rPr>
        <w:t>, stanowiące P</w:t>
      </w:r>
      <w:r w:rsidRPr="006F1378">
        <w:rPr>
          <w:color w:val="000000"/>
        </w:rPr>
        <w:t xml:space="preserve">odstrefę </w:t>
      </w:r>
      <w:r w:rsidR="000664E8">
        <w:rPr>
          <w:color w:val="000000"/>
        </w:rPr>
        <w:t>„</w:t>
      </w:r>
      <w:r w:rsidRPr="006F1378">
        <w:rPr>
          <w:color w:val="000000"/>
        </w:rPr>
        <w:t>Koszalin</w:t>
      </w:r>
      <w:r w:rsidR="000664E8">
        <w:rPr>
          <w:color w:val="000000"/>
        </w:rPr>
        <w:t>”</w:t>
      </w:r>
      <w:r w:rsidRPr="006F1378">
        <w:rPr>
          <w:color w:val="000000"/>
        </w:rPr>
        <w:t xml:space="preserve"> Słupskiej Specjalnej Strefy Ekonomicznej</w:t>
      </w:r>
      <w:r>
        <w:rPr>
          <w:color w:val="000000"/>
        </w:rPr>
        <w:t xml:space="preserve"> (</w:t>
      </w:r>
      <w:r w:rsidR="00170E67">
        <w:rPr>
          <w:color w:val="000000"/>
        </w:rPr>
        <w:t xml:space="preserve">jednostka </w:t>
      </w:r>
      <w:r>
        <w:rPr>
          <w:color w:val="000000"/>
        </w:rPr>
        <w:t>11a. t.n. os. Nowobramskie).</w:t>
      </w:r>
    </w:p>
    <w:p w:rsidR="00F25B93" w:rsidRPr="00F2735F" w:rsidRDefault="00F25B93" w:rsidP="00E51E33">
      <w:pPr>
        <w:spacing w:after="120" w:line="276" w:lineRule="auto"/>
        <w:jc w:val="both"/>
      </w:pPr>
      <w:r w:rsidRPr="00980EC9">
        <w:t>Jednostki przestrzenne,</w:t>
      </w:r>
      <w:r w:rsidR="000724F2" w:rsidRPr="00980EC9">
        <w:t xml:space="preserve"> w</w:t>
      </w:r>
      <w:r w:rsidR="000724F2">
        <w:t> </w:t>
      </w:r>
      <w:r w:rsidRPr="00980EC9">
        <w:t>odniesieniu do których analizowany wskaźnik</w:t>
      </w:r>
      <w:r>
        <w:t xml:space="preserve"> WG1</w:t>
      </w:r>
      <w:r w:rsidRPr="00980EC9">
        <w:t xml:space="preserve"> jest niższy od średniej </w:t>
      </w:r>
      <w:r w:rsidRPr="00F2735F">
        <w:t>dla miasta zostały oznaczone</w:t>
      </w:r>
      <w:r w:rsidR="000724F2" w:rsidRPr="00F2735F">
        <w:t xml:space="preserve"> w</w:t>
      </w:r>
      <w:r w:rsidR="000724F2">
        <w:t> </w:t>
      </w:r>
      <w:r w:rsidRPr="00F2735F">
        <w:t>tabeli szarym tłem. Najniższe wartości wskaźnika odnotowano</w:t>
      </w:r>
      <w:r w:rsidR="000724F2" w:rsidRPr="00F2735F">
        <w:t xml:space="preserve"> w</w:t>
      </w:r>
      <w:r w:rsidR="000724F2">
        <w:t> </w:t>
      </w:r>
      <w:r w:rsidR="00170E67">
        <w:t xml:space="preserve">jednostce </w:t>
      </w:r>
      <w:r>
        <w:t xml:space="preserve">5. </w:t>
      </w:r>
      <w:r>
        <w:rPr>
          <w:rFonts w:ascii="Calibri" w:eastAsia="Times New Roman" w:hAnsi="Calibri" w:cs="Times New Roman"/>
          <w:color w:val="000000"/>
          <w:lang w:eastAsia="pl-PL"/>
        </w:rPr>
        <w:t xml:space="preserve">t.z. </w:t>
      </w:r>
      <w:r w:rsidRPr="00F2735F">
        <w:rPr>
          <w:rFonts w:ascii="Calibri" w:eastAsia="Times New Roman" w:hAnsi="Calibri" w:cs="Times New Roman"/>
          <w:color w:val="000000"/>
          <w:lang w:eastAsia="pl-PL"/>
        </w:rPr>
        <w:t xml:space="preserve">Jamno-Łabusz, </w:t>
      </w:r>
      <w:r>
        <w:rPr>
          <w:rFonts w:ascii="Calibri" w:eastAsia="Times New Roman" w:hAnsi="Calibri" w:cs="Times New Roman"/>
          <w:color w:val="000000"/>
          <w:lang w:eastAsia="pl-PL"/>
        </w:rPr>
        <w:t>tereny te przed przyłączeniem</w:t>
      </w:r>
      <w:r w:rsidRPr="002C1540">
        <w:rPr>
          <w:rFonts w:ascii="Calibri" w:eastAsia="Times New Roman" w:hAnsi="Calibri" w:cs="Times New Roman"/>
          <w:color w:val="000000"/>
          <w:lang w:eastAsia="pl-PL"/>
        </w:rPr>
        <w:t xml:space="preserve"> do miasta Koszalina 1 stycznia 2010</w:t>
      </w:r>
      <w:r w:rsidR="00170E67">
        <w:rPr>
          <w:rFonts w:ascii="Calibri" w:eastAsia="Times New Roman" w:hAnsi="Calibri" w:cs="Times New Roman"/>
          <w:color w:val="000000"/>
          <w:lang w:eastAsia="pl-PL"/>
        </w:rPr>
        <w:t xml:space="preserve"> r.</w:t>
      </w:r>
      <w:r w:rsidRPr="002C1540">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były wsiami (wskaźnik</w:t>
      </w:r>
      <w:r w:rsidR="000724F2">
        <w:rPr>
          <w:rFonts w:ascii="Calibri" w:eastAsia="Times New Roman" w:hAnsi="Calibri" w:cs="Times New Roman"/>
          <w:color w:val="000000"/>
          <w:lang w:eastAsia="pl-PL"/>
        </w:rPr>
        <w:t xml:space="preserve"> w </w:t>
      </w:r>
      <w:r>
        <w:rPr>
          <w:rFonts w:ascii="Calibri" w:eastAsia="Times New Roman" w:hAnsi="Calibri" w:cs="Times New Roman"/>
          <w:color w:val="000000"/>
          <w:lang w:eastAsia="pl-PL"/>
        </w:rPr>
        <w:t>tej jednostce jest niższy od wartości referencyjnej dla regionu),</w:t>
      </w:r>
      <w:r w:rsidR="000724F2">
        <w:rPr>
          <w:rFonts w:ascii="Calibri" w:eastAsia="Times New Roman" w:hAnsi="Calibri" w:cs="Times New Roman"/>
          <w:color w:val="000000"/>
          <w:lang w:eastAsia="pl-PL"/>
        </w:rPr>
        <w:t xml:space="preserve"> a </w:t>
      </w:r>
      <w:r>
        <w:rPr>
          <w:rFonts w:ascii="Calibri" w:eastAsia="Times New Roman" w:hAnsi="Calibri" w:cs="Times New Roman"/>
          <w:color w:val="000000"/>
          <w:lang w:eastAsia="pl-PL"/>
        </w:rPr>
        <w:t>także</w:t>
      </w:r>
      <w:r w:rsidR="00170E67">
        <w:rPr>
          <w:rFonts w:ascii="Calibri" w:eastAsia="Times New Roman" w:hAnsi="Calibri" w:cs="Times New Roman"/>
          <w:color w:val="000000"/>
          <w:lang w:eastAsia="pl-PL"/>
        </w:rPr>
        <w:t xml:space="preserve"> dla jednostek</w:t>
      </w:r>
      <w:r>
        <w:rPr>
          <w:rFonts w:ascii="Calibri" w:eastAsia="Times New Roman" w:hAnsi="Calibri" w:cs="Times New Roman"/>
          <w:color w:val="000000"/>
          <w:lang w:eastAsia="pl-PL"/>
        </w:rPr>
        <w:t xml:space="preserve"> 4. t.z. </w:t>
      </w:r>
      <w:r w:rsidR="00170E67">
        <w:rPr>
          <w:rFonts w:ascii="Calibri" w:eastAsia="Times New Roman" w:hAnsi="Calibri" w:cs="Times New Roman"/>
          <w:color w:val="000000"/>
          <w:lang w:eastAsia="pl-PL"/>
        </w:rPr>
        <w:t>J.J. Śniadeckich i</w:t>
      </w:r>
      <w:r w:rsidRPr="00F2735F">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1. t.z. </w:t>
      </w:r>
      <w:r w:rsidRPr="00F2735F">
        <w:rPr>
          <w:rFonts w:ascii="Calibri" w:eastAsia="Times New Roman" w:hAnsi="Calibri" w:cs="Times New Roman"/>
          <w:color w:val="000000"/>
          <w:lang w:eastAsia="pl-PL"/>
        </w:rPr>
        <w:t>M. Wańkowicza</w:t>
      </w:r>
      <w:r>
        <w:rPr>
          <w:rFonts w:ascii="Calibri" w:eastAsia="Times New Roman" w:hAnsi="Calibri" w:cs="Times New Roman"/>
          <w:color w:val="000000"/>
          <w:lang w:eastAsia="pl-PL"/>
        </w:rPr>
        <w:t xml:space="preserve">, gdzie </w:t>
      </w:r>
      <w:r w:rsidRPr="002C1540">
        <w:rPr>
          <w:rFonts w:ascii="Calibri" w:eastAsia="Times New Roman" w:hAnsi="Calibri" w:cs="Times New Roman"/>
          <w:color w:val="000000"/>
          <w:lang w:eastAsia="pl-PL"/>
        </w:rPr>
        <w:t>dominuje zabudowa mieszkaniowa wielorodzinna</w:t>
      </w:r>
      <w:r>
        <w:rPr>
          <w:rFonts w:ascii="Calibri" w:eastAsia="Times New Roman" w:hAnsi="Calibri" w:cs="Times New Roman"/>
          <w:color w:val="000000"/>
          <w:lang w:eastAsia="pl-PL"/>
        </w:rPr>
        <w:t>.</w:t>
      </w:r>
    </w:p>
    <w:p w:rsidR="00031437" w:rsidRDefault="00031437" w:rsidP="00E51E33">
      <w:pPr>
        <w:spacing w:after="120" w:line="276" w:lineRule="auto"/>
        <w:jc w:val="both"/>
      </w:pPr>
    </w:p>
    <w:p w:rsidR="00175085" w:rsidRDefault="002071FF" w:rsidP="00E51E33">
      <w:pPr>
        <w:spacing w:after="120" w:line="276" w:lineRule="auto"/>
        <w:jc w:val="both"/>
      </w:pPr>
      <w:r>
        <w:t>Strukturę zasobów rynku pracy determinuje m.in. liczba ludności aktywnej zawodowo oraz poziom dostosowania do potrzeb pracodawców – kwalifikacje</w:t>
      </w:r>
      <w:r w:rsidR="00170E67">
        <w:t xml:space="preserve"> pracowników</w:t>
      </w:r>
      <w:r>
        <w:t>.</w:t>
      </w:r>
      <w:r w:rsidR="000724F2">
        <w:t xml:space="preserve"> W </w:t>
      </w:r>
      <w:r w:rsidR="003053EF">
        <w:t>poniższej tabeli zestawiono dane</w:t>
      </w:r>
      <w:r w:rsidR="000724F2">
        <w:t xml:space="preserve"> o </w:t>
      </w:r>
      <w:r w:rsidR="003053EF">
        <w:t>ludności</w:t>
      </w:r>
      <w:r w:rsidR="000724F2">
        <w:t xml:space="preserve"> w </w:t>
      </w:r>
      <w:r w:rsidR="003053EF">
        <w:t>wieku poprodukcyjnym</w:t>
      </w:r>
      <w:r w:rsidR="00EE72A7">
        <w:t xml:space="preserve"> </w:t>
      </w:r>
      <w:r w:rsidR="00EE72A7">
        <w:rPr>
          <w:color w:val="000000"/>
        </w:rPr>
        <w:t xml:space="preserve">(kobiet powyżej 60 roku życia </w:t>
      </w:r>
      <w:r w:rsidR="00E76E89">
        <w:rPr>
          <w:color w:val="000000"/>
        </w:rPr>
        <w:t>i</w:t>
      </w:r>
      <w:r w:rsidR="00EE72A7">
        <w:rPr>
          <w:color w:val="000000"/>
        </w:rPr>
        <w:t xml:space="preserve"> mężczyzn powyżej 65 roku życia</w:t>
      </w:r>
      <w:r w:rsidR="00EE72A7" w:rsidRPr="00581376">
        <w:rPr>
          <w:color w:val="000000"/>
        </w:rPr>
        <w:t>)</w:t>
      </w:r>
      <w:r w:rsidR="003053EF">
        <w:t xml:space="preserve"> oraz bezrobotnych</w:t>
      </w:r>
      <w:r w:rsidR="000724F2">
        <w:t xml:space="preserve"> o </w:t>
      </w:r>
      <w:r w:rsidR="003053EF">
        <w:t>niskim wykształceniu. Dane</w:t>
      </w:r>
      <w:r w:rsidR="000724F2">
        <w:t xml:space="preserve"> z </w:t>
      </w:r>
      <w:r w:rsidR="003053EF">
        <w:t xml:space="preserve">ewidencji ludności </w:t>
      </w:r>
      <w:r w:rsidR="003053EF" w:rsidRPr="003053EF">
        <w:t xml:space="preserve">Wydziału Spraw </w:t>
      </w:r>
      <w:r w:rsidR="003053EF" w:rsidRPr="003053EF">
        <w:lastRenderedPageBreak/>
        <w:t>Obywatelskich Urzędu Miejskiego</w:t>
      </w:r>
      <w:r w:rsidR="000724F2" w:rsidRPr="003053EF">
        <w:t xml:space="preserve"> w</w:t>
      </w:r>
      <w:r w:rsidR="000724F2">
        <w:t> </w:t>
      </w:r>
      <w:r w:rsidR="003053EF" w:rsidRPr="003053EF">
        <w:t>Koszalinie</w:t>
      </w:r>
      <w:r w:rsidR="003053EF">
        <w:t xml:space="preserve"> obejmują tylko osoby zameldowane na stałe, stąd są niższe niż dane </w:t>
      </w:r>
      <w:r w:rsidR="0070585F">
        <w:t xml:space="preserve">publikowane przez </w:t>
      </w:r>
      <w:r w:rsidR="003053EF">
        <w:t>GUS.</w:t>
      </w:r>
      <w:r w:rsidR="000724F2">
        <w:t xml:space="preserve"> Z </w:t>
      </w:r>
      <w:r w:rsidR="00031437">
        <w:t>kolei d</w:t>
      </w:r>
      <w:r w:rsidR="003053EF">
        <w:t>ane Powiatowego Urzędu Pracy</w:t>
      </w:r>
      <w:r w:rsidR="00CE03D8">
        <w:t xml:space="preserve"> w Koszalinie</w:t>
      </w:r>
      <w:r w:rsidR="003053EF">
        <w:t xml:space="preserve"> dotyczące poszczególnych jednostek przestrzennych były </w:t>
      </w:r>
      <w:r w:rsidR="00031437">
        <w:t xml:space="preserve">zliczane </w:t>
      </w:r>
      <w:r w:rsidR="00CE03D8">
        <w:t>wyłącznie dla osób zameldowanych</w:t>
      </w:r>
      <w:r w:rsidR="00031437">
        <w:t xml:space="preserve"> </w:t>
      </w:r>
      <w:r w:rsidR="00CE03D8">
        <w:t>(</w:t>
      </w:r>
      <w:r w:rsidR="00031437">
        <w:t>ogólna liczba zarejestrowanych bezrobotnych</w:t>
      </w:r>
      <w:r w:rsidR="000724F2">
        <w:t xml:space="preserve"> w </w:t>
      </w:r>
      <w:r w:rsidR="00031437">
        <w:t>całym mieście</w:t>
      </w:r>
      <w:r w:rsidR="00CE03D8">
        <w:t xml:space="preserve"> jest wyższa ponieważ</w:t>
      </w:r>
      <w:r w:rsidR="00031437">
        <w:t xml:space="preserve"> obejmuje także osoby bez meldunku</w:t>
      </w:r>
      <w:r w:rsidR="00CE03D8">
        <w:t>)</w:t>
      </w:r>
      <w:r w:rsidR="00031437">
        <w:t>.</w:t>
      </w:r>
    </w:p>
    <w:p w:rsidR="00E10233" w:rsidRDefault="000E5B6D" w:rsidP="000E5B6D">
      <w:pPr>
        <w:pStyle w:val="Legenda"/>
        <w:spacing w:after="0"/>
      </w:pPr>
      <w:r>
        <w:t xml:space="preserve">Tabela </w:t>
      </w:r>
      <w:fldSimple w:instr=" SEQ Tabela \* ARABIC ">
        <w:r w:rsidR="00A832F9">
          <w:rPr>
            <w:noProof/>
          </w:rPr>
          <w:t>8</w:t>
        </w:r>
      </w:fldSimple>
      <w:r w:rsidR="0070585F">
        <w:t>. Rynek pracy (wskaźniki podstawowe).</w:t>
      </w:r>
    </w:p>
    <w:tbl>
      <w:tblPr>
        <w:tblStyle w:val="Tabelasiatki1jasna"/>
        <w:tblW w:w="0" w:type="auto"/>
        <w:tblLook w:val="04A0" w:firstRow="1" w:lastRow="0" w:firstColumn="1" w:lastColumn="0" w:noHBand="0" w:noVBand="1"/>
      </w:tblPr>
      <w:tblGrid>
        <w:gridCol w:w="463"/>
        <w:gridCol w:w="1492"/>
        <w:gridCol w:w="1482"/>
        <w:gridCol w:w="1520"/>
        <w:gridCol w:w="1701"/>
        <w:gridCol w:w="2404"/>
      </w:tblGrid>
      <w:tr w:rsidR="006855F4" w:rsidRPr="00A96161" w:rsidTr="00F23D16">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Align w:val="center"/>
          </w:tcPr>
          <w:p w:rsidR="00AB7099" w:rsidRPr="00AB7099" w:rsidRDefault="00AB7099" w:rsidP="0070585F">
            <w:pPr>
              <w:jc w:val="center"/>
              <w:rPr>
                <w:rFonts w:ascii="Calibri" w:eastAsia="Times New Roman" w:hAnsi="Calibri" w:cs="Calibri"/>
                <w:sz w:val="20"/>
                <w:szCs w:val="20"/>
                <w:lang w:eastAsia="pl-PL"/>
              </w:rPr>
            </w:pPr>
            <w:r>
              <w:rPr>
                <w:rFonts w:ascii="Calibri" w:eastAsia="Times New Roman" w:hAnsi="Calibri" w:cs="Calibri"/>
                <w:sz w:val="20"/>
                <w:szCs w:val="20"/>
                <w:lang w:eastAsia="pl-PL"/>
              </w:rPr>
              <w:t>Lp.</w:t>
            </w:r>
          </w:p>
        </w:tc>
        <w:tc>
          <w:tcPr>
            <w:tcW w:w="0" w:type="auto"/>
            <w:vAlign w:val="center"/>
          </w:tcPr>
          <w:p w:rsidR="00AB7099" w:rsidRPr="00AB7099" w:rsidRDefault="00AB7099" w:rsidP="007058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B7099">
              <w:rPr>
                <w:rFonts w:ascii="Calibri" w:eastAsia="Times New Roman" w:hAnsi="Calibri" w:cs="Calibri"/>
                <w:sz w:val="20"/>
                <w:szCs w:val="20"/>
                <w:lang w:eastAsia="pl-PL"/>
              </w:rPr>
              <w:t>Jednostki urbanistyczne</w:t>
            </w:r>
          </w:p>
        </w:tc>
        <w:tc>
          <w:tcPr>
            <w:tcW w:w="1482" w:type="dxa"/>
            <w:vAlign w:val="center"/>
          </w:tcPr>
          <w:p w:rsidR="00AB7099" w:rsidRPr="00AB7099" w:rsidRDefault="00AB7099" w:rsidP="007058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AB7099">
              <w:rPr>
                <w:rFonts w:eastAsia="Times New Roman" w:cstheme="minorHAnsi"/>
                <w:color w:val="000000"/>
                <w:sz w:val="18"/>
                <w:szCs w:val="18"/>
                <w:lang w:eastAsia="pl-PL"/>
              </w:rPr>
              <w:t>Liczba ludności</w:t>
            </w:r>
            <w:r w:rsidR="000724F2" w:rsidRPr="00AB7099">
              <w:rPr>
                <w:rFonts w:eastAsia="Times New Roman" w:cstheme="minorHAnsi"/>
                <w:color w:val="000000"/>
                <w:sz w:val="18"/>
                <w:szCs w:val="18"/>
                <w:lang w:eastAsia="pl-PL"/>
              </w:rPr>
              <w:t xml:space="preserve"> w</w:t>
            </w:r>
            <w:r w:rsidR="000724F2">
              <w:rPr>
                <w:rFonts w:eastAsia="Times New Roman" w:cstheme="minorHAnsi"/>
                <w:color w:val="000000"/>
                <w:sz w:val="18"/>
                <w:szCs w:val="18"/>
                <w:lang w:eastAsia="pl-PL"/>
              </w:rPr>
              <w:t> </w:t>
            </w:r>
            <w:r w:rsidRPr="00AB7099">
              <w:rPr>
                <w:rFonts w:eastAsia="Times New Roman" w:cstheme="minorHAnsi"/>
                <w:color w:val="000000"/>
                <w:sz w:val="18"/>
                <w:szCs w:val="18"/>
                <w:lang w:eastAsia="pl-PL"/>
              </w:rPr>
              <w:t>wieku poprodukcyjnym</w:t>
            </w:r>
          </w:p>
        </w:tc>
        <w:tc>
          <w:tcPr>
            <w:tcW w:w="1498" w:type="dxa"/>
            <w:vAlign w:val="center"/>
          </w:tcPr>
          <w:p w:rsidR="00AB7099" w:rsidRPr="00AB7099" w:rsidRDefault="00AB7099" w:rsidP="007058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AB7099">
              <w:rPr>
                <w:rFonts w:eastAsia="Times New Roman" w:cstheme="minorHAnsi"/>
                <w:color w:val="000000"/>
                <w:sz w:val="18"/>
                <w:szCs w:val="18"/>
                <w:lang w:eastAsia="pl-PL"/>
              </w:rPr>
              <w:t>Liczba bezrobotnych</w:t>
            </w:r>
            <w:r w:rsidR="000724F2" w:rsidRPr="00AB7099">
              <w:rPr>
                <w:rFonts w:eastAsia="Times New Roman" w:cstheme="minorHAnsi"/>
                <w:color w:val="000000"/>
                <w:sz w:val="18"/>
                <w:szCs w:val="18"/>
                <w:lang w:eastAsia="pl-PL"/>
              </w:rPr>
              <w:t xml:space="preserve"> z</w:t>
            </w:r>
            <w:r w:rsidR="000724F2">
              <w:rPr>
                <w:rFonts w:eastAsia="Times New Roman" w:cstheme="minorHAnsi"/>
                <w:color w:val="000000"/>
                <w:sz w:val="18"/>
                <w:szCs w:val="18"/>
                <w:lang w:eastAsia="pl-PL"/>
              </w:rPr>
              <w:t> </w:t>
            </w:r>
            <w:r w:rsidRPr="00AB7099">
              <w:rPr>
                <w:rFonts w:eastAsia="Times New Roman" w:cstheme="minorHAnsi"/>
                <w:color w:val="000000"/>
                <w:sz w:val="18"/>
                <w:szCs w:val="18"/>
                <w:lang w:eastAsia="pl-PL"/>
              </w:rPr>
              <w:t>wykształceniem gimnazjalnym lub poniżej</w:t>
            </w:r>
          </w:p>
        </w:tc>
        <w:tc>
          <w:tcPr>
            <w:tcW w:w="1701" w:type="dxa"/>
            <w:vAlign w:val="center"/>
            <w:hideMark/>
          </w:tcPr>
          <w:p w:rsidR="00AB7099" w:rsidRPr="00EE72A7" w:rsidRDefault="00AB7099" w:rsidP="007058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WG3 odsetek osób</w:t>
            </w:r>
            <w:r w:rsidR="000724F2" w:rsidRPr="00EE72A7">
              <w:rPr>
                <w:rFonts w:eastAsia="Times New Roman" w:cstheme="minorHAnsi"/>
                <w:sz w:val="18"/>
                <w:szCs w:val="18"/>
                <w:lang w:eastAsia="pl-PL"/>
              </w:rPr>
              <w:t xml:space="preserve"> w</w:t>
            </w:r>
            <w:r w:rsidR="000724F2">
              <w:rPr>
                <w:rFonts w:eastAsia="Times New Roman" w:cstheme="minorHAnsi"/>
                <w:sz w:val="18"/>
                <w:szCs w:val="18"/>
                <w:lang w:eastAsia="pl-PL"/>
              </w:rPr>
              <w:t> </w:t>
            </w:r>
            <w:r w:rsidRPr="00EE72A7">
              <w:rPr>
                <w:rFonts w:eastAsia="Times New Roman" w:cstheme="minorHAnsi"/>
                <w:sz w:val="18"/>
                <w:szCs w:val="18"/>
                <w:lang w:eastAsia="pl-PL"/>
              </w:rPr>
              <w:t>wieku poprodukcyjnym</w:t>
            </w:r>
            <w:r w:rsidR="000724F2" w:rsidRPr="00EE72A7">
              <w:rPr>
                <w:rFonts w:eastAsia="Times New Roman" w:cstheme="minorHAnsi"/>
                <w:sz w:val="18"/>
                <w:szCs w:val="18"/>
                <w:lang w:eastAsia="pl-PL"/>
              </w:rPr>
              <w:t xml:space="preserve"> w</w:t>
            </w:r>
            <w:r w:rsidR="000724F2">
              <w:rPr>
                <w:rFonts w:eastAsia="Times New Roman" w:cstheme="minorHAnsi"/>
                <w:sz w:val="18"/>
                <w:szCs w:val="18"/>
                <w:lang w:eastAsia="pl-PL"/>
              </w:rPr>
              <w:t> </w:t>
            </w:r>
            <w:r w:rsidRPr="00EE72A7">
              <w:rPr>
                <w:rFonts w:eastAsia="Times New Roman" w:cstheme="minorHAnsi"/>
                <w:sz w:val="18"/>
                <w:szCs w:val="18"/>
                <w:lang w:eastAsia="pl-PL"/>
              </w:rPr>
              <w:t>ogólnej liczbie ludności</w:t>
            </w:r>
            <w:r w:rsidR="007E4DD9">
              <w:rPr>
                <w:rFonts w:eastAsia="Times New Roman" w:cstheme="minorHAnsi"/>
                <w:sz w:val="18"/>
                <w:szCs w:val="18"/>
                <w:lang w:eastAsia="pl-PL"/>
              </w:rPr>
              <w:t xml:space="preserve"> [%]</w:t>
            </w:r>
          </w:p>
        </w:tc>
        <w:tc>
          <w:tcPr>
            <w:tcW w:w="2404" w:type="dxa"/>
            <w:vAlign w:val="center"/>
            <w:hideMark/>
          </w:tcPr>
          <w:p w:rsidR="00AB7099" w:rsidRPr="00EE72A7" w:rsidRDefault="00AB7099" w:rsidP="0070585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WG4 odsetek osób</w:t>
            </w:r>
            <w:r w:rsidR="006855F4" w:rsidRPr="00EE72A7">
              <w:rPr>
                <w:rFonts w:eastAsia="Times New Roman" w:cstheme="minorHAnsi"/>
                <w:sz w:val="18"/>
                <w:szCs w:val="18"/>
                <w:lang w:eastAsia="pl-PL"/>
              </w:rPr>
              <w:t xml:space="preserve"> bezrobotnych</w:t>
            </w:r>
            <w:r w:rsidR="000724F2" w:rsidRPr="00EE72A7">
              <w:rPr>
                <w:rFonts w:eastAsia="Times New Roman" w:cstheme="minorHAnsi"/>
                <w:sz w:val="18"/>
                <w:szCs w:val="18"/>
                <w:lang w:eastAsia="pl-PL"/>
              </w:rPr>
              <w:t xml:space="preserve"> z</w:t>
            </w:r>
            <w:r w:rsidR="000724F2">
              <w:rPr>
                <w:rFonts w:eastAsia="Times New Roman" w:cstheme="minorHAnsi"/>
                <w:sz w:val="18"/>
                <w:szCs w:val="18"/>
                <w:lang w:eastAsia="pl-PL"/>
              </w:rPr>
              <w:t> </w:t>
            </w:r>
            <w:r w:rsidRPr="00EE72A7">
              <w:rPr>
                <w:rFonts w:eastAsia="Times New Roman" w:cstheme="minorHAnsi"/>
                <w:sz w:val="18"/>
                <w:szCs w:val="18"/>
                <w:lang w:eastAsia="pl-PL"/>
              </w:rPr>
              <w:t>wykształceniem gimnazjalnym lub poniżej</w:t>
            </w:r>
            <w:r w:rsidR="000724F2" w:rsidRPr="00EE72A7">
              <w:rPr>
                <w:rFonts w:eastAsia="Times New Roman" w:cstheme="minorHAnsi"/>
                <w:sz w:val="18"/>
                <w:szCs w:val="18"/>
                <w:lang w:eastAsia="pl-PL"/>
              </w:rPr>
              <w:t xml:space="preserve"> w</w:t>
            </w:r>
            <w:r w:rsidR="000724F2">
              <w:rPr>
                <w:rFonts w:eastAsia="Times New Roman" w:cstheme="minorHAnsi"/>
                <w:sz w:val="18"/>
                <w:szCs w:val="18"/>
                <w:lang w:eastAsia="pl-PL"/>
              </w:rPr>
              <w:t> </w:t>
            </w:r>
            <w:r w:rsidRPr="00EE72A7">
              <w:rPr>
                <w:rFonts w:eastAsia="Times New Roman" w:cstheme="minorHAnsi"/>
                <w:sz w:val="18"/>
                <w:szCs w:val="18"/>
                <w:lang w:eastAsia="pl-PL"/>
              </w:rPr>
              <w:t>ogólnej liczbie bezrobotnych</w:t>
            </w:r>
            <w:r w:rsidR="007E4DD9">
              <w:rPr>
                <w:rFonts w:eastAsia="Times New Roman" w:cstheme="minorHAnsi"/>
                <w:sz w:val="18"/>
                <w:szCs w:val="18"/>
                <w:lang w:eastAsia="pl-PL"/>
              </w:rPr>
              <w:t xml:space="preserve"> [%]</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0" w:type="auto"/>
            <w:vAlign w:val="center"/>
          </w:tcPr>
          <w:p w:rsidR="006855F4" w:rsidRPr="00980EC9" w:rsidRDefault="00EE72A7"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2448</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61</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31,5</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20,1</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1172</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27</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20,7</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15,9</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1030</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12</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23,0</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12,8</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2248</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39</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29,7</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17,7</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0" w:type="auto"/>
            <w:vAlign w:val="center"/>
          </w:tcPr>
          <w:p w:rsidR="006855F4" w:rsidRPr="00980EC9" w:rsidRDefault="006003F6"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164</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17</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13,5</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35,4</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811</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36</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25,8</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24,5</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1835</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181</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21,3</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41,9</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143</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12,8</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7,7</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1517</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59</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26,1</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26,6</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2418</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51</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33,3</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19,7</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1304</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236</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17,6</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44,1</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327</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17</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13,3</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21,3</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1495</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55</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20,2</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21,5</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1537</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129</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20,7</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33,3</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1387</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135</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24,0</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39,1</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4071</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172</w:t>
            </w:r>
          </w:p>
        </w:tc>
        <w:tc>
          <w:tcPr>
            <w:tcW w:w="1701"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27,2</w:t>
            </w:r>
          </w:p>
        </w:tc>
        <w:tc>
          <w:tcPr>
            <w:tcW w:w="2404" w:type="dxa"/>
            <w:shd w:val="clear" w:color="auto" w:fill="D0CECE" w:themeFill="background2" w:themeFillShade="E6"/>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30,3</w:t>
            </w:r>
          </w:p>
        </w:tc>
      </w:tr>
      <w:tr w:rsidR="006855F4"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55F4" w:rsidRPr="00980EC9" w:rsidRDefault="006855F4" w:rsidP="0070585F">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0" w:type="auto"/>
            <w:vAlign w:val="center"/>
          </w:tcPr>
          <w:p w:rsidR="006855F4" w:rsidRPr="00980EC9" w:rsidRDefault="006855F4" w:rsidP="00705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1482"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166</w:t>
            </w:r>
          </w:p>
        </w:tc>
        <w:tc>
          <w:tcPr>
            <w:tcW w:w="1498" w:type="dxa"/>
            <w:vAlign w:val="center"/>
          </w:tcPr>
          <w:p w:rsidR="006855F4" w:rsidRPr="00A96161" w:rsidRDefault="006855F4" w:rsidP="0070585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96161">
              <w:rPr>
                <w:rFonts w:cstheme="minorHAnsi"/>
                <w:color w:val="000000"/>
                <w:sz w:val="18"/>
                <w:szCs w:val="18"/>
              </w:rPr>
              <w:t>6</w:t>
            </w:r>
          </w:p>
        </w:tc>
        <w:tc>
          <w:tcPr>
            <w:tcW w:w="1701"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8,5</w:t>
            </w:r>
          </w:p>
        </w:tc>
        <w:tc>
          <w:tcPr>
            <w:tcW w:w="2404" w:type="dxa"/>
            <w:noWrap/>
            <w:vAlign w:val="center"/>
            <w:hideMark/>
          </w:tcPr>
          <w:p w:rsidR="006855F4" w:rsidRPr="00EE72A7" w:rsidRDefault="006855F4"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72A7">
              <w:rPr>
                <w:rFonts w:eastAsia="Times New Roman" w:cstheme="minorHAnsi"/>
                <w:sz w:val="18"/>
                <w:szCs w:val="18"/>
                <w:lang w:eastAsia="pl-PL"/>
              </w:rPr>
              <w:t>16,7</w:t>
            </w:r>
          </w:p>
        </w:tc>
      </w:tr>
      <w:tr w:rsidR="0070585F"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70585F" w:rsidRPr="00175085" w:rsidRDefault="0070585F" w:rsidP="0070585F">
            <w:pPr>
              <w:rPr>
                <w:rFonts w:eastAsia="Times New Roman" w:cstheme="minorHAnsi"/>
                <w:color w:val="000000"/>
                <w:sz w:val="18"/>
                <w:szCs w:val="18"/>
                <w:lang w:eastAsia="pl-PL"/>
              </w:rPr>
            </w:pPr>
            <w:r>
              <w:rPr>
                <w:rFonts w:eastAsia="Times New Roman" w:cstheme="minorHAnsi"/>
                <w:color w:val="000000"/>
                <w:sz w:val="18"/>
                <w:szCs w:val="18"/>
                <w:lang w:eastAsia="pl-PL"/>
              </w:rPr>
              <w:t>MIASTO KOSZALIN</w:t>
            </w:r>
          </w:p>
        </w:tc>
        <w:tc>
          <w:tcPr>
            <w:tcW w:w="1482" w:type="dxa"/>
            <w:vAlign w:val="center"/>
          </w:tcPr>
          <w:p w:rsidR="0070585F" w:rsidRPr="0070585F" w:rsidRDefault="0070585F" w:rsidP="0070585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70585F">
              <w:rPr>
                <w:rFonts w:cstheme="minorHAnsi"/>
                <w:b/>
                <w:color w:val="000000"/>
                <w:sz w:val="18"/>
                <w:szCs w:val="18"/>
              </w:rPr>
              <w:t>24073</w:t>
            </w:r>
          </w:p>
        </w:tc>
        <w:tc>
          <w:tcPr>
            <w:tcW w:w="1498" w:type="dxa"/>
            <w:vAlign w:val="center"/>
          </w:tcPr>
          <w:p w:rsidR="0070585F" w:rsidRPr="0070585F" w:rsidRDefault="0070585F" w:rsidP="0070585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70585F">
              <w:rPr>
                <w:rFonts w:cstheme="minorHAnsi"/>
                <w:b/>
                <w:color w:val="000000"/>
                <w:sz w:val="18"/>
                <w:szCs w:val="18"/>
              </w:rPr>
              <w:t>1235</w:t>
            </w:r>
          </w:p>
        </w:tc>
        <w:tc>
          <w:tcPr>
            <w:tcW w:w="1701" w:type="dxa"/>
            <w:noWrap/>
            <w:vAlign w:val="center"/>
            <w:hideMark/>
          </w:tcPr>
          <w:p w:rsidR="0070585F" w:rsidRPr="0070585F"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pl-PL"/>
              </w:rPr>
            </w:pPr>
            <w:r w:rsidRPr="0070585F">
              <w:rPr>
                <w:rFonts w:eastAsia="Times New Roman" w:cstheme="minorHAnsi"/>
                <w:b/>
                <w:color w:val="000000"/>
                <w:sz w:val="18"/>
                <w:szCs w:val="18"/>
                <w:lang w:eastAsia="pl-PL"/>
              </w:rPr>
              <w:t>24,1</w:t>
            </w:r>
          </w:p>
        </w:tc>
        <w:tc>
          <w:tcPr>
            <w:tcW w:w="2404" w:type="dxa"/>
            <w:noWrap/>
            <w:vAlign w:val="center"/>
            <w:hideMark/>
          </w:tcPr>
          <w:p w:rsidR="0070585F" w:rsidRPr="0070585F"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pl-PL"/>
              </w:rPr>
            </w:pPr>
            <w:r w:rsidRPr="0070585F">
              <w:rPr>
                <w:rFonts w:eastAsia="Times New Roman" w:cstheme="minorHAnsi"/>
                <w:b/>
                <w:color w:val="000000"/>
                <w:sz w:val="18"/>
                <w:szCs w:val="18"/>
                <w:lang w:eastAsia="pl-PL"/>
              </w:rPr>
              <w:t>29,9</w:t>
            </w:r>
          </w:p>
        </w:tc>
      </w:tr>
      <w:tr w:rsidR="0070585F" w:rsidRPr="00A96161" w:rsidTr="00F23D16">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70585F" w:rsidRPr="0070585F" w:rsidRDefault="0070585F" w:rsidP="0070585F">
            <w:pPr>
              <w:rPr>
                <w:rFonts w:eastAsia="Times New Roman" w:cstheme="minorHAnsi"/>
                <w:b w:val="0"/>
                <w:color w:val="000000"/>
                <w:sz w:val="18"/>
                <w:szCs w:val="18"/>
                <w:lang w:eastAsia="pl-PL"/>
              </w:rPr>
            </w:pPr>
            <w:r w:rsidRPr="0070585F">
              <w:rPr>
                <w:rFonts w:eastAsia="Times New Roman" w:cstheme="minorHAnsi"/>
                <w:b w:val="0"/>
                <w:color w:val="000000"/>
                <w:sz w:val="18"/>
                <w:szCs w:val="18"/>
                <w:lang w:eastAsia="pl-PL"/>
              </w:rPr>
              <w:t>województwo zachodniopomorskie</w:t>
            </w:r>
          </w:p>
        </w:tc>
        <w:tc>
          <w:tcPr>
            <w:tcW w:w="1482" w:type="dxa"/>
            <w:vAlign w:val="center"/>
          </w:tcPr>
          <w:p w:rsidR="0070585F" w:rsidRPr="00A96161"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Pr>
                <w:rFonts w:eastAsia="Times New Roman" w:cstheme="minorHAnsi"/>
                <w:color w:val="000000"/>
                <w:sz w:val="18"/>
                <w:szCs w:val="18"/>
                <w:lang w:eastAsia="pl-PL"/>
              </w:rPr>
              <w:t>334352</w:t>
            </w:r>
          </w:p>
        </w:tc>
        <w:tc>
          <w:tcPr>
            <w:tcW w:w="1498" w:type="dxa"/>
            <w:vAlign w:val="center"/>
          </w:tcPr>
          <w:p w:rsidR="0070585F" w:rsidRPr="00A96161"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Pr>
                <w:rFonts w:eastAsia="Times New Roman" w:cstheme="minorHAnsi"/>
                <w:color w:val="000000"/>
                <w:sz w:val="18"/>
                <w:szCs w:val="18"/>
                <w:lang w:eastAsia="pl-PL"/>
              </w:rPr>
              <w:t>26607</w:t>
            </w:r>
          </w:p>
        </w:tc>
        <w:tc>
          <w:tcPr>
            <w:tcW w:w="1701" w:type="dxa"/>
            <w:noWrap/>
            <w:vAlign w:val="center"/>
            <w:hideMark/>
          </w:tcPr>
          <w:p w:rsidR="0070585F" w:rsidRPr="00E10233"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E10233">
              <w:rPr>
                <w:rFonts w:eastAsia="Times New Roman" w:cstheme="minorHAnsi"/>
                <w:color w:val="000000"/>
                <w:sz w:val="18"/>
                <w:szCs w:val="18"/>
                <w:lang w:eastAsia="pl-PL"/>
              </w:rPr>
              <w:t>19,5</w:t>
            </w:r>
          </w:p>
        </w:tc>
        <w:tc>
          <w:tcPr>
            <w:tcW w:w="2404" w:type="dxa"/>
            <w:noWrap/>
            <w:vAlign w:val="center"/>
            <w:hideMark/>
          </w:tcPr>
          <w:p w:rsidR="0070585F" w:rsidRPr="00E10233" w:rsidRDefault="0070585F" w:rsidP="0070585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E10233">
              <w:rPr>
                <w:rFonts w:eastAsia="Times New Roman" w:cstheme="minorHAnsi"/>
                <w:color w:val="000000"/>
                <w:sz w:val="18"/>
                <w:szCs w:val="18"/>
                <w:lang w:eastAsia="pl-PL"/>
              </w:rPr>
              <w:t>33,5</w:t>
            </w:r>
          </w:p>
        </w:tc>
      </w:tr>
    </w:tbl>
    <w:p w:rsidR="00E10233" w:rsidRDefault="000E5B6D" w:rsidP="00A532BC">
      <w:pPr>
        <w:jc w:val="both"/>
      </w:pPr>
      <w:r w:rsidRPr="00E72390">
        <w:rPr>
          <w:sz w:val="20"/>
        </w:rPr>
        <w:t>Źródło: opracowanie własne na podstawie danych Wydziału Spraw Obywatelskich Urzędu Miejskiego w</w:t>
      </w:r>
      <w:r w:rsidR="00C934E0">
        <w:rPr>
          <w:sz w:val="20"/>
        </w:rPr>
        <w:t> </w:t>
      </w:r>
      <w:r>
        <w:rPr>
          <w:sz w:val="20"/>
        </w:rPr>
        <w:t>Koszalinie</w:t>
      </w:r>
      <w:r w:rsidR="000724F2">
        <w:rPr>
          <w:sz w:val="20"/>
        </w:rPr>
        <w:t xml:space="preserve"> i </w:t>
      </w:r>
      <w:r>
        <w:rPr>
          <w:sz w:val="20"/>
        </w:rPr>
        <w:t>Powiatowego Urzędu Pracy</w:t>
      </w:r>
      <w:r w:rsidR="000724F2">
        <w:rPr>
          <w:sz w:val="20"/>
        </w:rPr>
        <w:t xml:space="preserve"> w </w:t>
      </w:r>
      <w:r>
        <w:rPr>
          <w:sz w:val="20"/>
        </w:rPr>
        <w:t>Kosza</w:t>
      </w:r>
      <w:r w:rsidR="00634B1F">
        <w:rPr>
          <w:sz w:val="20"/>
        </w:rPr>
        <w:t>linie w</w:t>
      </w:r>
      <w:r w:rsidR="00634B1F" w:rsidRPr="0026286A">
        <w:rPr>
          <w:sz w:val="20"/>
        </w:rPr>
        <w:t>edług stanu na dzień 31.12.2015</w:t>
      </w:r>
      <w:r w:rsidR="00634B1F">
        <w:rPr>
          <w:sz w:val="20"/>
        </w:rPr>
        <w:t xml:space="preserve"> r.</w:t>
      </w:r>
    </w:p>
    <w:p w:rsidR="00B77863" w:rsidRDefault="00B77863" w:rsidP="00E51E33">
      <w:pPr>
        <w:spacing w:after="120" w:line="276" w:lineRule="auto"/>
        <w:jc w:val="both"/>
        <w:rPr>
          <w:rFonts w:ascii="Calibri" w:eastAsia="Times New Roman" w:hAnsi="Calibri" w:cs="Times New Roman"/>
          <w:color w:val="000000"/>
          <w:lang w:eastAsia="pl-PL"/>
        </w:rPr>
      </w:pPr>
      <w:r>
        <w:t>Wysoka liczba osób</w:t>
      </w:r>
      <w:r w:rsidR="000724F2">
        <w:t xml:space="preserve"> w </w:t>
      </w:r>
      <w:r>
        <w:t>wieku poprodukcyjnym nie jest korzystna dla lokalnego rynku pracy. Prawie co czwarty mieszkaniec Koszalina (24%) osiągnął wiek emerytalny. Natomiast</w:t>
      </w:r>
      <w:r w:rsidR="000724F2">
        <w:t xml:space="preserve"> w </w:t>
      </w:r>
      <w:r>
        <w:t>całym regionie analizowany wskaźnik jest niższy</w:t>
      </w:r>
      <w:r w:rsidR="000724F2">
        <w:t xml:space="preserve"> i </w:t>
      </w:r>
      <w:r>
        <w:t>wyniósł na koniec 2015 r. 19,5%. Jednostki przestrzenne</w:t>
      </w:r>
      <w:r w:rsidR="000724F2">
        <w:t xml:space="preserve"> w </w:t>
      </w:r>
      <w:r>
        <w:t>odniesieniu do których wskaźnik WG3</w:t>
      </w:r>
      <w:r w:rsidRPr="00812EA5">
        <w:t xml:space="preserve"> odsetka osób</w:t>
      </w:r>
      <w:r w:rsidR="000724F2" w:rsidRPr="00812EA5">
        <w:t xml:space="preserve"> w</w:t>
      </w:r>
      <w:r w:rsidR="000724F2">
        <w:t> </w:t>
      </w:r>
      <w:r w:rsidRPr="00812EA5">
        <w:t>wieku poprodukcyjnym</w:t>
      </w:r>
      <w:r w:rsidR="000724F2">
        <w:t xml:space="preserve"> </w:t>
      </w:r>
      <w:r w:rsidR="000724F2" w:rsidRPr="00812EA5">
        <w:t>w</w:t>
      </w:r>
      <w:r w:rsidR="000724F2">
        <w:t> </w:t>
      </w:r>
      <w:r w:rsidRPr="00812EA5">
        <w:t>ogólnej liczbie ludności</w:t>
      </w:r>
      <w:r>
        <w:t xml:space="preserve"> jest wyższy od średniej dla miasta, zostały oznaczone</w:t>
      </w:r>
      <w:r w:rsidR="000724F2">
        <w:t xml:space="preserve"> w </w:t>
      </w:r>
      <w:r>
        <w:t xml:space="preserve">tabeli nr 8 </w:t>
      </w:r>
      <w:r w:rsidR="00CE03D8">
        <w:t xml:space="preserve">szarym </w:t>
      </w:r>
      <w:r>
        <w:t>tłem. Są to</w:t>
      </w:r>
      <w:r w:rsidR="00170E67">
        <w:t xml:space="preserve"> jednostki</w:t>
      </w:r>
      <w:r w:rsidRPr="00EE72A7">
        <w:t xml:space="preserve">: </w:t>
      </w:r>
      <w:r>
        <w:t xml:space="preserve">1. </w:t>
      </w:r>
      <w:r>
        <w:rPr>
          <w:rFonts w:ascii="Calibri" w:eastAsia="Times New Roman" w:hAnsi="Calibri" w:cs="Times New Roman"/>
          <w:color w:val="000000"/>
          <w:lang w:eastAsia="pl-PL"/>
        </w:rPr>
        <w:t xml:space="preserve">t.z. </w:t>
      </w:r>
      <w:r w:rsidRPr="00EE72A7">
        <w:rPr>
          <w:rFonts w:ascii="Calibri" w:eastAsia="Times New Roman" w:hAnsi="Calibri" w:cs="Times New Roman"/>
          <w:color w:val="000000"/>
          <w:lang w:eastAsia="pl-PL"/>
        </w:rPr>
        <w:t xml:space="preserve">M. Wańkowicza, </w:t>
      </w:r>
      <w:r>
        <w:rPr>
          <w:rFonts w:ascii="Calibri" w:eastAsia="Times New Roman" w:hAnsi="Calibri" w:cs="Times New Roman"/>
          <w:color w:val="000000"/>
          <w:lang w:eastAsia="pl-PL"/>
        </w:rPr>
        <w:t xml:space="preserve">4. t.z. </w:t>
      </w:r>
      <w:r w:rsidRPr="00EE72A7">
        <w:rPr>
          <w:rFonts w:ascii="Calibri" w:eastAsia="Times New Roman" w:hAnsi="Calibri" w:cs="Times New Roman"/>
          <w:color w:val="000000"/>
          <w:lang w:eastAsia="pl-PL"/>
        </w:rPr>
        <w:t xml:space="preserve">J.J. Śniadeckich, </w:t>
      </w:r>
      <w:r>
        <w:rPr>
          <w:rFonts w:ascii="Calibri" w:eastAsia="Times New Roman" w:hAnsi="Calibri" w:cs="Times New Roman"/>
          <w:color w:val="000000"/>
          <w:lang w:eastAsia="pl-PL"/>
        </w:rPr>
        <w:t xml:space="preserve">6. t.z. </w:t>
      </w:r>
      <w:r w:rsidRPr="00EE72A7">
        <w:rPr>
          <w:rFonts w:ascii="Calibri" w:eastAsia="Times New Roman" w:hAnsi="Calibri" w:cs="Times New Roman"/>
          <w:color w:val="000000"/>
          <w:lang w:eastAsia="pl-PL"/>
        </w:rPr>
        <w:t xml:space="preserve">Jedliny, </w:t>
      </w:r>
      <w:r>
        <w:rPr>
          <w:rFonts w:ascii="Calibri" w:eastAsia="Times New Roman" w:hAnsi="Calibri" w:cs="Times New Roman"/>
          <w:color w:val="000000"/>
          <w:lang w:eastAsia="pl-PL"/>
        </w:rPr>
        <w:t xml:space="preserve">9. t.z. </w:t>
      </w:r>
      <w:r w:rsidRPr="00EE72A7">
        <w:rPr>
          <w:rFonts w:ascii="Calibri" w:eastAsia="Times New Roman" w:hAnsi="Calibri" w:cs="Times New Roman"/>
          <w:color w:val="000000"/>
          <w:lang w:eastAsia="pl-PL"/>
        </w:rPr>
        <w:t>Morskie,</w:t>
      </w:r>
      <w:r>
        <w:rPr>
          <w:rFonts w:ascii="Calibri" w:eastAsia="Times New Roman" w:hAnsi="Calibri" w:cs="Times New Roman"/>
          <w:color w:val="000000"/>
          <w:lang w:eastAsia="pl-PL"/>
        </w:rPr>
        <w:t xml:space="preserve"> 10.</w:t>
      </w:r>
      <w:r w:rsidRPr="00EE72A7">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EE72A7">
        <w:rPr>
          <w:rFonts w:ascii="Calibri" w:eastAsia="Times New Roman" w:hAnsi="Calibri" w:cs="Times New Roman"/>
          <w:color w:val="000000"/>
          <w:lang w:eastAsia="pl-PL"/>
        </w:rPr>
        <w:t xml:space="preserve">Na Skarpie, </w:t>
      </w:r>
      <w:r>
        <w:rPr>
          <w:rFonts w:ascii="Calibri" w:eastAsia="Times New Roman" w:hAnsi="Calibri" w:cs="Times New Roman"/>
          <w:color w:val="000000"/>
          <w:lang w:eastAsia="pl-PL"/>
        </w:rPr>
        <w:t xml:space="preserve">16. t.z. </w:t>
      </w:r>
      <w:r w:rsidRPr="00EE72A7">
        <w:rPr>
          <w:rFonts w:ascii="Calibri" w:eastAsia="Times New Roman" w:hAnsi="Calibri" w:cs="Times New Roman"/>
          <w:color w:val="000000"/>
          <w:lang w:eastAsia="pl-PL"/>
        </w:rPr>
        <w:t>Wspólny Dom.</w:t>
      </w:r>
    </w:p>
    <w:p w:rsidR="00B77863" w:rsidRPr="00055FD0" w:rsidRDefault="00B77863" w:rsidP="00E51E33">
      <w:pPr>
        <w:spacing w:after="120" w:line="276" w:lineRule="auto"/>
        <w:jc w:val="both"/>
        <w:rPr>
          <w:color w:val="000000"/>
        </w:rPr>
      </w:pPr>
      <w:r>
        <w:rPr>
          <w:color w:val="000000"/>
        </w:rPr>
        <w:lastRenderedPageBreak/>
        <w:t>Obserwowane zmiany</w:t>
      </w:r>
      <w:r w:rsidR="000724F2">
        <w:rPr>
          <w:color w:val="000000"/>
        </w:rPr>
        <w:t xml:space="preserve"> w </w:t>
      </w:r>
      <w:r>
        <w:rPr>
          <w:color w:val="000000"/>
        </w:rPr>
        <w:t>strukturze wieku populacji</w:t>
      </w:r>
      <w:r w:rsidR="00170E67">
        <w:rPr>
          <w:color w:val="000000"/>
        </w:rPr>
        <w:t>,</w:t>
      </w:r>
      <w:r>
        <w:rPr>
          <w:color w:val="000000"/>
        </w:rPr>
        <w:t xml:space="preserve"> polegające na wzroście procentowego udziału ludzi</w:t>
      </w:r>
      <w:r w:rsidR="000724F2">
        <w:rPr>
          <w:color w:val="000000"/>
        </w:rPr>
        <w:t xml:space="preserve"> w </w:t>
      </w:r>
      <w:r>
        <w:rPr>
          <w:color w:val="000000"/>
        </w:rPr>
        <w:t>wieku emerytalnym nazywane są starzeniem demograficznym. Starzenie się społeczeństwa tworzy nowe wyzwania dla władz samorządowych, takie</w:t>
      </w:r>
      <w:r w:rsidRPr="00581376">
        <w:rPr>
          <w:color w:val="000000"/>
        </w:rPr>
        <w:t xml:space="preserve"> jak m.in. </w:t>
      </w:r>
      <w:r>
        <w:rPr>
          <w:color w:val="000000"/>
        </w:rPr>
        <w:t>znoszenie barier infrastrukturalnych utrudniających poruszanie się</w:t>
      </w:r>
      <w:r w:rsidR="000724F2" w:rsidRPr="00581376">
        <w:rPr>
          <w:color w:val="000000"/>
        </w:rPr>
        <w:t xml:space="preserve"> w</w:t>
      </w:r>
      <w:r w:rsidR="000724F2">
        <w:rPr>
          <w:color w:val="000000"/>
        </w:rPr>
        <w:t> </w:t>
      </w:r>
      <w:r w:rsidRPr="00581376">
        <w:rPr>
          <w:color w:val="000000"/>
        </w:rPr>
        <w:t>miejscach publicznych</w:t>
      </w:r>
      <w:r w:rsidR="000724F2" w:rsidRPr="00581376">
        <w:rPr>
          <w:color w:val="000000"/>
        </w:rPr>
        <w:t xml:space="preserve"> i</w:t>
      </w:r>
      <w:r w:rsidR="000724F2">
        <w:rPr>
          <w:color w:val="000000"/>
        </w:rPr>
        <w:t> </w:t>
      </w:r>
      <w:r w:rsidRPr="00581376">
        <w:rPr>
          <w:color w:val="000000"/>
        </w:rPr>
        <w:t>obie</w:t>
      </w:r>
      <w:r>
        <w:rPr>
          <w:color w:val="000000"/>
        </w:rPr>
        <w:t xml:space="preserve">ktach użyteczności publicznej, </w:t>
      </w:r>
      <w:r w:rsidRPr="00581376">
        <w:rPr>
          <w:color w:val="000000"/>
        </w:rPr>
        <w:t>konieczność zabezpieczenia odpowiedniej opieki społecznej</w:t>
      </w:r>
      <w:r w:rsidR="000724F2" w:rsidRPr="00581376">
        <w:rPr>
          <w:color w:val="000000"/>
        </w:rPr>
        <w:t xml:space="preserve"> i</w:t>
      </w:r>
      <w:r w:rsidR="000724F2">
        <w:rPr>
          <w:color w:val="000000"/>
        </w:rPr>
        <w:t> </w:t>
      </w:r>
      <w:r w:rsidRPr="00581376">
        <w:rPr>
          <w:color w:val="000000"/>
        </w:rPr>
        <w:t>medycznej nad osobami starszymi, czy tworzenie miejsc służących aktywizacji osób w wieku emerytalnym</w:t>
      </w:r>
      <w:r w:rsidR="000724F2" w:rsidRPr="00581376">
        <w:rPr>
          <w:color w:val="000000"/>
        </w:rPr>
        <w:t xml:space="preserve"> i</w:t>
      </w:r>
      <w:r w:rsidR="000724F2">
        <w:rPr>
          <w:color w:val="000000"/>
        </w:rPr>
        <w:t> </w:t>
      </w:r>
      <w:r w:rsidRPr="00581376">
        <w:rPr>
          <w:color w:val="000000"/>
        </w:rPr>
        <w:t>ich zaangażowania</w:t>
      </w:r>
      <w:r w:rsidR="000724F2" w:rsidRPr="00581376">
        <w:rPr>
          <w:color w:val="000000"/>
        </w:rPr>
        <w:t xml:space="preserve"> w</w:t>
      </w:r>
      <w:r w:rsidR="000724F2">
        <w:rPr>
          <w:color w:val="000000"/>
        </w:rPr>
        <w:t> </w:t>
      </w:r>
      <w:r w:rsidRPr="00581376">
        <w:rPr>
          <w:color w:val="000000"/>
        </w:rPr>
        <w:t>życie lokalnej społeczności.</w:t>
      </w:r>
      <w:r>
        <w:rPr>
          <w:color w:val="000000"/>
        </w:rPr>
        <w:t xml:space="preserve"> </w:t>
      </w:r>
    </w:p>
    <w:p w:rsidR="00B77863" w:rsidRDefault="00B77863" w:rsidP="00E51E33">
      <w:pPr>
        <w:spacing w:after="120" w:line="276" w:lineRule="auto"/>
        <w:jc w:val="both"/>
      </w:pPr>
      <w:r w:rsidRPr="003053EF">
        <w:t>Jedną</w:t>
      </w:r>
      <w:r w:rsidR="000724F2" w:rsidRPr="003053EF">
        <w:t xml:space="preserve"> z</w:t>
      </w:r>
      <w:r w:rsidR="000724F2">
        <w:t> </w:t>
      </w:r>
      <w:r w:rsidRPr="003053EF">
        <w:t>istotnych charakterystyk podaży pracy jest poziom wykształcenia, który war</w:t>
      </w:r>
      <w:r>
        <w:t>unkuje szanse na podjęcie pracy. Najwięcej osób zarejestrowanych</w:t>
      </w:r>
      <w:r w:rsidR="000724F2">
        <w:t xml:space="preserve"> w </w:t>
      </w:r>
      <w:r>
        <w:t>PUP jako bezrobotne posiadało wykształcenie gimnazjalne</w:t>
      </w:r>
      <w:r w:rsidR="000724F2">
        <w:t xml:space="preserve"> i </w:t>
      </w:r>
      <w:r>
        <w:t xml:space="preserve">poniżej (29,9%) oraz zasadnicze zawodowe (22,1%). </w:t>
      </w:r>
      <w:r w:rsidRPr="005C197B">
        <w:t>Wyznacznikiem pozycji na rynku pracy,</w:t>
      </w:r>
      <w:r w:rsidR="000724F2" w:rsidRPr="005C197B">
        <w:t xml:space="preserve"> a</w:t>
      </w:r>
      <w:r w:rsidR="000724F2">
        <w:t> </w:t>
      </w:r>
      <w:r w:rsidRPr="005C197B">
        <w:t>tym samym szans bezrobotnych na znalezienie pr</w:t>
      </w:r>
      <w:r>
        <w:t>acy jest poziom wykształcenia i </w:t>
      </w:r>
      <w:r w:rsidRPr="005C197B">
        <w:t>przygotowania zawodowego. Niedostosowanie struktury podaży pracy do popytu na nią</w:t>
      </w:r>
      <w:r w:rsidR="000724F2" w:rsidRPr="005C197B">
        <w:t xml:space="preserve"> w</w:t>
      </w:r>
      <w:r w:rsidR="000724F2">
        <w:t> </w:t>
      </w:r>
      <w:r w:rsidRPr="005C197B">
        <w:t>przekroju kwalifikacyjno-zawodowym jest czynnikiem zwiększającym rozmiary bezrobocia.</w:t>
      </w:r>
      <w:r>
        <w:t xml:space="preserve"> Jednostki przestrzenne</w:t>
      </w:r>
      <w:r w:rsidR="000724F2">
        <w:t xml:space="preserve"> w </w:t>
      </w:r>
      <w:r>
        <w:t>odniesieniu do których wskaźnik odsetka bezrobotnych</w:t>
      </w:r>
      <w:r w:rsidR="000724F2">
        <w:t xml:space="preserve"> o </w:t>
      </w:r>
      <w:r>
        <w:t>niskim wykształceniu w </w:t>
      </w:r>
      <w:r w:rsidRPr="00812EA5">
        <w:t xml:space="preserve">ogólnej liczbie </w:t>
      </w:r>
      <w:r>
        <w:t>zarejestrowanych bezrobotnych WG4 jest wyższy od średniej, zostały oznaczone</w:t>
      </w:r>
      <w:r w:rsidR="000724F2">
        <w:t xml:space="preserve"> w </w:t>
      </w:r>
      <w:r>
        <w:t xml:space="preserve">tabeli nr 8 </w:t>
      </w:r>
      <w:r w:rsidR="00CE03D8">
        <w:t xml:space="preserve">szarym </w:t>
      </w:r>
      <w:r>
        <w:t>tłem. Są to</w:t>
      </w:r>
      <w:r w:rsidR="00170E67">
        <w:t xml:space="preserve"> jednostki</w:t>
      </w:r>
      <w:r w:rsidRPr="006003F6">
        <w:t xml:space="preserve">: </w:t>
      </w:r>
      <w:r>
        <w:t xml:space="preserve">5. </w:t>
      </w:r>
      <w:r>
        <w:rPr>
          <w:rFonts w:ascii="Calibri" w:eastAsia="Times New Roman" w:hAnsi="Calibri" w:cs="Times New Roman"/>
          <w:color w:val="000000"/>
          <w:lang w:eastAsia="pl-PL"/>
        </w:rPr>
        <w:t xml:space="preserve">t.z. </w:t>
      </w:r>
      <w:r w:rsidRPr="006003F6">
        <w:rPr>
          <w:rFonts w:ascii="Calibri" w:eastAsia="Times New Roman" w:hAnsi="Calibri" w:cs="Times New Roman"/>
          <w:color w:val="000000"/>
          <w:lang w:eastAsia="pl-PL"/>
        </w:rPr>
        <w:t>Jamno-Łabusz,</w:t>
      </w:r>
      <w:r>
        <w:rPr>
          <w:rFonts w:ascii="Calibri" w:eastAsia="Times New Roman" w:hAnsi="Calibri" w:cs="Times New Roman"/>
          <w:color w:val="000000"/>
          <w:lang w:eastAsia="pl-PL"/>
        </w:rPr>
        <w:t xml:space="preserve"> 7.</w:t>
      </w:r>
      <w:r w:rsidRPr="006003F6">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6003F6">
        <w:rPr>
          <w:rFonts w:ascii="Calibri" w:eastAsia="Times New Roman" w:hAnsi="Calibri" w:cs="Times New Roman"/>
          <w:color w:val="000000"/>
          <w:lang w:eastAsia="pl-PL"/>
        </w:rPr>
        <w:t xml:space="preserve">Lechitów, </w:t>
      </w:r>
      <w:r>
        <w:rPr>
          <w:rFonts w:ascii="Calibri" w:eastAsia="Times New Roman" w:hAnsi="Calibri" w:cs="Times New Roman"/>
          <w:color w:val="000000"/>
          <w:lang w:eastAsia="pl-PL"/>
        </w:rPr>
        <w:t xml:space="preserve">11. t.z. </w:t>
      </w:r>
      <w:r w:rsidRPr="006003F6">
        <w:rPr>
          <w:rFonts w:ascii="Calibri" w:eastAsia="Times New Roman" w:hAnsi="Calibri" w:cs="Times New Roman"/>
          <w:color w:val="000000"/>
          <w:lang w:eastAsia="pl-PL"/>
        </w:rPr>
        <w:t xml:space="preserve">Nowobramskie, </w:t>
      </w:r>
      <w:r>
        <w:rPr>
          <w:rFonts w:ascii="Calibri" w:eastAsia="Times New Roman" w:hAnsi="Calibri" w:cs="Times New Roman"/>
          <w:color w:val="000000"/>
          <w:lang w:eastAsia="pl-PL"/>
        </w:rPr>
        <w:t xml:space="preserve">14. t.z. </w:t>
      </w:r>
      <w:r w:rsidRPr="006003F6">
        <w:rPr>
          <w:rFonts w:ascii="Calibri" w:eastAsia="Times New Roman" w:hAnsi="Calibri" w:cs="Times New Roman"/>
          <w:color w:val="000000"/>
          <w:lang w:eastAsia="pl-PL"/>
        </w:rPr>
        <w:t xml:space="preserve">Śródmieście, </w:t>
      </w:r>
      <w:r>
        <w:rPr>
          <w:rFonts w:ascii="Calibri" w:eastAsia="Times New Roman" w:hAnsi="Calibri" w:cs="Times New Roman"/>
          <w:color w:val="000000"/>
          <w:lang w:eastAsia="pl-PL"/>
        </w:rPr>
        <w:t xml:space="preserve">15. t.z. </w:t>
      </w:r>
      <w:r w:rsidRPr="006003F6">
        <w:rPr>
          <w:rFonts w:ascii="Calibri" w:eastAsia="Times New Roman" w:hAnsi="Calibri" w:cs="Times New Roman"/>
          <w:color w:val="000000"/>
          <w:lang w:eastAsia="pl-PL"/>
        </w:rPr>
        <w:t xml:space="preserve">Tysiąclecia, </w:t>
      </w:r>
      <w:r>
        <w:rPr>
          <w:rFonts w:ascii="Calibri" w:eastAsia="Times New Roman" w:hAnsi="Calibri" w:cs="Times New Roman"/>
          <w:color w:val="000000"/>
          <w:lang w:eastAsia="pl-PL"/>
        </w:rPr>
        <w:t xml:space="preserve">16. t.z. </w:t>
      </w:r>
      <w:r w:rsidRPr="006003F6">
        <w:rPr>
          <w:rFonts w:ascii="Calibri" w:eastAsia="Times New Roman" w:hAnsi="Calibri" w:cs="Times New Roman"/>
          <w:color w:val="000000"/>
          <w:lang w:eastAsia="pl-PL"/>
        </w:rPr>
        <w:t>Wspólny Dom.</w:t>
      </w:r>
      <w:r>
        <w:rPr>
          <w:rFonts w:ascii="Calibri" w:eastAsia="Times New Roman" w:hAnsi="Calibri" w:cs="Times New Roman"/>
          <w:color w:val="000000"/>
          <w:lang w:eastAsia="pl-PL"/>
        </w:rPr>
        <w:t xml:space="preserve"> We wszystkich wymienionych jednostkach poza 16. t.z. </w:t>
      </w:r>
      <w:r w:rsidRPr="006003F6">
        <w:rPr>
          <w:rFonts w:ascii="Calibri" w:eastAsia="Times New Roman" w:hAnsi="Calibri" w:cs="Times New Roman"/>
          <w:color w:val="000000"/>
          <w:lang w:eastAsia="pl-PL"/>
        </w:rPr>
        <w:t>Wspólny Dom</w:t>
      </w:r>
      <w:r>
        <w:rPr>
          <w:rFonts w:ascii="Calibri" w:eastAsia="Times New Roman" w:hAnsi="Calibri" w:cs="Times New Roman"/>
          <w:color w:val="000000"/>
          <w:lang w:eastAsia="pl-PL"/>
        </w:rPr>
        <w:t xml:space="preserve"> analizowany wskaźnik jest jednocześnie wyższy od średniej dla regionu.</w:t>
      </w:r>
    </w:p>
    <w:p w:rsidR="003053EF" w:rsidRDefault="003053EF" w:rsidP="00E51E33">
      <w:pPr>
        <w:spacing w:after="120" w:line="276" w:lineRule="auto"/>
        <w:jc w:val="both"/>
      </w:pPr>
    </w:p>
    <w:p w:rsidR="002A3E2E" w:rsidRDefault="002A3E2E" w:rsidP="00E51E33">
      <w:pPr>
        <w:spacing w:after="120" w:line="276" w:lineRule="auto"/>
        <w:jc w:val="both"/>
      </w:pPr>
      <w:r w:rsidRPr="002A3E2E">
        <w:t>Podatek dochodowy od osób fizycznych</w:t>
      </w:r>
      <w:r>
        <w:t xml:space="preserve"> (PIT)</w:t>
      </w:r>
      <w:r w:rsidR="000724F2">
        <w:t xml:space="preserve"> i </w:t>
      </w:r>
      <w:r>
        <w:t>od osób prawnych (CIT)</w:t>
      </w:r>
      <w:r w:rsidRPr="002A3E2E">
        <w:t xml:space="preserve"> to jedn</w:t>
      </w:r>
      <w:r>
        <w:t>e</w:t>
      </w:r>
      <w:r w:rsidR="000724F2" w:rsidRPr="002A3E2E">
        <w:t xml:space="preserve"> z</w:t>
      </w:r>
      <w:r w:rsidR="000724F2">
        <w:t> </w:t>
      </w:r>
      <w:r w:rsidRPr="002A3E2E">
        <w:t>najpowszechniejszych opłat</w:t>
      </w:r>
      <w:r w:rsidR="000724F2" w:rsidRPr="002A3E2E">
        <w:t xml:space="preserve"> w</w:t>
      </w:r>
      <w:r w:rsidR="000724F2">
        <w:t> </w:t>
      </w:r>
      <w:r w:rsidRPr="002A3E2E">
        <w:t>Polsce - obok podatku od towarów</w:t>
      </w:r>
      <w:r w:rsidR="000724F2" w:rsidRPr="002A3E2E">
        <w:t xml:space="preserve"> i</w:t>
      </w:r>
      <w:r w:rsidR="000724F2">
        <w:t> </w:t>
      </w:r>
      <w:r w:rsidRPr="002A3E2E">
        <w:t>usług.</w:t>
      </w:r>
      <w:r>
        <w:t xml:space="preserve"> </w:t>
      </w:r>
      <w:r w:rsidRPr="002A3E2E">
        <w:t>Według zasad ogólnych przedmiotem opodatkowania podatkiem dochodowym jest dochód bez względu</w:t>
      </w:r>
      <w:r w:rsidR="00CE03D8">
        <w:t xml:space="preserve"> na rodzaj źródeł przychodów </w:t>
      </w:r>
      <w:r w:rsidR="00C934E0">
        <w:t>z </w:t>
      </w:r>
      <w:r w:rsidRPr="002A3E2E">
        <w:t>jakich dochód ten został osiągnięty. Podatek dochodowy wyliczany jest na podstawie uzys</w:t>
      </w:r>
      <w:r w:rsidR="00CE03D8">
        <w:t>kanego przez podatnika dochodu, czyli</w:t>
      </w:r>
      <w:r w:rsidR="000724F2" w:rsidRPr="002A3E2E">
        <w:t xml:space="preserve"> w</w:t>
      </w:r>
      <w:r w:rsidR="000724F2">
        <w:t> </w:t>
      </w:r>
      <w:r w:rsidRPr="002A3E2E">
        <w:t>większość przypadków, przychodu pomniejszonego</w:t>
      </w:r>
      <w:r w:rsidR="000724F2" w:rsidRPr="002A3E2E">
        <w:t xml:space="preserve"> o</w:t>
      </w:r>
      <w:r w:rsidR="000724F2">
        <w:t> </w:t>
      </w:r>
      <w:r w:rsidRPr="002A3E2E">
        <w:t>koszty.</w:t>
      </w:r>
    </w:p>
    <w:p w:rsidR="00CE7E58" w:rsidRDefault="00BC4A77" w:rsidP="00DD06C9">
      <w:pPr>
        <w:pStyle w:val="Legenda"/>
        <w:spacing w:after="0"/>
      </w:pPr>
      <w:r>
        <w:t xml:space="preserve">Tabela </w:t>
      </w:r>
      <w:fldSimple w:instr=" SEQ Tabela \* ARABIC ">
        <w:r w:rsidR="00A832F9">
          <w:rPr>
            <w:noProof/>
          </w:rPr>
          <w:t>9</w:t>
        </w:r>
      </w:fldSimple>
      <w:r>
        <w:t>.</w:t>
      </w:r>
      <w:r w:rsidR="00DD06C9">
        <w:t xml:space="preserve"> Podatki dochodow</w:t>
      </w:r>
      <w:r w:rsidR="006003F6">
        <w:t>e od osób fizycznych</w:t>
      </w:r>
      <w:r w:rsidR="000724F2">
        <w:t xml:space="preserve"> i </w:t>
      </w:r>
      <w:r w:rsidR="006003F6">
        <w:t>prawnych (wskaźniki fakultatywne).</w:t>
      </w:r>
    </w:p>
    <w:tbl>
      <w:tblPr>
        <w:tblStyle w:val="Tabelasiatki1jasna"/>
        <w:tblW w:w="0" w:type="auto"/>
        <w:tblLook w:val="04A0" w:firstRow="1" w:lastRow="0" w:firstColumn="1" w:lastColumn="0" w:noHBand="0" w:noVBand="1"/>
      </w:tblPr>
      <w:tblGrid>
        <w:gridCol w:w="463"/>
        <w:gridCol w:w="1658"/>
        <w:gridCol w:w="3330"/>
        <w:gridCol w:w="3611"/>
      </w:tblGrid>
      <w:tr w:rsidR="002E7954" w:rsidRPr="00342495" w:rsidTr="00000467">
        <w:trPr>
          <w:cnfStyle w:val="100000000000" w:firstRow="1" w:lastRow="0" w:firstColumn="0" w:lastColumn="0" w:oddVBand="0" w:evenVBand="0" w:oddHBand="0" w:evenHBand="0" w:firstRowFirstColumn="0" w:firstRowLastColumn="0" w:lastRowFirstColumn="0" w:lastRowLastColumn="0"/>
          <w:trHeight w:val="823"/>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342495" w:rsidRDefault="00681D4D" w:rsidP="00342495">
            <w:pPr>
              <w:jc w:val="center"/>
              <w:rPr>
                <w:rFonts w:ascii="Calibri" w:eastAsia="Times New Roman" w:hAnsi="Calibri" w:cs="Calibri"/>
                <w:sz w:val="20"/>
                <w:szCs w:val="20"/>
                <w:lang w:eastAsia="pl-PL"/>
              </w:rPr>
            </w:pPr>
            <w:r w:rsidRPr="00342495">
              <w:rPr>
                <w:rFonts w:ascii="Calibri" w:eastAsia="Times New Roman" w:hAnsi="Calibri" w:cs="Calibri"/>
                <w:sz w:val="20"/>
                <w:szCs w:val="20"/>
                <w:lang w:eastAsia="pl-PL"/>
              </w:rPr>
              <w:t>Lp.</w:t>
            </w:r>
          </w:p>
        </w:tc>
        <w:tc>
          <w:tcPr>
            <w:tcW w:w="0" w:type="auto"/>
            <w:vAlign w:val="center"/>
          </w:tcPr>
          <w:p w:rsidR="00681D4D" w:rsidRPr="00342495" w:rsidRDefault="00681D4D" w:rsidP="0034249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342495">
              <w:rPr>
                <w:rFonts w:ascii="Calibri" w:eastAsia="Times New Roman" w:hAnsi="Calibri" w:cs="Calibri"/>
                <w:sz w:val="20"/>
                <w:szCs w:val="20"/>
                <w:lang w:eastAsia="pl-PL"/>
              </w:rPr>
              <w:t>Jednostki urbanistyczne</w:t>
            </w:r>
          </w:p>
        </w:tc>
        <w:tc>
          <w:tcPr>
            <w:tcW w:w="0" w:type="auto"/>
            <w:vAlign w:val="center"/>
            <w:hideMark/>
          </w:tcPr>
          <w:p w:rsidR="00681D4D" w:rsidRPr="00342495" w:rsidRDefault="00681D4D" w:rsidP="004A426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42495">
              <w:rPr>
                <w:rFonts w:eastAsia="Times New Roman" w:cstheme="minorHAnsi"/>
                <w:color w:val="000000"/>
                <w:sz w:val="20"/>
                <w:szCs w:val="20"/>
                <w:lang w:eastAsia="pl-PL"/>
              </w:rPr>
              <w:t xml:space="preserve">WG5 </w:t>
            </w:r>
            <w:r w:rsidR="00010EEC">
              <w:rPr>
                <w:rFonts w:eastAsia="Times New Roman" w:cstheme="minorHAnsi"/>
                <w:color w:val="000000"/>
                <w:sz w:val="20"/>
                <w:szCs w:val="20"/>
                <w:lang w:eastAsia="pl-PL"/>
              </w:rPr>
              <w:t xml:space="preserve">średnia </w:t>
            </w:r>
            <w:r w:rsidR="004A426B">
              <w:rPr>
                <w:rFonts w:eastAsia="Times New Roman" w:cstheme="minorHAnsi"/>
                <w:color w:val="000000"/>
                <w:sz w:val="20"/>
                <w:szCs w:val="20"/>
                <w:lang w:eastAsia="pl-PL"/>
              </w:rPr>
              <w:t>kwota</w:t>
            </w:r>
            <w:r w:rsidRPr="00342495">
              <w:rPr>
                <w:rFonts w:eastAsia="Times New Roman" w:cstheme="minorHAnsi"/>
                <w:color w:val="000000"/>
                <w:sz w:val="20"/>
                <w:szCs w:val="20"/>
                <w:lang w:eastAsia="pl-PL"/>
              </w:rPr>
              <w:t xml:space="preserve"> podatku dochodowego od osób fizycznych</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sidR="002E7954">
              <w:rPr>
                <w:rFonts w:eastAsia="Times New Roman" w:cstheme="minorHAnsi"/>
                <w:color w:val="000000"/>
                <w:sz w:val="20"/>
                <w:szCs w:val="20"/>
                <w:lang w:eastAsia="pl-PL"/>
              </w:rPr>
              <w:t>przeliczeniu na 1 podatnika</w:t>
            </w:r>
            <w:r w:rsidRPr="00342495">
              <w:rPr>
                <w:rFonts w:eastAsia="Times New Roman" w:cstheme="minorHAnsi"/>
                <w:color w:val="000000"/>
                <w:sz w:val="20"/>
                <w:szCs w:val="20"/>
                <w:lang w:eastAsia="pl-PL"/>
              </w:rPr>
              <w:t xml:space="preserve"> [zł]</w:t>
            </w:r>
          </w:p>
        </w:tc>
        <w:tc>
          <w:tcPr>
            <w:tcW w:w="0" w:type="auto"/>
            <w:vAlign w:val="center"/>
          </w:tcPr>
          <w:p w:rsidR="00681D4D" w:rsidRPr="00342495" w:rsidRDefault="00681D4D" w:rsidP="002E795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42495">
              <w:rPr>
                <w:rFonts w:eastAsia="Times New Roman" w:cstheme="minorHAnsi"/>
                <w:color w:val="000000"/>
                <w:sz w:val="20"/>
                <w:szCs w:val="20"/>
                <w:lang w:eastAsia="pl-PL"/>
              </w:rPr>
              <w:t xml:space="preserve">WG6 </w:t>
            </w:r>
            <w:r w:rsidR="002E7954">
              <w:rPr>
                <w:rFonts w:eastAsia="Times New Roman" w:cstheme="minorHAnsi"/>
                <w:color w:val="000000"/>
                <w:sz w:val="20"/>
                <w:szCs w:val="20"/>
                <w:lang w:eastAsia="pl-PL"/>
              </w:rPr>
              <w:t>średnia kwota podat</w:t>
            </w:r>
            <w:r w:rsidRPr="00342495">
              <w:rPr>
                <w:rFonts w:eastAsia="Times New Roman" w:cstheme="minorHAnsi"/>
                <w:color w:val="000000"/>
                <w:sz w:val="20"/>
                <w:szCs w:val="20"/>
                <w:lang w:eastAsia="pl-PL"/>
              </w:rPr>
              <w:t>k</w:t>
            </w:r>
            <w:r w:rsidR="002E7954">
              <w:rPr>
                <w:rFonts w:eastAsia="Times New Roman" w:cstheme="minorHAnsi"/>
                <w:color w:val="000000"/>
                <w:sz w:val="20"/>
                <w:szCs w:val="20"/>
                <w:lang w:eastAsia="pl-PL"/>
              </w:rPr>
              <w:t>u dochodowego od osób prawnych (należnego</w:t>
            </w:r>
            <w:r w:rsidRPr="00342495">
              <w:rPr>
                <w:rFonts w:eastAsia="Times New Roman" w:cstheme="minorHAnsi"/>
                <w:color w:val="000000"/>
                <w:sz w:val="20"/>
                <w:szCs w:val="20"/>
                <w:lang w:eastAsia="pl-PL"/>
              </w:rPr>
              <w:t>)</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sidR="002E7954">
              <w:rPr>
                <w:rFonts w:eastAsia="Times New Roman" w:cstheme="minorHAnsi"/>
                <w:color w:val="000000"/>
                <w:sz w:val="20"/>
                <w:szCs w:val="20"/>
                <w:lang w:eastAsia="pl-PL"/>
              </w:rPr>
              <w:t xml:space="preserve">przeliczeniu na 1 podatnika </w:t>
            </w:r>
            <w:r w:rsidRPr="00342495">
              <w:rPr>
                <w:rFonts w:eastAsia="Times New Roman" w:cstheme="minorHAnsi"/>
                <w:color w:val="000000"/>
                <w:sz w:val="20"/>
                <w:szCs w:val="20"/>
                <w:lang w:eastAsia="pl-PL"/>
              </w:rPr>
              <w:t>[zł]</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2702,1</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1787,3</w:t>
            </w:r>
          </w:p>
        </w:tc>
      </w:tr>
      <w:tr w:rsidR="002E7954" w:rsidRPr="002A3E2E" w:rsidTr="0034249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3748,2</w:t>
            </w:r>
          </w:p>
        </w:tc>
        <w:tc>
          <w:tcPr>
            <w:tcW w:w="0" w:type="auto"/>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24185,3</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5013,2</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1836,7</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3169,1</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1136,9</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3043,4</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1860,5</w:t>
            </w:r>
          </w:p>
        </w:tc>
      </w:tr>
      <w:tr w:rsidR="002E7954" w:rsidRPr="002A3E2E" w:rsidTr="002E7954">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2974,8</w:t>
            </w:r>
          </w:p>
        </w:tc>
        <w:tc>
          <w:tcPr>
            <w:tcW w:w="0" w:type="auto"/>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7494,4</w:t>
            </w:r>
          </w:p>
        </w:tc>
      </w:tr>
      <w:tr w:rsidR="002E7954" w:rsidRPr="002A3E2E" w:rsidTr="002E7954">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2488,2</w:t>
            </w:r>
          </w:p>
        </w:tc>
        <w:tc>
          <w:tcPr>
            <w:tcW w:w="0" w:type="auto"/>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5436,2</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3890,5</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44,8</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3280,1</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415,5</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3085,8</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646,4</w:t>
            </w:r>
          </w:p>
        </w:tc>
      </w:tr>
      <w:tr w:rsidR="002E7954" w:rsidRPr="002A3E2E" w:rsidTr="002E7954">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2244,0</w:t>
            </w:r>
          </w:p>
        </w:tc>
        <w:tc>
          <w:tcPr>
            <w:tcW w:w="0" w:type="auto"/>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5768,3</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3937,2</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589,7</w:t>
            </w:r>
          </w:p>
        </w:tc>
      </w:tr>
      <w:tr w:rsidR="002E7954" w:rsidRPr="002A3E2E" w:rsidTr="0034249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lastRenderedPageBreak/>
              <w:t>13</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4194,1</w:t>
            </w:r>
          </w:p>
        </w:tc>
        <w:tc>
          <w:tcPr>
            <w:tcW w:w="0" w:type="auto"/>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4306,3</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2630,0</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2991,0</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2373,0</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1612,5</w:t>
            </w:r>
          </w:p>
        </w:tc>
      </w:tr>
      <w:tr w:rsidR="002E7954" w:rsidRPr="002A3E2E" w:rsidTr="004A426B">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0" w:type="auto"/>
            <w:shd w:val="clear" w:color="auto" w:fill="D0CECE" w:themeFill="background2" w:themeFillShade="E6"/>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3007,7</w:t>
            </w:r>
          </w:p>
        </w:tc>
        <w:tc>
          <w:tcPr>
            <w:tcW w:w="0" w:type="auto"/>
            <w:shd w:val="clear" w:color="auto" w:fill="D0CECE" w:themeFill="background2" w:themeFillShade="E6"/>
            <w:vAlign w:val="center"/>
          </w:tcPr>
          <w:p w:rsidR="00681D4D" w:rsidRPr="004A426B"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426B">
              <w:rPr>
                <w:rFonts w:cstheme="minorHAnsi"/>
                <w:sz w:val="20"/>
                <w:szCs w:val="20"/>
              </w:rPr>
              <w:t>1421,0</w:t>
            </w:r>
          </w:p>
        </w:tc>
      </w:tr>
      <w:tr w:rsidR="002E7954" w:rsidRPr="002A3E2E" w:rsidTr="0034249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681D4D" w:rsidRPr="00980EC9" w:rsidRDefault="00681D4D" w:rsidP="00681D4D">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0" w:type="auto"/>
            <w:vAlign w:val="center"/>
          </w:tcPr>
          <w:p w:rsidR="00681D4D" w:rsidRPr="00980EC9" w:rsidRDefault="00681D4D" w:rsidP="003424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0" w:type="auto"/>
            <w:noWrap/>
            <w:vAlign w:val="center"/>
            <w:hideMark/>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2A3E2E">
              <w:rPr>
                <w:rFonts w:eastAsia="Times New Roman" w:cstheme="minorHAnsi"/>
                <w:color w:val="000000"/>
                <w:sz w:val="20"/>
                <w:szCs w:val="20"/>
                <w:lang w:eastAsia="pl-PL"/>
              </w:rPr>
              <w:t>4961,3</w:t>
            </w:r>
          </w:p>
        </w:tc>
        <w:tc>
          <w:tcPr>
            <w:tcW w:w="0" w:type="auto"/>
            <w:vAlign w:val="center"/>
          </w:tcPr>
          <w:p w:rsidR="00681D4D" w:rsidRPr="002A3E2E"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3E2E">
              <w:rPr>
                <w:rFonts w:cstheme="minorHAnsi"/>
                <w:color w:val="000000"/>
                <w:sz w:val="20"/>
                <w:szCs w:val="20"/>
              </w:rPr>
              <w:t>8296,6</w:t>
            </w:r>
          </w:p>
        </w:tc>
      </w:tr>
      <w:tr w:rsidR="004A426B" w:rsidRPr="002A3E2E" w:rsidTr="00342495">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681D4D" w:rsidRPr="002A3E2E" w:rsidRDefault="00681D4D" w:rsidP="00342495">
            <w:pPr>
              <w:rPr>
                <w:rFonts w:eastAsia="Times New Roman" w:cstheme="minorHAnsi"/>
                <w:color w:val="000000"/>
                <w:sz w:val="20"/>
                <w:szCs w:val="20"/>
                <w:lang w:eastAsia="pl-PL"/>
              </w:rPr>
            </w:pPr>
            <w:r>
              <w:rPr>
                <w:rFonts w:eastAsia="Times New Roman" w:cstheme="minorHAnsi"/>
                <w:color w:val="000000"/>
                <w:sz w:val="20"/>
                <w:szCs w:val="20"/>
                <w:lang w:eastAsia="pl-PL"/>
              </w:rPr>
              <w:t>MIASTO KOSZALIN</w:t>
            </w:r>
          </w:p>
        </w:tc>
        <w:tc>
          <w:tcPr>
            <w:tcW w:w="0" w:type="auto"/>
            <w:noWrap/>
            <w:vAlign w:val="center"/>
            <w:hideMark/>
          </w:tcPr>
          <w:p w:rsidR="00681D4D" w:rsidRPr="00342495" w:rsidRDefault="00681D4D" w:rsidP="0034249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pl-PL"/>
              </w:rPr>
            </w:pPr>
            <w:r w:rsidRPr="00342495">
              <w:rPr>
                <w:rFonts w:eastAsia="Times New Roman" w:cstheme="minorHAnsi"/>
                <w:b/>
                <w:color w:val="000000"/>
                <w:sz w:val="20"/>
                <w:szCs w:val="20"/>
                <w:lang w:eastAsia="pl-PL"/>
              </w:rPr>
              <w:t>3131,3</w:t>
            </w:r>
          </w:p>
        </w:tc>
        <w:tc>
          <w:tcPr>
            <w:tcW w:w="0" w:type="auto"/>
            <w:vAlign w:val="center"/>
          </w:tcPr>
          <w:p w:rsidR="00681D4D" w:rsidRPr="00342495" w:rsidRDefault="00681D4D" w:rsidP="0034249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342495">
              <w:rPr>
                <w:rFonts w:cstheme="minorHAnsi"/>
                <w:b/>
                <w:color w:val="000000"/>
                <w:sz w:val="20"/>
                <w:szCs w:val="20"/>
              </w:rPr>
              <w:t>3562,0</w:t>
            </w:r>
          </w:p>
        </w:tc>
      </w:tr>
    </w:tbl>
    <w:p w:rsidR="00CE7E58" w:rsidRPr="000C55D6" w:rsidRDefault="002A3E2E" w:rsidP="00A532BC">
      <w:pPr>
        <w:jc w:val="both"/>
        <w:rPr>
          <w:sz w:val="20"/>
        </w:rPr>
      </w:pPr>
      <w:r w:rsidRPr="000C55D6">
        <w:rPr>
          <w:sz w:val="20"/>
        </w:rPr>
        <w:t xml:space="preserve">Źródło: opracowanie własne na podstawie danych udostępnionych </w:t>
      </w:r>
      <w:r w:rsidR="000C55D6" w:rsidRPr="000C55D6">
        <w:rPr>
          <w:sz w:val="20"/>
        </w:rPr>
        <w:t xml:space="preserve">przez </w:t>
      </w:r>
      <w:r w:rsidRPr="000C55D6">
        <w:rPr>
          <w:sz w:val="20"/>
        </w:rPr>
        <w:t>Pierwszy Urząd Skarbowy</w:t>
      </w:r>
      <w:r w:rsidR="000724F2" w:rsidRPr="000C55D6">
        <w:rPr>
          <w:sz w:val="20"/>
        </w:rPr>
        <w:t xml:space="preserve"> w</w:t>
      </w:r>
      <w:r w:rsidR="000724F2">
        <w:rPr>
          <w:sz w:val="20"/>
        </w:rPr>
        <w:t> </w:t>
      </w:r>
      <w:r w:rsidRPr="000C55D6">
        <w:rPr>
          <w:sz w:val="20"/>
        </w:rPr>
        <w:t>Koszalinie</w:t>
      </w:r>
      <w:r w:rsidR="000C55D6" w:rsidRPr="000C55D6">
        <w:rPr>
          <w:sz w:val="20"/>
        </w:rPr>
        <w:t xml:space="preserve"> według stanu na koniec 2015 r.</w:t>
      </w:r>
    </w:p>
    <w:p w:rsidR="001116B7" w:rsidRDefault="001D2925" w:rsidP="00E51E33">
      <w:pPr>
        <w:spacing w:after="120" w:line="276" w:lineRule="auto"/>
        <w:jc w:val="both"/>
        <w:rPr>
          <w:rFonts w:cstheme="minorHAnsi"/>
        </w:rPr>
      </w:pPr>
      <w:r w:rsidRPr="001116B7">
        <w:rPr>
          <w:rFonts w:cstheme="minorHAnsi"/>
        </w:rPr>
        <w:t>Zaprezentowane</w:t>
      </w:r>
      <w:r w:rsidR="000724F2" w:rsidRPr="001116B7">
        <w:rPr>
          <w:rFonts w:cstheme="minorHAnsi"/>
        </w:rPr>
        <w:t xml:space="preserve"> w</w:t>
      </w:r>
      <w:r w:rsidR="000724F2">
        <w:rPr>
          <w:rFonts w:cstheme="minorHAnsi"/>
        </w:rPr>
        <w:t> </w:t>
      </w:r>
      <w:r w:rsidRPr="001116B7">
        <w:rPr>
          <w:rFonts w:cstheme="minorHAnsi"/>
        </w:rPr>
        <w:t>powyższej tabeli dane zostały udostępnione przez Naczelnika Urzędu Skarbowego</w:t>
      </w:r>
      <w:r w:rsidR="000724F2" w:rsidRPr="001116B7">
        <w:rPr>
          <w:rFonts w:cstheme="minorHAnsi"/>
        </w:rPr>
        <w:t xml:space="preserve"> w</w:t>
      </w:r>
      <w:r w:rsidR="000724F2">
        <w:rPr>
          <w:rFonts w:cstheme="minorHAnsi"/>
        </w:rPr>
        <w:t> </w:t>
      </w:r>
      <w:r w:rsidRPr="001116B7">
        <w:rPr>
          <w:rFonts w:cstheme="minorHAnsi"/>
        </w:rPr>
        <w:t>Koszalinie</w:t>
      </w:r>
      <w:r w:rsidR="000724F2" w:rsidRPr="001116B7">
        <w:rPr>
          <w:rFonts w:cstheme="minorHAnsi"/>
        </w:rPr>
        <w:t xml:space="preserve"> i</w:t>
      </w:r>
      <w:r w:rsidR="000724F2">
        <w:rPr>
          <w:rFonts w:cstheme="minorHAnsi"/>
        </w:rPr>
        <w:t> </w:t>
      </w:r>
      <w:r w:rsidRPr="001116B7">
        <w:rPr>
          <w:rFonts w:cstheme="minorHAnsi"/>
        </w:rPr>
        <w:t>pokazują wielkości należnego podatku dochodowego od osób prawnych oraz podatku dochodowego od osób fizycznych wg stanu na koniec 2015 r.</w:t>
      </w:r>
      <w:r w:rsidR="001116B7" w:rsidRPr="001116B7">
        <w:rPr>
          <w:rFonts w:cstheme="minorHAnsi"/>
        </w:rPr>
        <w:t xml:space="preserve"> Jednostki przestrzenne,</w:t>
      </w:r>
      <w:r w:rsidR="000724F2" w:rsidRPr="001116B7">
        <w:rPr>
          <w:rFonts w:cstheme="minorHAnsi"/>
        </w:rPr>
        <w:t xml:space="preserve"> w</w:t>
      </w:r>
      <w:r w:rsidR="000724F2">
        <w:rPr>
          <w:rFonts w:cstheme="minorHAnsi"/>
        </w:rPr>
        <w:t> </w:t>
      </w:r>
      <w:r w:rsidR="001116B7" w:rsidRPr="001116B7">
        <w:rPr>
          <w:rFonts w:cstheme="minorHAnsi"/>
        </w:rPr>
        <w:t>których wartość analizowanych wskaźników jest niższa od średniego poziomu dla miasta zostały oznaczone</w:t>
      </w:r>
      <w:r w:rsidR="000724F2" w:rsidRPr="001116B7">
        <w:rPr>
          <w:rFonts w:cstheme="minorHAnsi"/>
        </w:rPr>
        <w:t xml:space="preserve"> w</w:t>
      </w:r>
      <w:r w:rsidR="000724F2">
        <w:rPr>
          <w:rFonts w:cstheme="minorHAnsi"/>
        </w:rPr>
        <w:t> </w:t>
      </w:r>
      <w:r w:rsidR="001116B7" w:rsidRPr="001116B7">
        <w:rPr>
          <w:rFonts w:cstheme="minorHAnsi"/>
        </w:rPr>
        <w:t>tabeli szarym tłem.</w:t>
      </w:r>
    </w:p>
    <w:p w:rsidR="00B77863" w:rsidRPr="001116B7" w:rsidRDefault="00B77863" w:rsidP="00E51E33">
      <w:pPr>
        <w:spacing w:after="120" w:line="276" w:lineRule="auto"/>
        <w:jc w:val="both"/>
        <w:rPr>
          <w:rFonts w:cstheme="minorHAnsi"/>
        </w:rPr>
      </w:pPr>
      <w:r>
        <w:rPr>
          <w:rFonts w:cstheme="minorHAnsi"/>
        </w:rPr>
        <w:t xml:space="preserve">Wskaźnik WG5 </w:t>
      </w:r>
      <w:r w:rsidRPr="00765ECA">
        <w:rPr>
          <w:rFonts w:cstheme="minorHAnsi"/>
        </w:rPr>
        <w:t>poprzez wielkość podatku dochodowego od osób fizycznych</w:t>
      </w:r>
      <w:r>
        <w:rPr>
          <w:rFonts w:cstheme="minorHAnsi"/>
        </w:rPr>
        <w:t xml:space="preserve"> określa średni</w:t>
      </w:r>
      <w:r w:rsidRPr="00765ECA">
        <w:rPr>
          <w:rFonts w:cstheme="minorHAnsi"/>
        </w:rPr>
        <w:t xml:space="preserve"> poziom dochodów ludności na analizowanym obszarze względem średniej miasta</w:t>
      </w:r>
      <w:r>
        <w:rPr>
          <w:rFonts w:cstheme="minorHAnsi"/>
        </w:rPr>
        <w:t>.</w:t>
      </w:r>
      <w:r w:rsidR="000724F2">
        <w:rPr>
          <w:rFonts w:cstheme="minorHAnsi"/>
        </w:rPr>
        <w:t xml:space="preserve"> W </w:t>
      </w:r>
      <w:r>
        <w:rPr>
          <w:rFonts w:cstheme="minorHAnsi"/>
        </w:rPr>
        <w:t>jednostkach urbanistycznych</w:t>
      </w:r>
      <w:r w:rsidR="000724F2">
        <w:rPr>
          <w:rFonts w:cstheme="minorHAnsi"/>
        </w:rPr>
        <w:t xml:space="preserve"> o </w:t>
      </w:r>
      <w:r>
        <w:rPr>
          <w:rFonts w:cstheme="minorHAnsi"/>
        </w:rPr>
        <w:t>najniższej wartości wskaźnika tj</w:t>
      </w:r>
      <w:r w:rsidRPr="00765ECA">
        <w:rPr>
          <w:rFonts w:cstheme="minorHAnsi"/>
        </w:rPr>
        <w:t xml:space="preserve">. </w:t>
      </w:r>
      <w:r>
        <w:rPr>
          <w:rFonts w:cstheme="minorHAnsi"/>
        </w:rPr>
        <w:t xml:space="preserve">11. </w:t>
      </w:r>
      <w:r>
        <w:rPr>
          <w:rFonts w:ascii="Calibri" w:eastAsia="Times New Roman" w:hAnsi="Calibri" w:cs="Times New Roman"/>
          <w:color w:val="000000"/>
          <w:lang w:eastAsia="pl-PL"/>
        </w:rPr>
        <w:t xml:space="preserve">t.z. </w:t>
      </w:r>
      <w:r w:rsidRPr="00765ECA">
        <w:rPr>
          <w:rFonts w:ascii="Calibri" w:eastAsia="Times New Roman" w:hAnsi="Calibri" w:cs="Times New Roman"/>
          <w:color w:val="000000"/>
          <w:lang w:eastAsia="pl-PL"/>
        </w:rPr>
        <w:t xml:space="preserve">Nowobramskie, </w:t>
      </w:r>
      <w:r>
        <w:rPr>
          <w:rFonts w:ascii="Calibri" w:eastAsia="Times New Roman" w:hAnsi="Calibri" w:cs="Times New Roman"/>
          <w:color w:val="000000"/>
          <w:lang w:eastAsia="pl-PL"/>
        </w:rPr>
        <w:t xml:space="preserve">15. t.z. </w:t>
      </w:r>
      <w:r w:rsidRPr="00765ECA">
        <w:rPr>
          <w:rFonts w:ascii="Calibri" w:eastAsia="Times New Roman" w:hAnsi="Calibri" w:cs="Times New Roman"/>
          <w:color w:val="000000"/>
          <w:lang w:eastAsia="pl-PL"/>
        </w:rPr>
        <w:t>Tysiąclecia</w:t>
      </w:r>
      <w:r>
        <w:rPr>
          <w:rFonts w:ascii="Calibri" w:eastAsia="Times New Roman" w:hAnsi="Calibri" w:cs="Times New Roman"/>
          <w:color w:val="000000"/>
          <w:lang w:eastAsia="pl-PL"/>
        </w:rPr>
        <w:t>,</w:t>
      </w:r>
      <w:r w:rsidRPr="00765ECA">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7. t.z. </w:t>
      </w:r>
      <w:r w:rsidRPr="00765ECA">
        <w:rPr>
          <w:rFonts w:ascii="Calibri" w:eastAsia="Times New Roman" w:hAnsi="Calibri" w:cs="Times New Roman"/>
          <w:color w:val="000000"/>
          <w:lang w:eastAsia="pl-PL"/>
        </w:rPr>
        <w:t>Lechitów</w:t>
      </w:r>
      <w:r w:rsidR="000724F2">
        <w:rPr>
          <w:rFonts w:ascii="Calibri" w:eastAsia="Times New Roman" w:hAnsi="Calibri" w:cs="Times New Roman"/>
          <w:color w:val="000000"/>
          <w:lang w:eastAsia="pl-PL"/>
        </w:rPr>
        <w:t xml:space="preserve"> i </w:t>
      </w:r>
      <w:r>
        <w:rPr>
          <w:rFonts w:ascii="Calibri" w:eastAsia="Times New Roman" w:hAnsi="Calibri" w:cs="Times New Roman"/>
          <w:color w:val="000000"/>
          <w:lang w:eastAsia="pl-PL"/>
        </w:rPr>
        <w:t xml:space="preserve">14. t.z. </w:t>
      </w:r>
      <w:r w:rsidRPr="00765ECA">
        <w:rPr>
          <w:rFonts w:ascii="Calibri" w:eastAsia="Times New Roman" w:hAnsi="Calibri" w:cs="Times New Roman"/>
          <w:color w:val="000000"/>
          <w:lang w:eastAsia="pl-PL"/>
        </w:rPr>
        <w:t>Śródmieście</w:t>
      </w:r>
      <w:r>
        <w:rPr>
          <w:rFonts w:ascii="Calibri" w:eastAsia="Times New Roman" w:hAnsi="Calibri" w:cs="Times New Roman"/>
          <w:color w:val="000000"/>
          <w:lang w:eastAsia="pl-PL"/>
        </w:rPr>
        <w:t xml:space="preserve"> jednocześnie zidentyfikowano problemy społeczne, które przejawiają się wysokimi wskaźnikami liczby osób korzystających ze świadczeń pomocy społecznej [WS1]</w:t>
      </w:r>
      <w:r w:rsidR="000724F2">
        <w:rPr>
          <w:rFonts w:ascii="Calibri" w:eastAsia="Times New Roman" w:hAnsi="Calibri" w:cs="Times New Roman"/>
          <w:color w:val="000000"/>
          <w:lang w:eastAsia="pl-PL"/>
        </w:rPr>
        <w:t xml:space="preserve"> i </w:t>
      </w:r>
      <w:r>
        <w:rPr>
          <w:rFonts w:ascii="Calibri" w:eastAsia="Times New Roman" w:hAnsi="Calibri" w:cs="Times New Roman"/>
          <w:color w:val="000000"/>
          <w:lang w:eastAsia="pl-PL"/>
        </w:rPr>
        <w:t>poziomu bezrobocia [WS2].</w:t>
      </w:r>
    </w:p>
    <w:p w:rsidR="00B77863" w:rsidRPr="00F95B98" w:rsidRDefault="00B77863" w:rsidP="00E51E33">
      <w:pPr>
        <w:spacing w:after="120" w:line="276" w:lineRule="auto"/>
        <w:jc w:val="both"/>
        <w:rPr>
          <w:rFonts w:cstheme="minorHAnsi"/>
        </w:rPr>
      </w:pPr>
      <w:r w:rsidRPr="00F95B98">
        <w:rPr>
          <w:rFonts w:cstheme="minorHAnsi"/>
        </w:rPr>
        <w:t>Analiza wskaźnika WG6 pokazuje, że tylko</w:t>
      </w:r>
      <w:r w:rsidR="000724F2" w:rsidRPr="00F95B98">
        <w:rPr>
          <w:rFonts w:cstheme="minorHAnsi"/>
        </w:rPr>
        <w:t xml:space="preserve"> w</w:t>
      </w:r>
      <w:r w:rsidR="000724F2">
        <w:rPr>
          <w:rFonts w:cstheme="minorHAnsi"/>
        </w:rPr>
        <w:t> </w:t>
      </w:r>
      <w:r w:rsidRPr="00F95B98">
        <w:rPr>
          <w:rFonts w:cstheme="minorHAnsi"/>
        </w:rPr>
        <w:t xml:space="preserve">sześciu jednostkach urbanistycznych </w:t>
      </w:r>
      <w:r w:rsidRPr="00F95B98">
        <w:rPr>
          <w:rFonts w:eastAsia="Times New Roman" w:cstheme="minorHAnsi"/>
          <w:color w:val="000000"/>
          <w:lang w:eastAsia="pl-PL"/>
        </w:rPr>
        <w:t>kwota podatku dochodowego od osób prawnych (należnego)</w:t>
      </w:r>
      <w:r w:rsidR="000724F2" w:rsidRPr="00F95B98">
        <w:rPr>
          <w:rFonts w:eastAsia="Times New Roman" w:cstheme="minorHAnsi"/>
          <w:color w:val="000000"/>
          <w:lang w:eastAsia="pl-PL"/>
        </w:rPr>
        <w:t xml:space="preserve"> w</w:t>
      </w:r>
      <w:r w:rsidR="000724F2">
        <w:rPr>
          <w:rFonts w:eastAsia="Times New Roman" w:cstheme="minorHAnsi"/>
          <w:color w:val="000000"/>
          <w:lang w:eastAsia="pl-PL"/>
        </w:rPr>
        <w:t> </w:t>
      </w:r>
      <w:r w:rsidRPr="00F95B98">
        <w:rPr>
          <w:rFonts w:eastAsia="Times New Roman" w:cstheme="minorHAnsi"/>
          <w:color w:val="000000"/>
          <w:lang w:eastAsia="pl-PL"/>
        </w:rPr>
        <w:t>przeliczeniu na 1 podatnika jest wyższa od wartości średniej dla miasta.</w:t>
      </w:r>
      <w:r>
        <w:rPr>
          <w:rFonts w:eastAsia="Times New Roman" w:cstheme="minorHAnsi"/>
          <w:color w:val="000000"/>
          <w:lang w:eastAsia="pl-PL"/>
        </w:rPr>
        <w:t xml:space="preserve"> </w:t>
      </w:r>
    </w:p>
    <w:p w:rsidR="00433A7A" w:rsidRDefault="00433A7A" w:rsidP="00A532BC">
      <w:pPr>
        <w:jc w:val="both"/>
      </w:pPr>
    </w:p>
    <w:p w:rsidR="00433A7A" w:rsidRDefault="00433A7A" w:rsidP="00CE03D8">
      <w:pPr>
        <w:pStyle w:val="Nagwek3"/>
        <w:spacing w:after="120"/>
      </w:pPr>
      <w:bookmarkStart w:id="12" w:name="_Toc493863536"/>
      <w:r>
        <w:t>Sfera przestrzenna</w:t>
      </w:r>
      <w:r w:rsidR="000724F2">
        <w:t xml:space="preserve"> i </w:t>
      </w:r>
      <w:r>
        <w:t>infrastrukturalna</w:t>
      </w:r>
      <w:bookmarkEnd w:id="12"/>
    </w:p>
    <w:p w:rsidR="00AA6415" w:rsidRDefault="0045167A" w:rsidP="00E51E33">
      <w:pPr>
        <w:spacing w:after="120" w:line="276" w:lineRule="auto"/>
        <w:jc w:val="both"/>
      </w:pPr>
      <w:r w:rsidRPr="0045167A">
        <w:t>Liczba budynków mieszkalnych na tere</w:t>
      </w:r>
      <w:r>
        <w:t>nie miasta Koszalina</w:t>
      </w:r>
      <w:r w:rsidR="000724F2">
        <w:t xml:space="preserve"> w </w:t>
      </w:r>
      <w:r>
        <w:t>roku 2015 wynosiła 8,4 tys</w:t>
      </w:r>
      <w:r w:rsidRPr="0045167A">
        <w:t>.</w:t>
      </w:r>
      <w:r w:rsidR="000724F2" w:rsidRPr="0045167A">
        <w:t xml:space="preserve"> W</w:t>
      </w:r>
      <w:r w:rsidR="000724F2">
        <w:t> </w:t>
      </w:r>
      <w:r w:rsidRPr="0045167A">
        <w:t>stosunku do lat poprzednich odnotowuje się syst</w:t>
      </w:r>
      <w:r>
        <w:t>ematyczny wzrost liczy budynków, średnio</w:t>
      </w:r>
      <w:r w:rsidR="000724F2">
        <w:t xml:space="preserve"> o </w:t>
      </w:r>
      <w:r>
        <w:t>2% rocznie.</w:t>
      </w:r>
      <w:r w:rsidR="00710776">
        <w:t xml:space="preserve"> Funkcja mieszkaniowa koncentruje się</w:t>
      </w:r>
      <w:r w:rsidR="000724F2">
        <w:t xml:space="preserve"> w </w:t>
      </w:r>
      <w:r w:rsidR="00710776">
        <w:t>północnej części Koszalina, na os</w:t>
      </w:r>
      <w:r w:rsidR="003A1DA1">
        <w:t>iedlach</w:t>
      </w:r>
      <w:r w:rsidR="006C1CCF">
        <w:t>: im. </w:t>
      </w:r>
      <w:r w:rsidR="000664E8">
        <w:t>T. </w:t>
      </w:r>
      <w:r w:rsidR="00710776">
        <w:t xml:space="preserve">Kotarbińskiego, im. J.J. Śniadeckich , im. M. Wańkowicza, Na Skarpie, gdzie dominuje zabudowa wielorodzinna </w:t>
      </w:r>
      <w:r w:rsidR="00170E67">
        <w:t xml:space="preserve">i </w:t>
      </w:r>
      <w:r w:rsidR="00710776">
        <w:t>mieszkaniowo-usługowa.</w:t>
      </w:r>
      <w:r w:rsidR="003A1DA1">
        <w:t xml:space="preserve"> </w:t>
      </w:r>
      <w:r w:rsidR="00CE03D8">
        <w:t xml:space="preserve">Znaczne rezerwy terenów pod zabudowę mieszkaniową – głównie jednorodzinną </w:t>
      </w:r>
      <w:r w:rsidR="006C1CCF">
        <w:t>posiadają</w:t>
      </w:r>
      <w:r w:rsidR="003A1DA1">
        <w:t xml:space="preserve"> dwa osiedla: Unii Europejskiej</w:t>
      </w:r>
      <w:r w:rsidR="000724F2">
        <w:t xml:space="preserve"> i </w:t>
      </w:r>
      <w:r w:rsidR="006C1CCF">
        <w:t>Jamno-Łabusz</w:t>
      </w:r>
      <w:r w:rsidR="003A1DA1">
        <w:t xml:space="preserve">. Osiedle Jamno-Łabusz </w:t>
      </w:r>
      <w:r w:rsidR="006C1CCF">
        <w:t xml:space="preserve">posiada </w:t>
      </w:r>
      <w:r w:rsidR="003A1DA1">
        <w:t>również znaczną rezerwę</w:t>
      </w:r>
      <w:r w:rsidR="006C1CCF">
        <w:t xml:space="preserve"> terenów</w:t>
      </w:r>
      <w:r w:rsidR="003A1DA1">
        <w:t xml:space="preserve"> pod usługi turystyczne.</w:t>
      </w:r>
      <w:r w:rsidR="003A1DA1" w:rsidRPr="003A1DA1">
        <w:t xml:space="preserve"> </w:t>
      </w:r>
      <w:r w:rsidR="003A1DA1">
        <w:t>Funkcje mieszkaniowa jednorodzinna</w:t>
      </w:r>
      <w:r w:rsidR="000724F2">
        <w:t xml:space="preserve"> i </w:t>
      </w:r>
      <w:r w:rsidR="003A1DA1">
        <w:t>mieszkaniowo-usługowa dominują</w:t>
      </w:r>
      <w:r w:rsidR="000724F2">
        <w:t xml:space="preserve"> w </w:t>
      </w:r>
      <w:r w:rsidR="003A1DA1">
        <w:t>południowej części miasta na osiedlach Lechitów oraz Raduszka. Na terenach Rokosowa</w:t>
      </w:r>
      <w:r w:rsidR="000724F2">
        <w:t xml:space="preserve"> i </w:t>
      </w:r>
      <w:r w:rsidR="003A1DA1">
        <w:t>Lubiatowa przeważają tereny mieszkaniowe jednorodzinne</w:t>
      </w:r>
      <w:r w:rsidR="000724F2">
        <w:t xml:space="preserve"> z </w:t>
      </w:r>
      <w:r w:rsidR="003A1DA1">
        <w:t>niewielką ilością terenów mieszkaniowo-usługowych</w:t>
      </w:r>
      <w:r w:rsidR="000724F2">
        <w:t xml:space="preserve"> i </w:t>
      </w:r>
      <w:r w:rsidR="003A1DA1">
        <w:t>zabudowy zagrodowej.</w:t>
      </w:r>
      <w:r w:rsidR="00480622">
        <w:t xml:space="preserve"> Zachodnią część Koszalina zajmują</w:t>
      </w:r>
      <w:r w:rsidR="000724F2">
        <w:t xml:space="preserve"> w </w:t>
      </w:r>
      <w:r w:rsidR="00480622">
        <w:t>większości tereny przemysłowe usługowe</w:t>
      </w:r>
      <w:r w:rsidR="000724F2">
        <w:t xml:space="preserve"> i </w:t>
      </w:r>
      <w:r w:rsidR="00480622">
        <w:t>składowe (ograniczone liniami kolejowymi oraz od wschodu ul. Morską). Zlokalizowana jest tu „Strefa Zorganizowanej Działalności Inwestycyjnej”,</w:t>
      </w:r>
      <w:r w:rsidR="000724F2">
        <w:t xml:space="preserve"> w </w:t>
      </w:r>
      <w:r w:rsidR="00480622">
        <w:t>której granicach znajduj</w:t>
      </w:r>
      <w:r w:rsidR="006C1CCF">
        <w:t>e się Podstrefa „Koszalin” (o </w:t>
      </w:r>
      <w:r w:rsidR="000664E8">
        <w:t>powierzchni 1,5</w:t>
      </w:r>
      <w:r w:rsidR="00480622">
        <w:t xml:space="preserve"> km</w:t>
      </w:r>
      <w:r w:rsidR="00480622" w:rsidRPr="000664E8">
        <w:rPr>
          <w:vertAlign w:val="superscript"/>
        </w:rPr>
        <w:t>2</w:t>
      </w:r>
      <w:r w:rsidR="00480622">
        <w:t>)</w:t>
      </w:r>
      <w:r w:rsidR="000664E8">
        <w:t>,</w:t>
      </w:r>
      <w:r w:rsidR="00480622">
        <w:t xml:space="preserve"> będąca częścią Słupskiej Specjalnej Strefy Ekonomicznej – SSSE. Około </w:t>
      </w:r>
      <w:r w:rsidR="000664E8">
        <w:t>60</w:t>
      </w:r>
      <w:r w:rsidR="00480622">
        <w:t>% terenów Podstrefy „Koszalin" zakupiono</w:t>
      </w:r>
      <w:r w:rsidR="000724F2">
        <w:t xml:space="preserve"> i </w:t>
      </w:r>
      <w:r w:rsidR="00480622">
        <w:t>przeznaczono pod zainwestowanie.</w:t>
      </w:r>
    </w:p>
    <w:p w:rsidR="00877939" w:rsidRDefault="0045167A" w:rsidP="00E51E33">
      <w:pPr>
        <w:spacing w:line="276" w:lineRule="auto"/>
        <w:jc w:val="both"/>
      </w:pPr>
      <w:r>
        <w:lastRenderedPageBreak/>
        <w:t>W aspekcie przestrzenno-infrastrukturalnym</w:t>
      </w:r>
      <w:r w:rsidR="00035169">
        <w:t xml:space="preserve"> najistotniejszą kwestią jest udział budynków mieszkalnych wybudowanych przed rokiem 1970 r., co może wskazywać na niskie standardy zamieszkania</w:t>
      </w:r>
      <w:r w:rsidR="00170E67">
        <w:t xml:space="preserve"> (</w:t>
      </w:r>
      <w:r w:rsidR="00170E67" w:rsidRPr="00170E67">
        <w:t>w przypadku, gdy nie przeprowadzono modernizacji obiektu</w:t>
      </w:r>
      <w:r w:rsidR="00170E67">
        <w:t>)</w:t>
      </w:r>
      <w:r w:rsidR="00035169">
        <w:t>. Dane dotyczące liczby budynków mieszkalnych</w:t>
      </w:r>
      <w:r w:rsidR="000724F2">
        <w:t xml:space="preserve"> w </w:t>
      </w:r>
      <w:r w:rsidR="00035169">
        <w:t>poszczególnych jednostkach przestrzennych miasta pozyskano według ulic</w:t>
      </w:r>
      <w:r w:rsidR="000724F2">
        <w:t xml:space="preserve"> i </w:t>
      </w:r>
      <w:r w:rsidR="00035169">
        <w:t>roku budowy. Dane pochodzą</w:t>
      </w:r>
      <w:r w:rsidR="000724F2">
        <w:t xml:space="preserve"> z </w:t>
      </w:r>
      <w:r w:rsidR="00035169">
        <w:t>ewidencji prowadzonej przez Referat</w:t>
      </w:r>
      <w:r w:rsidR="00035169" w:rsidRPr="00035169">
        <w:t xml:space="preserve"> Geodezji</w:t>
      </w:r>
      <w:r w:rsidR="000724F2" w:rsidRPr="00035169">
        <w:t xml:space="preserve"> i</w:t>
      </w:r>
      <w:r w:rsidR="000724F2">
        <w:t> </w:t>
      </w:r>
      <w:r w:rsidR="00035169" w:rsidRPr="00035169">
        <w:t>Katastru Wydział Geodezji, Kartografii</w:t>
      </w:r>
      <w:r w:rsidR="000724F2" w:rsidRPr="00035169">
        <w:t xml:space="preserve"> i</w:t>
      </w:r>
      <w:r w:rsidR="000724F2">
        <w:t> </w:t>
      </w:r>
      <w:r w:rsidR="00035169" w:rsidRPr="00035169">
        <w:t>Katastru Urzędu Miejskiego Koszalina</w:t>
      </w:r>
      <w:r w:rsidR="000724F2" w:rsidRPr="00035169">
        <w:t xml:space="preserve"> </w:t>
      </w:r>
      <w:r w:rsidR="000724F2">
        <w:t>i </w:t>
      </w:r>
      <w:r w:rsidR="00035169">
        <w:t xml:space="preserve">dotyczą </w:t>
      </w:r>
      <w:r w:rsidR="00035169" w:rsidRPr="001E6515">
        <w:t>stan</w:t>
      </w:r>
      <w:r w:rsidR="00035169">
        <w:t>u na dzień 31 grudnia 2015 r.</w:t>
      </w:r>
      <w:r w:rsidR="000F59A1">
        <w:t xml:space="preserve"> (</w:t>
      </w:r>
      <w:r w:rsidR="000F59A1" w:rsidRPr="00035169">
        <w:t>w ewidencji gruntów</w:t>
      </w:r>
      <w:r w:rsidR="000724F2" w:rsidRPr="00035169">
        <w:t xml:space="preserve"> i</w:t>
      </w:r>
      <w:r w:rsidR="000724F2">
        <w:t> </w:t>
      </w:r>
      <w:r w:rsidR="000F59A1" w:rsidRPr="00035169">
        <w:t>budynków wykazywane są jedynie lokale stanowiące o</w:t>
      </w:r>
      <w:r w:rsidR="000F59A1">
        <w:t xml:space="preserve">drębne nieruchomość - </w:t>
      </w:r>
      <w:r w:rsidR="000F59A1" w:rsidRPr="00035169">
        <w:t>nie dotyczy lokal</w:t>
      </w:r>
      <w:r w:rsidR="000F59A1">
        <w:t>i spółdzielczych własnościowych,</w:t>
      </w:r>
      <w:r w:rsidR="000F59A1" w:rsidRPr="00035169">
        <w:t xml:space="preserve"> brak jest informacji</w:t>
      </w:r>
      <w:r w:rsidR="000724F2" w:rsidRPr="00035169">
        <w:t xml:space="preserve"> o</w:t>
      </w:r>
      <w:r w:rsidR="000724F2">
        <w:t> </w:t>
      </w:r>
      <w:r w:rsidR="000F59A1" w:rsidRPr="00035169">
        <w:t>wszystkich lokalach mieszkalnych</w:t>
      </w:r>
      <w:r w:rsidR="000F59A1">
        <w:t>).</w:t>
      </w:r>
      <w:r w:rsidR="003A1DA1">
        <w:t xml:space="preserve"> </w:t>
      </w:r>
    </w:p>
    <w:p w:rsidR="00433A7A" w:rsidRDefault="00877939" w:rsidP="00877939">
      <w:pPr>
        <w:pStyle w:val="Legenda"/>
        <w:spacing w:after="0"/>
      </w:pPr>
      <w:r>
        <w:t xml:space="preserve">Tabela </w:t>
      </w:r>
      <w:fldSimple w:instr=" SEQ Tabela \* ARABIC ">
        <w:r w:rsidR="00A832F9">
          <w:rPr>
            <w:noProof/>
          </w:rPr>
          <w:t>10</w:t>
        </w:r>
      </w:fldSimple>
      <w:r>
        <w:t>. Budynki mieszkalne</w:t>
      </w:r>
      <w:r w:rsidR="006C1CCF">
        <w:t xml:space="preserve"> w Koszalinie.</w:t>
      </w:r>
    </w:p>
    <w:tbl>
      <w:tblPr>
        <w:tblStyle w:val="Tabelasiatki1jasna"/>
        <w:tblW w:w="0" w:type="auto"/>
        <w:tblLook w:val="04A0" w:firstRow="1" w:lastRow="0" w:firstColumn="1" w:lastColumn="0" w:noHBand="0" w:noVBand="1"/>
      </w:tblPr>
      <w:tblGrid>
        <w:gridCol w:w="515"/>
        <w:gridCol w:w="1866"/>
        <w:gridCol w:w="2292"/>
        <w:gridCol w:w="1701"/>
        <w:gridCol w:w="2688"/>
      </w:tblGrid>
      <w:tr w:rsidR="00EB4525" w:rsidRPr="00AF3501" w:rsidTr="00EB452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AF3501" w:rsidRDefault="0045167A" w:rsidP="00AF3501">
            <w:pPr>
              <w:jc w:val="center"/>
              <w:rPr>
                <w:rFonts w:ascii="Calibri" w:eastAsia="Times New Roman" w:hAnsi="Calibri" w:cs="Calibri"/>
                <w:sz w:val="20"/>
                <w:szCs w:val="20"/>
                <w:lang w:eastAsia="pl-PL"/>
              </w:rPr>
            </w:pPr>
            <w:r w:rsidRPr="00AF3501">
              <w:rPr>
                <w:rFonts w:ascii="Calibri" w:eastAsia="Times New Roman" w:hAnsi="Calibri" w:cs="Calibri"/>
                <w:sz w:val="20"/>
                <w:szCs w:val="20"/>
                <w:lang w:eastAsia="pl-PL"/>
              </w:rPr>
              <w:t>Lp.</w:t>
            </w:r>
          </w:p>
        </w:tc>
        <w:tc>
          <w:tcPr>
            <w:tcW w:w="0" w:type="auto"/>
            <w:vAlign w:val="center"/>
          </w:tcPr>
          <w:p w:rsidR="0045167A" w:rsidRPr="00AF3501" w:rsidRDefault="0045167A" w:rsidP="00AF350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AF3501">
              <w:rPr>
                <w:rFonts w:ascii="Calibri" w:eastAsia="Times New Roman" w:hAnsi="Calibri" w:cs="Calibri"/>
                <w:sz w:val="20"/>
                <w:szCs w:val="20"/>
                <w:lang w:eastAsia="pl-PL"/>
              </w:rPr>
              <w:t>Jednostki urbanistyczne</w:t>
            </w:r>
          </w:p>
        </w:tc>
        <w:tc>
          <w:tcPr>
            <w:tcW w:w="2292" w:type="dxa"/>
            <w:vAlign w:val="center"/>
          </w:tcPr>
          <w:p w:rsidR="0045167A" w:rsidRPr="00AF3501" w:rsidRDefault="0045167A" w:rsidP="00AF350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AF3501">
              <w:rPr>
                <w:rFonts w:eastAsia="Times New Roman" w:cs="Calibri"/>
                <w:color w:val="000000"/>
                <w:sz w:val="20"/>
                <w:szCs w:val="20"/>
                <w:lang w:eastAsia="pl-PL"/>
              </w:rPr>
              <w:t>Liczba budynków mieszkalnych wybudowanych przed 1970 r.</w:t>
            </w:r>
          </w:p>
        </w:tc>
        <w:tc>
          <w:tcPr>
            <w:tcW w:w="1701" w:type="dxa"/>
            <w:vAlign w:val="center"/>
          </w:tcPr>
          <w:p w:rsidR="0045167A" w:rsidRPr="00AF3501" w:rsidRDefault="0045167A" w:rsidP="0045167A">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Liczba budynków mieszkalnych ogółem</w:t>
            </w:r>
          </w:p>
        </w:tc>
        <w:tc>
          <w:tcPr>
            <w:tcW w:w="2688" w:type="dxa"/>
            <w:vAlign w:val="center"/>
            <w:hideMark/>
          </w:tcPr>
          <w:p w:rsidR="0045167A" w:rsidRPr="00AF3501" w:rsidRDefault="0045167A" w:rsidP="00AF350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AF3501">
              <w:rPr>
                <w:rFonts w:eastAsia="Times New Roman" w:cs="Calibri"/>
                <w:color w:val="000000"/>
                <w:sz w:val="20"/>
                <w:szCs w:val="20"/>
                <w:lang w:eastAsia="pl-PL"/>
              </w:rPr>
              <w:t>WPI udział budynków mieszkalnych wybudowanych przed 1970 r</w:t>
            </w:r>
            <w:r>
              <w:rPr>
                <w:rFonts w:eastAsia="Times New Roman" w:cs="Calibri"/>
                <w:color w:val="000000"/>
                <w:sz w:val="20"/>
                <w:szCs w:val="20"/>
                <w:lang w:eastAsia="pl-PL"/>
              </w:rPr>
              <w:t>. [%]</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 Wańkowicza</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14</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43</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32,6</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2</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 Kotarbińskiego</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0</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103</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0,0</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3</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Bukowe</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3</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895</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0,3</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4</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J.J. Śniadeckich</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57</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1,8</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5</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Jamno-Łabusz</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103</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393</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26,2</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6</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Jedliny</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167</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238</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70,2</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7</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Lechitów</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198</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283</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70,0</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8</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Lubiatowo</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72</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389</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18,5</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9</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Morskie</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232</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712</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32,6</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10</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Na Skarpie</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34</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388</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8,8</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11</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Nowobramskie</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354</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544</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65,1</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12</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Raduszka</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77</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601</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12,8</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13</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Rokosowo</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242</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2193</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11,0</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14</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Śródmieście</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172</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282</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61,0</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15</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Tysiąclecia</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125</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168</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74,4</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16</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Wspólny Dom</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434</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670</w:t>
            </w:r>
          </w:p>
        </w:tc>
        <w:tc>
          <w:tcPr>
            <w:tcW w:w="2688" w:type="dxa"/>
            <w:shd w:val="clear" w:color="auto" w:fill="D0CECE" w:themeFill="background2" w:themeFillShade="E6"/>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64,8</w:t>
            </w:r>
          </w:p>
        </w:tc>
      </w:tr>
      <w:tr w:rsidR="00EB4525"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rsidR="0045167A" w:rsidRPr="00980EC9" w:rsidRDefault="0045167A" w:rsidP="00AF3501">
            <w:pPr>
              <w:jc w:val="center"/>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17</w:t>
            </w:r>
          </w:p>
        </w:tc>
        <w:tc>
          <w:tcPr>
            <w:tcW w:w="0" w:type="auto"/>
            <w:vAlign w:val="center"/>
          </w:tcPr>
          <w:p w:rsidR="0045167A" w:rsidRPr="00980EC9" w:rsidRDefault="0045167A" w:rsidP="00AF3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980EC9">
              <w:rPr>
                <w:rFonts w:ascii="Calibri" w:eastAsia="Times New Roman" w:hAnsi="Calibri" w:cs="Times New Roman"/>
                <w:color w:val="000000"/>
                <w:sz w:val="20"/>
                <w:szCs w:val="20"/>
                <w:lang w:eastAsia="pl-PL"/>
              </w:rPr>
              <w:t>j.u. Unii Europejskiej</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B4E36">
              <w:rPr>
                <w:color w:val="000000"/>
                <w:sz w:val="20"/>
                <w:szCs w:val="20"/>
              </w:rPr>
              <w:t>0</w:t>
            </w:r>
          </w:p>
        </w:tc>
        <w:tc>
          <w:tcPr>
            <w:tcW w:w="1701" w:type="dxa"/>
            <w:shd w:val="clear" w:color="auto" w:fill="auto"/>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479</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sidRPr="00563506">
              <w:rPr>
                <w:rFonts w:eastAsia="Times New Roman" w:cs="Calibri"/>
                <w:color w:val="000000"/>
                <w:sz w:val="20"/>
                <w:szCs w:val="20"/>
                <w:lang w:eastAsia="pl-PL"/>
              </w:rPr>
              <w:t>0,0</w:t>
            </w:r>
          </w:p>
        </w:tc>
      </w:tr>
      <w:tr w:rsidR="0045167A"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45167A" w:rsidRPr="003B4E36" w:rsidRDefault="0045167A" w:rsidP="00AF3501">
            <w:pPr>
              <w:rPr>
                <w:rFonts w:eastAsia="Times New Roman" w:cstheme="minorHAnsi"/>
                <w:color w:val="000000"/>
                <w:sz w:val="20"/>
                <w:szCs w:val="20"/>
                <w:lang w:eastAsia="pl-PL"/>
              </w:rPr>
            </w:pPr>
            <w:r>
              <w:rPr>
                <w:rFonts w:eastAsia="Times New Roman" w:cstheme="minorHAnsi"/>
                <w:color w:val="000000"/>
                <w:sz w:val="20"/>
                <w:szCs w:val="20"/>
                <w:lang w:eastAsia="pl-PL"/>
              </w:rPr>
              <w:t>MIASTO KOSZALIN</w:t>
            </w:r>
          </w:p>
        </w:tc>
        <w:tc>
          <w:tcPr>
            <w:tcW w:w="2292" w:type="dxa"/>
            <w:vAlign w:val="center"/>
          </w:tcPr>
          <w:p w:rsidR="0045167A" w:rsidRPr="00AF3501" w:rsidRDefault="0045167A" w:rsidP="00AF3501">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AF3501">
              <w:rPr>
                <w:b/>
                <w:color w:val="000000"/>
                <w:sz w:val="20"/>
                <w:szCs w:val="20"/>
              </w:rPr>
              <w:t>2228</w:t>
            </w:r>
          </w:p>
        </w:tc>
        <w:tc>
          <w:tcPr>
            <w:tcW w:w="1701" w:type="dxa"/>
            <w:shd w:val="clear" w:color="auto" w:fill="auto"/>
          </w:tcPr>
          <w:p w:rsidR="0045167A" w:rsidRPr="00AF3501"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pl-PL"/>
              </w:rPr>
            </w:pPr>
            <w:r>
              <w:rPr>
                <w:rFonts w:eastAsia="Times New Roman" w:cs="Calibri"/>
                <w:b/>
                <w:color w:val="000000"/>
                <w:sz w:val="20"/>
                <w:szCs w:val="20"/>
                <w:lang w:eastAsia="pl-PL"/>
              </w:rPr>
              <w:t>8438</w:t>
            </w:r>
          </w:p>
        </w:tc>
        <w:tc>
          <w:tcPr>
            <w:tcW w:w="2688" w:type="dxa"/>
            <w:noWrap/>
            <w:vAlign w:val="center"/>
            <w:hideMark/>
          </w:tcPr>
          <w:p w:rsidR="0045167A" w:rsidRPr="00AF3501"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pl-PL"/>
              </w:rPr>
            </w:pPr>
            <w:r w:rsidRPr="00AF3501">
              <w:rPr>
                <w:rFonts w:eastAsia="Times New Roman" w:cs="Calibri"/>
                <w:b/>
                <w:color w:val="000000"/>
                <w:sz w:val="20"/>
                <w:szCs w:val="20"/>
                <w:lang w:eastAsia="pl-PL"/>
              </w:rPr>
              <w:t>26,4</w:t>
            </w:r>
          </w:p>
        </w:tc>
      </w:tr>
      <w:tr w:rsidR="0045167A" w:rsidRPr="003B4E36" w:rsidTr="00EB4525">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0045167A" w:rsidRPr="00AF3501" w:rsidRDefault="0045167A" w:rsidP="00563506">
            <w:pPr>
              <w:rPr>
                <w:rFonts w:eastAsia="Times New Roman" w:cstheme="minorHAnsi"/>
                <w:b w:val="0"/>
                <w:color w:val="000000"/>
                <w:sz w:val="20"/>
                <w:szCs w:val="20"/>
                <w:lang w:eastAsia="pl-PL"/>
              </w:rPr>
            </w:pPr>
            <w:r w:rsidRPr="00AF3501">
              <w:rPr>
                <w:rFonts w:eastAsia="Times New Roman" w:cstheme="minorHAnsi"/>
                <w:b w:val="0"/>
                <w:color w:val="000000"/>
                <w:sz w:val="20"/>
                <w:szCs w:val="20"/>
                <w:lang w:eastAsia="pl-PL"/>
              </w:rPr>
              <w:t>województwo zachodniopomorskie [NSP 2011]</w:t>
            </w:r>
          </w:p>
        </w:tc>
        <w:tc>
          <w:tcPr>
            <w:tcW w:w="2292" w:type="dxa"/>
            <w:vAlign w:val="center"/>
          </w:tcPr>
          <w:p w:rsidR="0045167A" w:rsidRPr="003B4E3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105057</w:t>
            </w:r>
          </w:p>
        </w:tc>
        <w:tc>
          <w:tcPr>
            <w:tcW w:w="1701" w:type="dxa"/>
            <w:vAlign w:val="center"/>
          </w:tcPr>
          <w:p w:rsidR="0045167A" w:rsidRDefault="00EB4525" w:rsidP="00EB452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191916</w:t>
            </w:r>
          </w:p>
        </w:tc>
        <w:tc>
          <w:tcPr>
            <w:tcW w:w="2688" w:type="dxa"/>
            <w:noWrap/>
            <w:vAlign w:val="center"/>
            <w:hideMark/>
          </w:tcPr>
          <w:p w:rsidR="0045167A" w:rsidRPr="00563506" w:rsidRDefault="0045167A" w:rsidP="00AF350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pl-PL"/>
              </w:rPr>
            </w:pPr>
            <w:r>
              <w:rPr>
                <w:rFonts w:eastAsia="Times New Roman" w:cs="Calibri"/>
                <w:color w:val="000000"/>
                <w:sz w:val="20"/>
                <w:szCs w:val="20"/>
                <w:lang w:eastAsia="pl-PL"/>
              </w:rPr>
              <w:t>54,74</w:t>
            </w:r>
          </w:p>
        </w:tc>
      </w:tr>
    </w:tbl>
    <w:p w:rsidR="00433A7A" w:rsidRPr="00BE64A2" w:rsidRDefault="00BE64A2" w:rsidP="00A532BC">
      <w:pPr>
        <w:jc w:val="both"/>
        <w:rPr>
          <w:sz w:val="20"/>
        </w:rPr>
      </w:pPr>
      <w:r w:rsidRPr="00BE64A2">
        <w:rPr>
          <w:rFonts w:eastAsia="Times New Roman"/>
          <w:sz w:val="20"/>
        </w:rPr>
        <w:t>Źródło: opracowanie własne na podstawie danych Referatu Geodezji</w:t>
      </w:r>
      <w:r w:rsidR="000724F2" w:rsidRPr="00BE64A2">
        <w:rPr>
          <w:rFonts w:eastAsia="Times New Roman"/>
          <w:sz w:val="20"/>
        </w:rPr>
        <w:t xml:space="preserve"> i</w:t>
      </w:r>
      <w:r w:rsidR="000724F2">
        <w:rPr>
          <w:rFonts w:eastAsia="Times New Roman"/>
          <w:sz w:val="20"/>
        </w:rPr>
        <w:t> </w:t>
      </w:r>
      <w:r w:rsidRPr="00BE64A2">
        <w:rPr>
          <w:rFonts w:eastAsia="Times New Roman"/>
          <w:sz w:val="20"/>
        </w:rPr>
        <w:t>Katastru Wydział Geodezji, Kartografii</w:t>
      </w:r>
      <w:r w:rsidR="000724F2" w:rsidRPr="00BE64A2">
        <w:rPr>
          <w:rFonts w:eastAsia="Times New Roman"/>
          <w:sz w:val="20"/>
        </w:rPr>
        <w:t xml:space="preserve"> i</w:t>
      </w:r>
      <w:r w:rsidR="000724F2">
        <w:rPr>
          <w:rFonts w:eastAsia="Times New Roman"/>
          <w:sz w:val="20"/>
        </w:rPr>
        <w:t> </w:t>
      </w:r>
      <w:r w:rsidRPr="00BE64A2">
        <w:rPr>
          <w:rFonts w:eastAsia="Times New Roman"/>
          <w:sz w:val="20"/>
        </w:rPr>
        <w:t>Katastru Urzędu Miejskiego Koszalina</w:t>
      </w:r>
      <w:r w:rsidR="00035169">
        <w:rPr>
          <w:rFonts w:eastAsia="Times New Roman"/>
          <w:sz w:val="20"/>
        </w:rPr>
        <w:t>.</w:t>
      </w:r>
    </w:p>
    <w:p w:rsidR="00035169" w:rsidRDefault="00B77863" w:rsidP="0069045F">
      <w:pPr>
        <w:spacing w:line="276" w:lineRule="auto"/>
        <w:jc w:val="both"/>
      </w:pPr>
      <w:r>
        <w:t>Średnio co czwarty budynek mieszkalny</w:t>
      </w:r>
      <w:r w:rsidR="000724F2">
        <w:t xml:space="preserve"> w </w:t>
      </w:r>
      <w:r>
        <w:t>Koszalinie został wybudowany przed 1970 r. Około połowa</w:t>
      </w:r>
      <w:r w:rsidR="000724F2">
        <w:t xml:space="preserve"> z </w:t>
      </w:r>
      <w:r>
        <w:t>nich powstała</w:t>
      </w:r>
      <w:r w:rsidR="000724F2">
        <w:t xml:space="preserve"> w </w:t>
      </w:r>
      <w:r>
        <w:t>latach 1918-1944. Jednostki przestrzenne</w:t>
      </w:r>
      <w:r w:rsidR="000724F2">
        <w:t xml:space="preserve"> w </w:t>
      </w:r>
      <w:r>
        <w:t>odniesieniu do których analizowany wskaźnik jest wyższy od średniej dla miasta, zostały oznaczone</w:t>
      </w:r>
      <w:r w:rsidR="000724F2">
        <w:t xml:space="preserve"> w </w:t>
      </w:r>
      <w:r>
        <w:t xml:space="preserve">tabeli nr 10 </w:t>
      </w:r>
      <w:r w:rsidR="0069045F" w:rsidRPr="0069045F">
        <w:t xml:space="preserve">szarym </w:t>
      </w:r>
      <w:r>
        <w:t>tłem. Jednostki</w:t>
      </w:r>
      <w:r w:rsidR="000724F2">
        <w:t xml:space="preserve"> w </w:t>
      </w:r>
      <w:r>
        <w:t xml:space="preserve">których </w:t>
      </w:r>
      <w:r w:rsidRPr="00AF3501">
        <w:t>udział budynków mieszkalnych wybudowanych przed 1970 r.</w:t>
      </w:r>
      <w:r>
        <w:t xml:space="preserve"> przekracza 55% (w</w:t>
      </w:r>
      <w:r w:rsidR="0069045F">
        <w:t>artość referencyjną dla regionu)</w:t>
      </w:r>
      <w:r>
        <w:t xml:space="preserve"> są położone</w:t>
      </w:r>
      <w:r w:rsidR="000724F2">
        <w:t xml:space="preserve"> w </w:t>
      </w:r>
      <w:r>
        <w:t>centralnej części miast</w:t>
      </w:r>
      <w:r w:rsidRPr="00AF3501">
        <w:t>a:</w:t>
      </w:r>
      <w:r>
        <w:t xml:space="preserve"> 6.</w:t>
      </w:r>
      <w:r w:rsidRPr="00AF3501">
        <w:t xml:space="preserve"> </w:t>
      </w:r>
      <w:r>
        <w:rPr>
          <w:rFonts w:ascii="Calibri" w:eastAsia="Times New Roman" w:hAnsi="Calibri" w:cs="Times New Roman"/>
          <w:color w:val="000000"/>
          <w:lang w:eastAsia="pl-PL"/>
        </w:rPr>
        <w:t xml:space="preserve">t.z. </w:t>
      </w:r>
      <w:r w:rsidRPr="00AF3501">
        <w:rPr>
          <w:rFonts w:ascii="Calibri" w:eastAsia="Times New Roman" w:hAnsi="Calibri" w:cs="Times New Roman"/>
          <w:color w:val="000000"/>
          <w:lang w:eastAsia="pl-PL"/>
        </w:rPr>
        <w:t>Jedliny,</w:t>
      </w:r>
      <w:r>
        <w:rPr>
          <w:rFonts w:ascii="Calibri" w:eastAsia="Times New Roman" w:hAnsi="Calibri" w:cs="Times New Roman"/>
          <w:color w:val="000000"/>
          <w:lang w:eastAsia="pl-PL"/>
        </w:rPr>
        <w:t xml:space="preserve"> 7.</w:t>
      </w:r>
      <w:r w:rsidRPr="00AF3501">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AF3501">
        <w:rPr>
          <w:rFonts w:ascii="Calibri" w:eastAsia="Times New Roman" w:hAnsi="Calibri" w:cs="Times New Roman"/>
          <w:color w:val="000000"/>
          <w:lang w:eastAsia="pl-PL"/>
        </w:rPr>
        <w:t xml:space="preserve">Lechitów, </w:t>
      </w:r>
      <w:r>
        <w:rPr>
          <w:rFonts w:ascii="Calibri" w:eastAsia="Times New Roman" w:hAnsi="Calibri" w:cs="Times New Roman"/>
          <w:color w:val="000000"/>
          <w:lang w:eastAsia="pl-PL"/>
        </w:rPr>
        <w:t xml:space="preserve">11. t.z. </w:t>
      </w:r>
      <w:r w:rsidRPr="00AF3501">
        <w:rPr>
          <w:rFonts w:ascii="Calibri" w:eastAsia="Times New Roman" w:hAnsi="Calibri" w:cs="Times New Roman"/>
          <w:color w:val="000000"/>
          <w:lang w:eastAsia="pl-PL"/>
        </w:rPr>
        <w:t xml:space="preserve">Nowobramskie, </w:t>
      </w:r>
      <w:r>
        <w:rPr>
          <w:rFonts w:ascii="Calibri" w:eastAsia="Times New Roman" w:hAnsi="Calibri" w:cs="Times New Roman"/>
          <w:color w:val="000000"/>
          <w:lang w:eastAsia="pl-PL"/>
        </w:rPr>
        <w:t xml:space="preserve">14. t.z. </w:t>
      </w:r>
      <w:r w:rsidRPr="00AF3501">
        <w:rPr>
          <w:rFonts w:ascii="Calibri" w:eastAsia="Times New Roman" w:hAnsi="Calibri" w:cs="Times New Roman"/>
          <w:color w:val="000000"/>
          <w:lang w:eastAsia="pl-PL"/>
        </w:rPr>
        <w:t xml:space="preserve">Śródmieście, </w:t>
      </w:r>
      <w:r>
        <w:rPr>
          <w:rFonts w:ascii="Calibri" w:eastAsia="Times New Roman" w:hAnsi="Calibri" w:cs="Times New Roman"/>
          <w:color w:val="000000"/>
          <w:lang w:eastAsia="pl-PL"/>
        </w:rPr>
        <w:t xml:space="preserve">15. t.z. </w:t>
      </w:r>
      <w:r w:rsidRPr="00AF3501">
        <w:rPr>
          <w:rFonts w:ascii="Calibri" w:eastAsia="Times New Roman" w:hAnsi="Calibri" w:cs="Times New Roman"/>
          <w:color w:val="000000"/>
          <w:lang w:eastAsia="pl-PL"/>
        </w:rPr>
        <w:t xml:space="preserve">Tysiąclecia, </w:t>
      </w:r>
      <w:r>
        <w:rPr>
          <w:rFonts w:ascii="Calibri" w:eastAsia="Times New Roman" w:hAnsi="Calibri" w:cs="Times New Roman"/>
          <w:color w:val="000000"/>
          <w:lang w:eastAsia="pl-PL"/>
        </w:rPr>
        <w:t xml:space="preserve">16. t.z. </w:t>
      </w:r>
      <w:r w:rsidRPr="00AF3501">
        <w:rPr>
          <w:rFonts w:ascii="Calibri" w:eastAsia="Times New Roman" w:hAnsi="Calibri" w:cs="Times New Roman"/>
          <w:color w:val="000000"/>
          <w:lang w:eastAsia="pl-PL"/>
        </w:rPr>
        <w:t>Wspólny Dom.</w:t>
      </w:r>
      <w:r>
        <w:rPr>
          <w:rFonts w:ascii="Calibri" w:eastAsia="Times New Roman" w:hAnsi="Calibri" w:cs="Times New Roman"/>
          <w:color w:val="000000"/>
          <w:lang w:eastAsia="pl-PL"/>
        </w:rPr>
        <w:t xml:space="preserve"> Natomiast</w:t>
      </w:r>
      <w:r w:rsidR="000724F2">
        <w:rPr>
          <w:rFonts w:ascii="Calibri" w:eastAsia="Times New Roman" w:hAnsi="Calibri" w:cs="Times New Roman"/>
          <w:color w:val="000000"/>
          <w:lang w:eastAsia="pl-PL"/>
        </w:rPr>
        <w:t xml:space="preserve"> w </w:t>
      </w:r>
      <w:r>
        <w:rPr>
          <w:rFonts w:ascii="Calibri" w:eastAsia="Times New Roman" w:hAnsi="Calibri" w:cs="Times New Roman"/>
          <w:color w:val="000000"/>
          <w:lang w:eastAsia="pl-PL"/>
        </w:rPr>
        <w:t xml:space="preserve">jednostkach płożonych na północy: 17. t.z. </w:t>
      </w:r>
      <w:r w:rsidRPr="00B5643E">
        <w:rPr>
          <w:rFonts w:ascii="Calibri" w:eastAsia="Times New Roman" w:hAnsi="Calibri" w:cs="Times New Roman"/>
          <w:color w:val="000000"/>
          <w:lang w:eastAsia="pl-PL"/>
        </w:rPr>
        <w:t>Unii Europejskiej,</w:t>
      </w:r>
      <w:r>
        <w:rPr>
          <w:rFonts w:ascii="Calibri" w:eastAsia="Times New Roman" w:hAnsi="Calibri" w:cs="Times New Roman"/>
          <w:color w:val="000000"/>
          <w:lang w:eastAsia="pl-PL"/>
        </w:rPr>
        <w:t xml:space="preserve"> 2.</w:t>
      </w:r>
      <w:r w:rsidRPr="00B5643E">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B5643E">
        <w:rPr>
          <w:rFonts w:ascii="Calibri" w:eastAsia="Times New Roman" w:hAnsi="Calibri" w:cs="Times New Roman"/>
          <w:color w:val="000000"/>
          <w:lang w:eastAsia="pl-PL"/>
        </w:rPr>
        <w:t>T. Kotarbińskiego,</w:t>
      </w:r>
      <w:r>
        <w:rPr>
          <w:rFonts w:ascii="Calibri" w:eastAsia="Times New Roman" w:hAnsi="Calibri" w:cs="Times New Roman"/>
          <w:color w:val="000000"/>
          <w:lang w:eastAsia="pl-PL"/>
        </w:rPr>
        <w:t xml:space="preserve"> 3.</w:t>
      </w:r>
      <w:r w:rsidRPr="00B5643E">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t.z. </w:t>
      </w:r>
      <w:r w:rsidRPr="00B5643E">
        <w:rPr>
          <w:rFonts w:ascii="Calibri" w:eastAsia="Times New Roman" w:hAnsi="Calibri" w:cs="Times New Roman"/>
          <w:color w:val="000000"/>
          <w:lang w:eastAsia="pl-PL"/>
        </w:rPr>
        <w:t xml:space="preserve">Bukowe, </w:t>
      </w:r>
      <w:r>
        <w:rPr>
          <w:rFonts w:ascii="Calibri" w:eastAsia="Times New Roman" w:hAnsi="Calibri" w:cs="Times New Roman"/>
          <w:color w:val="000000"/>
          <w:lang w:eastAsia="pl-PL"/>
        </w:rPr>
        <w:t xml:space="preserve">4. t.z. </w:t>
      </w:r>
      <w:r w:rsidRPr="00B5643E">
        <w:rPr>
          <w:rFonts w:ascii="Calibri" w:eastAsia="Times New Roman" w:hAnsi="Calibri" w:cs="Times New Roman"/>
          <w:color w:val="000000"/>
          <w:lang w:eastAsia="pl-PL"/>
        </w:rPr>
        <w:t>J.J. Śniadeckich</w:t>
      </w:r>
      <w:r>
        <w:rPr>
          <w:rFonts w:ascii="Calibri" w:eastAsia="Times New Roman" w:hAnsi="Calibri" w:cs="Times New Roman"/>
          <w:color w:val="000000"/>
          <w:lang w:eastAsia="pl-PL"/>
        </w:rPr>
        <w:t xml:space="preserve"> </w:t>
      </w:r>
      <w:r w:rsidR="00170E67">
        <w:rPr>
          <w:rFonts w:ascii="Calibri" w:eastAsia="Times New Roman" w:hAnsi="Calibri" w:cs="Times New Roman"/>
          <w:color w:val="000000"/>
          <w:lang w:eastAsia="pl-PL"/>
        </w:rPr>
        <w:t xml:space="preserve">dominuje </w:t>
      </w:r>
      <w:r>
        <w:rPr>
          <w:rFonts w:ascii="Calibri" w:eastAsia="Times New Roman" w:hAnsi="Calibri" w:cs="Times New Roman"/>
          <w:color w:val="000000"/>
          <w:lang w:eastAsia="pl-PL"/>
        </w:rPr>
        <w:t>budownictwo mieszkalne powstało po 1970 roku.</w:t>
      </w:r>
    </w:p>
    <w:p w:rsidR="00035169" w:rsidRDefault="006604A9" w:rsidP="0069045F">
      <w:pPr>
        <w:pStyle w:val="Nagwek2"/>
        <w:spacing w:after="120"/>
        <w:ind w:left="578" w:hanging="578"/>
      </w:pPr>
      <w:bookmarkStart w:id="13" w:name="_Toc493863537"/>
      <w:r>
        <w:lastRenderedPageBreak/>
        <w:t>Podsumowanie analizy wskaźnikowej</w:t>
      </w:r>
      <w:bookmarkEnd w:id="13"/>
    </w:p>
    <w:p w:rsidR="006B7404" w:rsidRDefault="006B7404" w:rsidP="00712CD7">
      <w:pPr>
        <w:spacing w:line="276" w:lineRule="auto"/>
        <w:jc w:val="both"/>
      </w:pPr>
      <w:r w:rsidRPr="006B7404">
        <w:t xml:space="preserve">Wybór obszarów </w:t>
      </w:r>
      <w:r w:rsidR="00DD43BF">
        <w:t xml:space="preserve">zdegradowanych jest </w:t>
      </w:r>
      <w:r w:rsidR="000D66B4">
        <w:t>istotnym</w:t>
      </w:r>
      <w:r w:rsidR="00DD43BF">
        <w:t xml:space="preserve"> elementem</w:t>
      </w:r>
      <w:r w:rsidRPr="006B7404">
        <w:t xml:space="preserve"> programów rewitalizacji. Zastosowana metoda delimitacji musi zapewnić, że wybór będzie adekwatny</w:t>
      </w:r>
      <w:r w:rsidR="000724F2" w:rsidRPr="006B7404">
        <w:t xml:space="preserve"> i</w:t>
      </w:r>
      <w:r w:rsidR="000724F2">
        <w:t> </w:t>
      </w:r>
      <w:r w:rsidRPr="006B7404">
        <w:t>obiektywny. Dlatego</w:t>
      </w:r>
      <w:r w:rsidR="000724F2" w:rsidRPr="006B7404">
        <w:t xml:space="preserve"> w</w:t>
      </w:r>
      <w:r w:rsidR="000724F2">
        <w:t> </w:t>
      </w:r>
      <w:r w:rsidRPr="006B7404">
        <w:t>ramach niniejszego opracowania stosowaną metodą oceny</w:t>
      </w:r>
      <w:r w:rsidR="000724F2" w:rsidRPr="006B7404">
        <w:t xml:space="preserve"> i</w:t>
      </w:r>
      <w:r w:rsidR="000724F2">
        <w:t> </w:t>
      </w:r>
      <w:r w:rsidRPr="006B7404">
        <w:t>selekcji obszarów miasta</w:t>
      </w:r>
      <w:r w:rsidR="000724F2" w:rsidRPr="006B7404">
        <w:t xml:space="preserve"> o</w:t>
      </w:r>
      <w:r w:rsidR="000724F2">
        <w:t> </w:t>
      </w:r>
      <w:r w:rsidRPr="006B7404">
        <w:t xml:space="preserve">najwyższym stopniu degradacji </w:t>
      </w:r>
      <w:r w:rsidR="0069045F">
        <w:t>jest</w:t>
      </w:r>
      <w:r w:rsidRPr="006B7404">
        <w:t xml:space="preserve"> standaryzacja przyjętego zestawu wskaźników</w:t>
      </w:r>
      <w:r w:rsidR="000724F2" w:rsidRPr="006B7404">
        <w:t xml:space="preserve"> i</w:t>
      </w:r>
      <w:r w:rsidR="000724F2">
        <w:t> </w:t>
      </w:r>
      <w:r w:rsidRPr="006B7404">
        <w:t>stworzenie wskaźnika zbiorczego. Standaryzacja wskaźników polega na odjęciu od nominalnej wartości wskaźnika dla danego obszaru średniej wartości dla wszystkich jednostek urbanistycznych</w:t>
      </w:r>
      <w:r w:rsidR="000724F2" w:rsidRPr="006B7404">
        <w:t xml:space="preserve"> i</w:t>
      </w:r>
      <w:r w:rsidR="000724F2">
        <w:t> </w:t>
      </w:r>
      <w:r w:rsidRPr="006B7404">
        <w:t>podzieleniu przez odchylenie standardowe. Wystandaryzowane wskaźniki oznaczają odchylenie od normy, którą reprezentuje wartość średnia dla miasta</w:t>
      </w:r>
      <w:r w:rsidR="000724F2" w:rsidRPr="006B7404">
        <w:t xml:space="preserve"> i</w:t>
      </w:r>
      <w:r w:rsidR="000724F2">
        <w:t> </w:t>
      </w:r>
      <w:r w:rsidRPr="006B7404">
        <w:t xml:space="preserve">mogą przyjmować wartości dodatnie lub ujemne. Przejście odchylenia od średniej do wartości </w:t>
      </w:r>
      <w:r w:rsidR="00DD43BF">
        <w:t>dodatniej</w:t>
      </w:r>
      <w:r w:rsidRPr="006B7404">
        <w:t xml:space="preserve"> wskazuje, które obszary odznaczają się wskaźnikiem degradacji wyższym od średniej dla miasta.</w:t>
      </w:r>
      <w:r w:rsidR="000724F2" w:rsidRPr="006B7404">
        <w:t xml:space="preserve"> Z</w:t>
      </w:r>
      <w:r w:rsidR="000724F2">
        <w:t> </w:t>
      </w:r>
      <w:r w:rsidRPr="006B7404">
        <w:t xml:space="preserve">kolei wartości </w:t>
      </w:r>
      <w:r w:rsidR="00DD43BF">
        <w:t>ujemne</w:t>
      </w:r>
      <w:r w:rsidRPr="006B7404">
        <w:t xml:space="preserve"> odchylenia ukazują obszary</w:t>
      </w:r>
      <w:r w:rsidR="000724F2" w:rsidRPr="006B7404">
        <w:t xml:space="preserve"> o</w:t>
      </w:r>
      <w:r w:rsidR="000724F2">
        <w:t> </w:t>
      </w:r>
      <w:r w:rsidRPr="006B7404">
        <w:t>najlepszej sytuacji,</w:t>
      </w:r>
      <w:r w:rsidR="000724F2" w:rsidRPr="006B7404">
        <w:t xml:space="preserve"> w</w:t>
      </w:r>
      <w:r w:rsidR="000724F2">
        <w:t> </w:t>
      </w:r>
      <w:r w:rsidRPr="006B7404">
        <w:t>których negatywne zjawiska</w:t>
      </w:r>
      <w:r w:rsidR="000724F2" w:rsidRPr="006B7404">
        <w:t xml:space="preserve"> w</w:t>
      </w:r>
      <w:r w:rsidR="000724F2">
        <w:t> </w:t>
      </w:r>
      <w:r w:rsidRPr="006B7404">
        <w:t>porównaniu ze średnią dla miasta odznaczają się mniejszym natężeniem. Zabieg ten pozwala także na zsumowanie wartości wysta</w:t>
      </w:r>
      <w:r w:rsidR="00C934E0">
        <w:t>ndaryzowanych wskaźników i </w:t>
      </w:r>
      <w:r w:rsidRPr="006B7404">
        <w:t>stworzenie indeksu zbiorczego (wskaźnika sumarycznego lub inaczej zwanego wskaźnikiem syntetycznym). Obszar będzie mógł zostać wskazany do rewitalizacji, jeśli indeks zbiorczy dla danego obsza</w:t>
      </w:r>
      <w:r w:rsidR="00DD43BF">
        <w:t>ru będzie osiągał wartości najwyższe</w:t>
      </w:r>
      <w:r w:rsidRPr="006B7404">
        <w:t>, co jest równoznaczne</w:t>
      </w:r>
      <w:r w:rsidR="000724F2" w:rsidRPr="006B7404">
        <w:t xml:space="preserve"> z</w:t>
      </w:r>
      <w:r w:rsidR="000724F2">
        <w:t> </w:t>
      </w:r>
      <w:r w:rsidRPr="006B7404">
        <w:t>najwyższym stopniem jego degradacji</w:t>
      </w:r>
      <w:r w:rsidR="000724F2" w:rsidRPr="006B7404">
        <w:t xml:space="preserve"> w</w:t>
      </w:r>
      <w:r w:rsidR="000724F2">
        <w:t> </w:t>
      </w:r>
      <w:r w:rsidRPr="006B7404">
        <w:t>skali miasta,</w:t>
      </w:r>
      <w:r w:rsidR="000724F2" w:rsidRPr="006B7404">
        <w:t xml:space="preserve"> a</w:t>
      </w:r>
      <w:r w:rsidR="000724F2">
        <w:t> </w:t>
      </w:r>
      <w:r w:rsidRPr="006B7404">
        <w:t>także przekraczał wartość referencyjną (średnią dla miasta) większości zastosowanych wskaźników.</w:t>
      </w:r>
    </w:p>
    <w:p w:rsidR="00D85207" w:rsidRDefault="00DD43BF" w:rsidP="00712CD7">
      <w:pPr>
        <w:spacing w:after="0" w:line="276" w:lineRule="auto"/>
        <w:jc w:val="both"/>
      </w:pPr>
      <w:r w:rsidRPr="00D433C6">
        <w:t xml:space="preserve">Poniżej przestawione zostało </w:t>
      </w:r>
      <w:r>
        <w:t>tabelaryczne</w:t>
      </w:r>
      <w:r w:rsidRPr="00D433C6">
        <w:t xml:space="preserve"> zestawienie podsumowujące wszystkie </w:t>
      </w:r>
      <w:r w:rsidR="003A2B07">
        <w:t xml:space="preserve">wystandaryzowane </w:t>
      </w:r>
      <w:r w:rsidRPr="00D433C6">
        <w:t>wskaźniki delimitacyjne</w:t>
      </w:r>
      <w:r w:rsidR="000724F2" w:rsidRPr="00D433C6">
        <w:t xml:space="preserve"> w</w:t>
      </w:r>
      <w:r w:rsidR="000724F2">
        <w:t> </w:t>
      </w:r>
      <w:r w:rsidRPr="00D433C6">
        <w:t>podziale na</w:t>
      </w:r>
      <w:r>
        <w:t xml:space="preserve"> analizowane sfery.</w:t>
      </w:r>
      <w:r w:rsidR="00671955">
        <w:t xml:space="preserve"> </w:t>
      </w:r>
      <w:r w:rsidR="00D85207">
        <w:t>Oznaczenia</w:t>
      </w:r>
      <w:r w:rsidR="000724F2">
        <w:t xml:space="preserve"> w </w:t>
      </w:r>
      <w:r w:rsidR="00D85207">
        <w:t>tabelach:</w:t>
      </w:r>
    </w:p>
    <w:p w:rsidR="00D85207" w:rsidRDefault="00D85207" w:rsidP="00712CD7">
      <w:pPr>
        <w:spacing w:after="0" w:line="276" w:lineRule="auto"/>
        <w:jc w:val="both"/>
      </w:pPr>
      <w:r w:rsidRPr="00D85207">
        <w:rPr>
          <w:noProof/>
          <w:lang w:eastAsia="pl-PL"/>
        </w:rPr>
        <w:drawing>
          <wp:inline distT="0" distB="0" distL="0" distR="0" wp14:anchorId="5B038975" wp14:editId="31BD2120">
            <wp:extent cx="4639322" cy="409632"/>
            <wp:effectExtent l="0" t="0" r="889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9322" cy="409632"/>
                    </a:xfrm>
                    <a:prstGeom prst="rect">
                      <a:avLst/>
                    </a:prstGeom>
                  </pic:spPr>
                </pic:pic>
              </a:graphicData>
            </a:graphic>
          </wp:inline>
        </w:drawing>
      </w:r>
    </w:p>
    <w:p w:rsidR="00D4018E" w:rsidRDefault="00974108" w:rsidP="00712CD7">
      <w:pPr>
        <w:spacing w:after="0" w:line="276" w:lineRule="auto"/>
        <w:jc w:val="both"/>
      </w:pPr>
      <w:r>
        <w:t>W sferze społecznej</w:t>
      </w:r>
      <w:r w:rsidR="00671955">
        <w:t xml:space="preserve"> wskaźniki WS3</w:t>
      </w:r>
      <w:r w:rsidR="000724F2">
        <w:t xml:space="preserve"> i </w:t>
      </w:r>
      <w:r w:rsidR="00671955">
        <w:t>WS4</w:t>
      </w:r>
      <w:r w:rsidR="00D4018E">
        <w:t xml:space="preserve"> mają charakter uzupełniający</w:t>
      </w:r>
      <w:r w:rsidR="000724F2">
        <w:t xml:space="preserve"> w </w:t>
      </w:r>
      <w:r w:rsidR="00D4018E">
        <w:t>stosunku do wskaźnika W</w:t>
      </w:r>
      <w:r w:rsidR="00671955">
        <w:t>S</w:t>
      </w:r>
      <w:r w:rsidR="00D4018E">
        <w:t>1, stąd ich wagi są niższe n</w:t>
      </w:r>
      <w:r>
        <w:t>iż wagi pozostałych wskaźników:</w:t>
      </w:r>
    </w:p>
    <w:p w:rsidR="00974108" w:rsidRPr="00974108" w:rsidRDefault="00974108" w:rsidP="00712CD7">
      <w:pPr>
        <w:pStyle w:val="Akapitzlist"/>
        <w:numPr>
          <w:ilvl w:val="0"/>
          <w:numId w:val="9"/>
        </w:numPr>
        <w:spacing w:line="276" w:lineRule="auto"/>
        <w:rPr>
          <w:szCs w:val="16"/>
        </w:rPr>
      </w:pPr>
      <w:r w:rsidRPr="00974108">
        <w:rPr>
          <w:szCs w:val="16"/>
        </w:rPr>
        <w:t>WS1 liczba osób korzystających ze świadczeń pomocy społecznej na 1 tys. ludności (waga 1)</w:t>
      </w:r>
      <w:r w:rsidR="0069045F">
        <w:rPr>
          <w:szCs w:val="16"/>
        </w:rPr>
        <w:t>,</w:t>
      </w:r>
    </w:p>
    <w:p w:rsidR="00974108" w:rsidRPr="00974108" w:rsidRDefault="00974108" w:rsidP="00712CD7">
      <w:pPr>
        <w:pStyle w:val="Akapitzlist"/>
        <w:numPr>
          <w:ilvl w:val="0"/>
          <w:numId w:val="9"/>
        </w:numPr>
        <w:spacing w:line="276" w:lineRule="auto"/>
        <w:jc w:val="both"/>
        <w:rPr>
          <w:sz w:val="24"/>
        </w:rPr>
      </w:pPr>
      <w:r w:rsidRPr="00974108">
        <w:rPr>
          <w:color w:val="000000"/>
          <w:szCs w:val="16"/>
        </w:rPr>
        <w:t>WS2 udział długotrwale bezrobotnych wśród osób</w:t>
      </w:r>
      <w:r w:rsidR="000724F2" w:rsidRPr="00974108">
        <w:rPr>
          <w:color w:val="000000"/>
          <w:szCs w:val="16"/>
        </w:rPr>
        <w:t xml:space="preserve"> w</w:t>
      </w:r>
      <w:r w:rsidR="000724F2">
        <w:rPr>
          <w:color w:val="000000"/>
          <w:szCs w:val="16"/>
        </w:rPr>
        <w:t> </w:t>
      </w:r>
      <w:r w:rsidRPr="00974108">
        <w:rPr>
          <w:color w:val="000000"/>
          <w:szCs w:val="16"/>
        </w:rPr>
        <w:t>wieku produkcyjnym (waga 1)</w:t>
      </w:r>
      <w:r w:rsidR="0069045F">
        <w:rPr>
          <w:color w:val="000000"/>
          <w:szCs w:val="16"/>
        </w:rPr>
        <w:t>,</w:t>
      </w:r>
    </w:p>
    <w:p w:rsidR="00974108" w:rsidRPr="00974108" w:rsidRDefault="00974108" w:rsidP="00712CD7">
      <w:pPr>
        <w:pStyle w:val="Akapitzlist"/>
        <w:numPr>
          <w:ilvl w:val="0"/>
          <w:numId w:val="9"/>
        </w:numPr>
        <w:spacing w:line="276" w:lineRule="auto"/>
        <w:rPr>
          <w:szCs w:val="16"/>
        </w:rPr>
      </w:pPr>
      <w:r w:rsidRPr="00974108">
        <w:rPr>
          <w:szCs w:val="16"/>
        </w:rPr>
        <w:t>WS3 wielkość zasiłków pomocy rodzinie</w:t>
      </w:r>
      <w:r w:rsidR="000724F2" w:rsidRPr="00974108">
        <w:rPr>
          <w:szCs w:val="16"/>
        </w:rPr>
        <w:t xml:space="preserve"> w</w:t>
      </w:r>
      <w:r w:rsidR="000724F2">
        <w:rPr>
          <w:szCs w:val="16"/>
        </w:rPr>
        <w:t> </w:t>
      </w:r>
      <w:r w:rsidRPr="00974108">
        <w:rPr>
          <w:szCs w:val="16"/>
        </w:rPr>
        <w:t>przeliczeniu na rodzinę (waga 0,5)</w:t>
      </w:r>
      <w:r w:rsidR="0069045F">
        <w:rPr>
          <w:szCs w:val="16"/>
        </w:rPr>
        <w:t>,</w:t>
      </w:r>
    </w:p>
    <w:p w:rsidR="00974108" w:rsidRPr="00974108" w:rsidRDefault="00974108" w:rsidP="00712CD7">
      <w:pPr>
        <w:pStyle w:val="Akapitzlist"/>
        <w:numPr>
          <w:ilvl w:val="0"/>
          <w:numId w:val="9"/>
        </w:numPr>
        <w:spacing w:line="276" w:lineRule="auto"/>
        <w:rPr>
          <w:szCs w:val="16"/>
        </w:rPr>
      </w:pPr>
      <w:r w:rsidRPr="00974108">
        <w:rPr>
          <w:szCs w:val="16"/>
        </w:rPr>
        <w:t>WS4 poziom ubóstwa mierzony odsetkiem rodzin korzystających</w:t>
      </w:r>
      <w:r w:rsidR="000724F2" w:rsidRPr="00974108">
        <w:rPr>
          <w:szCs w:val="16"/>
        </w:rPr>
        <w:t xml:space="preserve"> z</w:t>
      </w:r>
      <w:r w:rsidR="000724F2">
        <w:rPr>
          <w:szCs w:val="16"/>
        </w:rPr>
        <w:t> </w:t>
      </w:r>
      <w:r w:rsidRPr="00974108">
        <w:rPr>
          <w:szCs w:val="16"/>
        </w:rPr>
        <w:t>pomocy społecznej</w:t>
      </w:r>
      <w:r w:rsidR="000724F2" w:rsidRPr="00974108">
        <w:rPr>
          <w:szCs w:val="16"/>
        </w:rPr>
        <w:t xml:space="preserve"> z</w:t>
      </w:r>
      <w:r w:rsidR="000724F2">
        <w:rPr>
          <w:szCs w:val="16"/>
        </w:rPr>
        <w:t> </w:t>
      </w:r>
      <w:r w:rsidRPr="00974108">
        <w:rPr>
          <w:szCs w:val="16"/>
        </w:rPr>
        <w:t>powodu ubóstwa (waga 0,5)</w:t>
      </w:r>
      <w:r w:rsidR="0069045F">
        <w:rPr>
          <w:szCs w:val="16"/>
        </w:rPr>
        <w:t>,</w:t>
      </w:r>
    </w:p>
    <w:p w:rsidR="00974108" w:rsidRPr="00974108" w:rsidRDefault="00974108" w:rsidP="00712CD7">
      <w:pPr>
        <w:pStyle w:val="Akapitzlist"/>
        <w:numPr>
          <w:ilvl w:val="0"/>
          <w:numId w:val="9"/>
        </w:numPr>
        <w:spacing w:line="276" w:lineRule="auto"/>
        <w:jc w:val="both"/>
        <w:rPr>
          <w:sz w:val="24"/>
        </w:rPr>
      </w:pPr>
      <w:r w:rsidRPr="00974108">
        <w:rPr>
          <w:szCs w:val="16"/>
        </w:rPr>
        <w:t>WS5 odsetek osób</w:t>
      </w:r>
      <w:r w:rsidR="000724F2" w:rsidRPr="00974108">
        <w:rPr>
          <w:szCs w:val="16"/>
        </w:rPr>
        <w:t xml:space="preserve"> w</w:t>
      </w:r>
      <w:r w:rsidR="000724F2">
        <w:rPr>
          <w:szCs w:val="16"/>
        </w:rPr>
        <w:t> </w:t>
      </w:r>
      <w:r w:rsidRPr="00974108">
        <w:rPr>
          <w:szCs w:val="16"/>
        </w:rPr>
        <w:t xml:space="preserve">wieku przedprodukcyjnym (waga </w:t>
      </w:r>
      <w:r w:rsidR="00010EEC">
        <w:rPr>
          <w:szCs w:val="16"/>
        </w:rPr>
        <w:t>-</w:t>
      </w:r>
      <w:r w:rsidRPr="00974108">
        <w:rPr>
          <w:szCs w:val="16"/>
        </w:rPr>
        <w:t>1)</w:t>
      </w:r>
      <w:r w:rsidR="0069045F">
        <w:rPr>
          <w:szCs w:val="16"/>
        </w:rPr>
        <w:t>.</w:t>
      </w:r>
    </w:p>
    <w:p w:rsidR="00C567C8" w:rsidRDefault="00C567C8" w:rsidP="00712CD7">
      <w:pPr>
        <w:spacing w:after="0" w:line="276" w:lineRule="auto"/>
        <w:jc w:val="both"/>
      </w:pPr>
      <w:r>
        <w:t>W sferze gospodarczej wskaźnik WG6 ma charakter uzupełniający</w:t>
      </w:r>
      <w:r w:rsidR="000724F2">
        <w:t xml:space="preserve"> w </w:t>
      </w:r>
      <w:r>
        <w:t>stosunku do wskaźnika WG1, stąd jego waga jest niższa niż wagi pozostałych wskaźników:</w:t>
      </w:r>
    </w:p>
    <w:p w:rsidR="00C567C8" w:rsidRPr="00010EEC" w:rsidRDefault="00C567C8" w:rsidP="00712CD7">
      <w:pPr>
        <w:pStyle w:val="Akapitzlist"/>
        <w:numPr>
          <w:ilvl w:val="0"/>
          <w:numId w:val="10"/>
        </w:numPr>
        <w:spacing w:line="276" w:lineRule="auto"/>
        <w:jc w:val="both"/>
        <w:rPr>
          <w:szCs w:val="16"/>
        </w:rPr>
      </w:pPr>
      <w:r w:rsidRPr="00010EEC">
        <w:rPr>
          <w:szCs w:val="16"/>
        </w:rPr>
        <w:t>WG1 liczba zarejestrowanych podmiotów gospodarki narodowej na 100 osób</w:t>
      </w:r>
      <w:r>
        <w:rPr>
          <w:szCs w:val="16"/>
        </w:rPr>
        <w:t xml:space="preserve"> (waga -1)</w:t>
      </w:r>
      <w:r w:rsidR="0069045F">
        <w:rPr>
          <w:szCs w:val="16"/>
        </w:rPr>
        <w:t>,</w:t>
      </w:r>
    </w:p>
    <w:p w:rsidR="00C567C8" w:rsidRPr="00010EEC" w:rsidRDefault="00C567C8" w:rsidP="00712CD7">
      <w:pPr>
        <w:pStyle w:val="Akapitzlist"/>
        <w:numPr>
          <w:ilvl w:val="0"/>
          <w:numId w:val="10"/>
        </w:numPr>
        <w:spacing w:line="276" w:lineRule="auto"/>
        <w:jc w:val="both"/>
        <w:rPr>
          <w:szCs w:val="16"/>
        </w:rPr>
      </w:pPr>
      <w:r w:rsidRPr="00010EEC">
        <w:rPr>
          <w:szCs w:val="16"/>
        </w:rPr>
        <w:t>WG3 odsetek osób</w:t>
      </w:r>
      <w:r w:rsidR="000724F2" w:rsidRPr="00010EEC">
        <w:rPr>
          <w:szCs w:val="16"/>
        </w:rPr>
        <w:t xml:space="preserve"> w</w:t>
      </w:r>
      <w:r w:rsidR="000724F2">
        <w:rPr>
          <w:szCs w:val="16"/>
        </w:rPr>
        <w:t> </w:t>
      </w:r>
      <w:r w:rsidRPr="00010EEC">
        <w:rPr>
          <w:szCs w:val="16"/>
        </w:rPr>
        <w:t>wieku poprodukcyjnym</w:t>
      </w:r>
      <w:r w:rsidR="000724F2" w:rsidRPr="00010EEC">
        <w:rPr>
          <w:szCs w:val="16"/>
        </w:rPr>
        <w:t xml:space="preserve"> w</w:t>
      </w:r>
      <w:r w:rsidR="000724F2">
        <w:rPr>
          <w:szCs w:val="16"/>
        </w:rPr>
        <w:t> </w:t>
      </w:r>
      <w:r w:rsidRPr="00010EEC">
        <w:rPr>
          <w:szCs w:val="16"/>
        </w:rPr>
        <w:t>ogólnej liczbie ludności</w:t>
      </w:r>
      <w:r w:rsidR="0069045F">
        <w:rPr>
          <w:szCs w:val="16"/>
        </w:rPr>
        <w:t xml:space="preserve"> (waga 1),</w:t>
      </w:r>
    </w:p>
    <w:p w:rsidR="00C567C8" w:rsidRPr="00010EEC" w:rsidRDefault="00C567C8" w:rsidP="00712CD7">
      <w:pPr>
        <w:pStyle w:val="Akapitzlist"/>
        <w:numPr>
          <w:ilvl w:val="0"/>
          <w:numId w:val="10"/>
        </w:numPr>
        <w:spacing w:line="276" w:lineRule="auto"/>
        <w:jc w:val="both"/>
        <w:rPr>
          <w:szCs w:val="16"/>
        </w:rPr>
      </w:pPr>
      <w:r w:rsidRPr="00010EEC">
        <w:rPr>
          <w:szCs w:val="16"/>
        </w:rPr>
        <w:t>WG4 odsetek osób</w:t>
      </w:r>
      <w:r w:rsidR="000724F2" w:rsidRPr="00010EEC">
        <w:rPr>
          <w:szCs w:val="16"/>
        </w:rPr>
        <w:t xml:space="preserve"> z</w:t>
      </w:r>
      <w:r w:rsidR="000724F2">
        <w:rPr>
          <w:szCs w:val="16"/>
        </w:rPr>
        <w:t> </w:t>
      </w:r>
      <w:r w:rsidRPr="00010EEC">
        <w:rPr>
          <w:szCs w:val="16"/>
        </w:rPr>
        <w:t>wykształceniem gimnazjalnym lub poniżej</w:t>
      </w:r>
      <w:r w:rsidR="000724F2" w:rsidRPr="00010EEC">
        <w:rPr>
          <w:szCs w:val="16"/>
        </w:rPr>
        <w:t xml:space="preserve"> w</w:t>
      </w:r>
      <w:r w:rsidR="000724F2">
        <w:rPr>
          <w:szCs w:val="16"/>
        </w:rPr>
        <w:t> </w:t>
      </w:r>
      <w:r w:rsidRPr="00010EEC">
        <w:rPr>
          <w:szCs w:val="16"/>
        </w:rPr>
        <w:t xml:space="preserve">ogólnej liczbie bezrobotnych </w:t>
      </w:r>
      <w:r>
        <w:rPr>
          <w:szCs w:val="16"/>
        </w:rPr>
        <w:t>(waga 1)</w:t>
      </w:r>
      <w:r w:rsidR="0069045F">
        <w:rPr>
          <w:szCs w:val="16"/>
        </w:rPr>
        <w:t>,</w:t>
      </w:r>
    </w:p>
    <w:p w:rsidR="00C567C8" w:rsidRPr="00010EEC" w:rsidRDefault="00C567C8" w:rsidP="00712CD7">
      <w:pPr>
        <w:pStyle w:val="Akapitzlist"/>
        <w:numPr>
          <w:ilvl w:val="0"/>
          <w:numId w:val="10"/>
        </w:numPr>
        <w:spacing w:line="276" w:lineRule="auto"/>
        <w:jc w:val="both"/>
        <w:rPr>
          <w:szCs w:val="16"/>
        </w:rPr>
      </w:pPr>
      <w:r w:rsidRPr="00010EEC">
        <w:rPr>
          <w:szCs w:val="16"/>
        </w:rPr>
        <w:t>WG5</w:t>
      </w:r>
      <w:r>
        <w:rPr>
          <w:szCs w:val="16"/>
        </w:rPr>
        <w:t xml:space="preserve"> średnia</w:t>
      </w:r>
      <w:r w:rsidRPr="00010EEC">
        <w:rPr>
          <w:szCs w:val="16"/>
        </w:rPr>
        <w:t xml:space="preserve"> kwota podatku dochodowego od osób fizycznych</w:t>
      </w:r>
      <w:r w:rsidR="000724F2" w:rsidRPr="00010EEC">
        <w:rPr>
          <w:szCs w:val="16"/>
        </w:rPr>
        <w:t xml:space="preserve"> w</w:t>
      </w:r>
      <w:r w:rsidR="000724F2">
        <w:rPr>
          <w:szCs w:val="16"/>
        </w:rPr>
        <w:t> </w:t>
      </w:r>
      <w:r w:rsidRPr="00010EEC">
        <w:rPr>
          <w:szCs w:val="16"/>
        </w:rPr>
        <w:t xml:space="preserve">przeliczeniu na 1 podatnika </w:t>
      </w:r>
      <w:r>
        <w:rPr>
          <w:szCs w:val="16"/>
        </w:rPr>
        <w:t>(waga -1)</w:t>
      </w:r>
      <w:r w:rsidR="0069045F">
        <w:rPr>
          <w:szCs w:val="16"/>
        </w:rPr>
        <w:t>,</w:t>
      </w:r>
    </w:p>
    <w:p w:rsidR="00C567C8" w:rsidRPr="000209E3" w:rsidRDefault="00C567C8" w:rsidP="00712CD7">
      <w:pPr>
        <w:pStyle w:val="Akapitzlist"/>
        <w:numPr>
          <w:ilvl w:val="0"/>
          <w:numId w:val="10"/>
        </w:numPr>
        <w:spacing w:line="276" w:lineRule="auto"/>
        <w:jc w:val="both"/>
        <w:rPr>
          <w:sz w:val="24"/>
        </w:rPr>
      </w:pPr>
      <w:r w:rsidRPr="00010EEC">
        <w:rPr>
          <w:szCs w:val="16"/>
        </w:rPr>
        <w:t>WG6 średnia kwota podatku dochodowego od osób prawnych (należnego)</w:t>
      </w:r>
      <w:r w:rsidR="000724F2" w:rsidRPr="00010EEC">
        <w:rPr>
          <w:szCs w:val="16"/>
        </w:rPr>
        <w:t xml:space="preserve"> w</w:t>
      </w:r>
      <w:r w:rsidR="000724F2">
        <w:rPr>
          <w:szCs w:val="16"/>
        </w:rPr>
        <w:t> </w:t>
      </w:r>
      <w:r w:rsidRPr="00010EEC">
        <w:rPr>
          <w:szCs w:val="16"/>
        </w:rPr>
        <w:t xml:space="preserve">przeliczeniu na 1 podatnika </w:t>
      </w:r>
      <w:r>
        <w:rPr>
          <w:szCs w:val="16"/>
        </w:rPr>
        <w:t>(waga -0,5)</w:t>
      </w:r>
      <w:r w:rsidR="0069045F">
        <w:rPr>
          <w:szCs w:val="16"/>
        </w:rPr>
        <w:t>.</w:t>
      </w:r>
    </w:p>
    <w:p w:rsidR="00C567C8" w:rsidRDefault="00C567C8" w:rsidP="00000467">
      <w:pPr>
        <w:spacing w:line="276" w:lineRule="auto"/>
        <w:jc w:val="both"/>
      </w:pPr>
      <w:r>
        <w:t xml:space="preserve">W sferze przestrzenno-infrastrukturalnej waga wskaźnika WPI </w:t>
      </w:r>
      <w:r w:rsidRPr="00C567C8">
        <w:t>udział budynków mieszkalnych wybudowanych przed 1970 r.</w:t>
      </w:r>
      <w:r>
        <w:t xml:space="preserve"> wynosi 1.</w:t>
      </w:r>
    </w:p>
    <w:p w:rsidR="00C567C8" w:rsidRDefault="00C567C8" w:rsidP="00C567C8">
      <w:pPr>
        <w:sectPr w:rsidR="00C567C8" w:rsidSect="00B84D87">
          <w:headerReference w:type="default" r:id="rId13"/>
          <w:footerReference w:type="default" r:id="rId14"/>
          <w:pgSz w:w="11906" w:h="16838"/>
          <w:pgMar w:top="1417" w:right="1417" w:bottom="1417" w:left="1417" w:header="708" w:footer="708" w:gutter="0"/>
          <w:pgNumType w:start="0"/>
          <w:cols w:space="708"/>
          <w:titlePg/>
          <w:docGrid w:linePitch="360"/>
        </w:sectPr>
      </w:pPr>
    </w:p>
    <w:p w:rsidR="00C567C8" w:rsidRPr="00C567C8" w:rsidRDefault="00C567C8" w:rsidP="00C567C8"/>
    <w:p w:rsidR="002D6303" w:rsidRDefault="002D6303" w:rsidP="002D6303">
      <w:pPr>
        <w:pStyle w:val="Legenda"/>
        <w:spacing w:after="0"/>
      </w:pPr>
      <w:r>
        <w:t xml:space="preserve">Tabela </w:t>
      </w:r>
      <w:fldSimple w:instr=" SEQ Tabela \* ARABIC ">
        <w:r w:rsidR="00A832F9">
          <w:rPr>
            <w:noProof/>
          </w:rPr>
          <w:t>11</w:t>
        </w:r>
      </w:fldSimple>
      <w:r>
        <w:t xml:space="preserve">. Zestawienie </w:t>
      </w:r>
      <w:r w:rsidR="00D85207">
        <w:t xml:space="preserve">wystandaryzowanych </w:t>
      </w:r>
      <w:r>
        <w:t>wskaźników.</w:t>
      </w:r>
    </w:p>
    <w:p w:rsidR="003A2B07" w:rsidRDefault="00C567C8" w:rsidP="003A2B07">
      <w:pPr>
        <w:spacing w:after="0"/>
        <w:jc w:val="center"/>
        <w:rPr>
          <w:sz w:val="20"/>
        </w:rPr>
      </w:pPr>
      <w:r w:rsidRPr="00C567C8">
        <w:rPr>
          <w:noProof/>
          <w:lang w:eastAsia="pl-PL"/>
        </w:rPr>
        <w:drawing>
          <wp:inline distT="0" distB="0" distL="0" distR="0" wp14:anchorId="3FAC9760" wp14:editId="5B38140B">
            <wp:extent cx="8892540" cy="3460733"/>
            <wp:effectExtent l="0" t="0" r="3810" b="698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8892540" cy="3460733"/>
                    </a:xfrm>
                    <a:prstGeom prst="rect">
                      <a:avLst/>
                    </a:prstGeom>
                    <a:noFill/>
                    <a:ln>
                      <a:noFill/>
                    </a:ln>
                  </pic:spPr>
                </pic:pic>
              </a:graphicData>
            </a:graphic>
          </wp:inline>
        </w:drawing>
      </w:r>
    </w:p>
    <w:p w:rsidR="003A003D" w:rsidRPr="003A2B07" w:rsidRDefault="002D6303" w:rsidP="00A532BC">
      <w:pPr>
        <w:jc w:val="both"/>
        <w:rPr>
          <w:sz w:val="20"/>
        </w:rPr>
      </w:pPr>
      <w:r w:rsidRPr="000472C2">
        <w:rPr>
          <w:sz w:val="20"/>
        </w:rPr>
        <w:t>Źródło: opracowanie własne.</w:t>
      </w:r>
    </w:p>
    <w:p w:rsidR="00C567C8" w:rsidRDefault="00C567C8" w:rsidP="00A532BC">
      <w:pPr>
        <w:jc w:val="both"/>
        <w:sectPr w:rsidR="00C567C8" w:rsidSect="00E632B5">
          <w:headerReference w:type="first" r:id="rId16"/>
          <w:footerReference w:type="first" r:id="rId17"/>
          <w:pgSz w:w="16838" w:h="11906" w:orient="landscape"/>
          <w:pgMar w:top="1417" w:right="1417" w:bottom="1417" w:left="1417" w:header="708" w:footer="708" w:gutter="0"/>
          <w:cols w:space="708"/>
          <w:titlePg/>
          <w:docGrid w:linePitch="360"/>
        </w:sectPr>
      </w:pPr>
    </w:p>
    <w:p w:rsidR="006604A9" w:rsidRDefault="00DD43BF" w:rsidP="00712CD7">
      <w:pPr>
        <w:spacing w:line="276" w:lineRule="auto"/>
        <w:jc w:val="both"/>
        <w:rPr>
          <w:color w:val="000000"/>
        </w:rPr>
      </w:pPr>
      <w:r>
        <w:lastRenderedPageBreak/>
        <w:t>Jak wynika</w:t>
      </w:r>
      <w:r w:rsidR="000724F2">
        <w:t xml:space="preserve"> z </w:t>
      </w:r>
      <w:r>
        <w:t xml:space="preserve">przeprowadzonej analizy, </w:t>
      </w:r>
      <w:r w:rsidR="00930192">
        <w:t>jednostkami</w:t>
      </w:r>
      <w:r w:rsidR="000724F2">
        <w:t xml:space="preserve"> o </w:t>
      </w:r>
      <w:r>
        <w:t>najlepszej</w:t>
      </w:r>
      <w:r w:rsidR="00930192">
        <w:t xml:space="preserve"> sytuacji społecznej są: j.u. Unii Europejskiej, j.u. </w:t>
      </w:r>
      <w:r>
        <w:t xml:space="preserve">Bukowe, </w:t>
      </w:r>
      <w:r w:rsidR="00930192">
        <w:t>j.u. Raduszka</w:t>
      </w:r>
      <w:r w:rsidR="000724F2">
        <w:t xml:space="preserve"> i </w:t>
      </w:r>
      <w:r w:rsidR="00930192">
        <w:t>j.u. Lubiatowo</w:t>
      </w:r>
      <w:r>
        <w:t xml:space="preserve">. </w:t>
      </w:r>
      <w:r w:rsidRPr="00D433C6">
        <w:rPr>
          <w:color w:val="000000"/>
        </w:rPr>
        <w:t>Zdecydowana większość analizowanych wskaźników osiąga</w:t>
      </w:r>
      <w:r w:rsidR="000724F2">
        <w:rPr>
          <w:color w:val="000000"/>
        </w:rPr>
        <w:t xml:space="preserve"> w </w:t>
      </w:r>
      <w:r w:rsidR="00930192">
        <w:rPr>
          <w:color w:val="000000"/>
        </w:rPr>
        <w:t>tych jednostkach</w:t>
      </w:r>
      <w:r w:rsidRPr="00D433C6">
        <w:rPr>
          <w:color w:val="000000"/>
        </w:rPr>
        <w:t xml:space="preserve"> wartości </w:t>
      </w:r>
      <w:r w:rsidR="00930192">
        <w:rPr>
          <w:color w:val="000000"/>
        </w:rPr>
        <w:t>lepsze od</w:t>
      </w:r>
      <w:r w:rsidRPr="00D433C6">
        <w:rPr>
          <w:color w:val="000000"/>
        </w:rPr>
        <w:t xml:space="preserve"> średniej dla całego miasta. Są to obszary charakteryzują</w:t>
      </w:r>
      <w:r w:rsidR="00930192">
        <w:rPr>
          <w:color w:val="000000"/>
        </w:rPr>
        <w:t>ce się m.in. niskim bezrobociem</w:t>
      </w:r>
      <w:r w:rsidR="000724F2">
        <w:rPr>
          <w:color w:val="000000"/>
        </w:rPr>
        <w:t xml:space="preserve"> i </w:t>
      </w:r>
      <w:r w:rsidRPr="00D433C6">
        <w:rPr>
          <w:color w:val="000000"/>
        </w:rPr>
        <w:t xml:space="preserve">wysoką </w:t>
      </w:r>
      <w:r>
        <w:rPr>
          <w:color w:val="000000"/>
        </w:rPr>
        <w:t>samowystar</w:t>
      </w:r>
      <w:r w:rsidR="00930192">
        <w:rPr>
          <w:color w:val="000000"/>
        </w:rPr>
        <w:t>czalnością ekonomiczną ludności</w:t>
      </w:r>
      <w:r>
        <w:rPr>
          <w:color w:val="000000"/>
        </w:rPr>
        <w:t>.</w:t>
      </w:r>
    </w:p>
    <w:p w:rsidR="00021D4F" w:rsidRDefault="00021D4F" w:rsidP="00712CD7">
      <w:pPr>
        <w:spacing w:line="276" w:lineRule="auto"/>
        <w:jc w:val="both"/>
        <w:rPr>
          <w:color w:val="000000"/>
        </w:rPr>
      </w:pPr>
      <w:r>
        <w:rPr>
          <w:color w:val="000000"/>
        </w:rPr>
        <w:t>Niekorzystna sytuacja społeczna została zdiagnozowana</w:t>
      </w:r>
      <w:r w:rsidR="000724F2">
        <w:rPr>
          <w:color w:val="000000"/>
        </w:rPr>
        <w:t xml:space="preserve"> w </w:t>
      </w:r>
      <w:r w:rsidR="00930192">
        <w:rPr>
          <w:color w:val="000000"/>
        </w:rPr>
        <w:t>jednostkach</w:t>
      </w:r>
      <w:r w:rsidR="00D4018E">
        <w:rPr>
          <w:color w:val="000000"/>
        </w:rPr>
        <w:t xml:space="preserve">: </w:t>
      </w:r>
      <w:r w:rsidR="00930192">
        <w:rPr>
          <w:color w:val="000000"/>
        </w:rPr>
        <w:t xml:space="preserve">j.u. </w:t>
      </w:r>
      <w:r w:rsidR="00D4018E">
        <w:rPr>
          <w:color w:val="000000"/>
        </w:rPr>
        <w:t xml:space="preserve">Nowobramskie, </w:t>
      </w:r>
      <w:r w:rsidR="00930192">
        <w:rPr>
          <w:color w:val="000000"/>
        </w:rPr>
        <w:t xml:space="preserve">j.u. </w:t>
      </w:r>
      <w:r w:rsidR="00D4018E">
        <w:rPr>
          <w:color w:val="000000"/>
        </w:rPr>
        <w:t>Tysiąclecia,</w:t>
      </w:r>
      <w:r>
        <w:rPr>
          <w:color w:val="000000"/>
        </w:rPr>
        <w:t xml:space="preserve"> </w:t>
      </w:r>
      <w:r w:rsidR="00930192">
        <w:rPr>
          <w:color w:val="000000"/>
        </w:rPr>
        <w:t xml:space="preserve">j.u. </w:t>
      </w:r>
      <w:r>
        <w:rPr>
          <w:color w:val="000000"/>
        </w:rPr>
        <w:t>Lechitów</w:t>
      </w:r>
      <w:r w:rsidR="000724F2">
        <w:rPr>
          <w:color w:val="000000"/>
        </w:rPr>
        <w:t xml:space="preserve"> i </w:t>
      </w:r>
      <w:r w:rsidR="00930192">
        <w:rPr>
          <w:color w:val="000000"/>
        </w:rPr>
        <w:t xml:space="preserve">j.u. </w:t>
      </w:r>
      <w:r w:rsidR="00D4018E">
        <w:rPr>
          <w:color w:val="000000"/>
        </w:rPr>
        <w:t>Śródmieście</w:t>
      </w:r>
      <w:r>
        <w:rPr>
          <w:color w:val="000000"/>
        </w:rPr>
        <w:t xml:space="preserve">. Na obszarach tych </w:t>
      </w:r>
      <w:r w:rsidR="003A2B07">
        <w:rPr>
          <w:color w:val="000000"/>
        </w:rPr>
        <w:t>większość</w:t>
      </w:r>
      <w:r>
        <w:rPr>
          <w:color w:val="000000"/>
        </w:rPr>
        <w:t xml:space="preserve"> a</w:t>
      </w:r>
      <w:r w:rsidR="003A2B07">
        <w:rPr>
          <w:color w:val="000000"/>
        </w:rPr>
        <w:t xml:space="preserve">nalizowanych wskaźników osiąga </w:t>
      </w:r>
      <w:r>
        <w:rPr>
          <w:color w:val="000000"/>
        </w:rPr>
        <w:t>wartości gorsze niż średnia dla miasta.</w:t>
      </w:r>
    </w:p>
    <w:p w:rsidR="00D4018E" w:rsidRDefault="00182521" w:rsidP="00712CD7">
      <w:pPr>
        <w:spacing w:line="276" w:lineRule="auto"/>
        <w:jc w:val="both"/>
      </w:pPr>
      <w:r>
        <w:t>Istotnym elementem sfery gospodarczej jest r</w:t>
      </w:r>
      <w:r w:rsidR="005D110F">
        <w:t xml:space="preserve">ynek </w:t>
      </w:r>
      <w:r>
        <w:t>pracy determinowany przez</w:t>
      </w:r>
      <w:r w:rsidR="005D110F">
        <w:t xml:space="preserve"> popyt na pracę (</w:t>
      </w:r>
      <w:r w:rsidR="005D110F" w:rsidRPr="005D110F">
        <w:t xml:space="preserve">zapotrzebowanie na pracę zgłaszane przez pracodawców </w:t>
      </w:r>
      <w:r w:rsidR="005D110F">
        <w:t>– przedsiębiorców)</w:t>
      </w:r>
      <w:r w:rsidR="000724F2">
        <w:t xml:space="preserve"> i </w:t>
      </w:r>
      <w:r w:rsidR="005D110F">
        <w:t xml:space="preserve">podaż pracy (czyli </w:t>
      </w:r>
      <w:r>
        <w:t>dostępne na rynku zasoby pracy – liczba pracowników</w:t>
      </w:r>
      <w:r w:rsidR="005D110F">
        <w:t xml:space="preserve">). </w:t>
      </w:r>
      <w:r>
        <w:t xml:space="preserve">Analizowane wskaźniki </w:t>
      </w:r>
      <w:r w:rsidR="005416A0">
        <w:t>pokazują, że najlepsza sytuacja gospodarcza występuje</w:t>
      </w:r>
      <w:r w:rsidR="000724F2">
        <w:t xml:space="preserve"> w </w:t>
      </w:r>
      <w:r w:rsidR="005416A0">
        <w:t>jednostkach:</w:t>
      </w:r>
      <w:r w:rsidR="00580EA5">
        <w:t xml:space="preserve"> j.u. Lubiatowo, j.u.</w:t>
      </w:r>
      <w:r w:rsidR="005416A0">
        <w:t xml:space="preserve"> Unii Europejskiej, </w:t>
      </w:r>
      <w:r w:rsidR="00580EA5">
        <w:t>j.u. Ro</w:t>
      </w:r>
      <w:r w:rsidR="0069045F">
        <w:t>kosowo, j.u. Bukowe, j.u. T. Kot</w:t>
      </w:r>
      <w:r w:rsidR="00580EA5">
        <w:t>arbińskiego</w:t>
      </w:r>
      <w:r w:rsidR="005416A0">
        <w:t>.</w:t>
      </w:r>
      <w:r>
        <w:t xml:space="preserve"> </w:t>
      </w:r>
      <w:r w:rsidR="005A1B65">
        <w:t>Natomiast najmniej korzystne wskaźniki gospo</w:t>
      </w:r>
      <w:r w:rsidR="00712BF0">
        <w:t>darcze odnotowano w </w:t>
      </w:r>
      <w:r w:rsidR="005A1B65">
        <w:t xml:space="preserve">jednostkach: </w:t>
      </w:r>
      <w:r w:rsidR="00580EA5">
        <w:t>j.u. Tysiąclecia, j.u. Lechitów, j.u. J.J</w:t>
      </w:r>
      <w:r w:rsidR="005A1B65">
        <w:t>.</w:t>
      </w:r>
      <w:r w:rsidR="00580EA5">
        <w:t xml:space="preserve"> Śniadeckich</w:t>
      </w:r>
      <w:r w:rsidR="000724F2">
        <w:t xml:space="preserve"> i </w:t>
      </w:r>
      <w:r w:rsidR="00580EA5">
        <w:t>j.u. M.</w:t>
      </w:r>
      <w:r w:rsidR="0069045F">
        <w:t xml:space="preserve"> </w:t>
      </w:r>
      <w:r w:rsidR="00580EA5">
        <w:t>Wańkowicza.</w:t>
      </w:r>
    </w:p>
    <w:p w:rsidR="006604A9" w:rsidRDefault="00A134B9" w:rsidP="00712CD7">
      <w:pPr>
        <w:spacing w:line="276" w:lineRule="auto"/>
        <w:jc w:val="both"/>
      </w:pPr>
      <w:r>
        <w:t xml:space="preserve">W przypadku sfery </w:t>
      </w:r>
      <w:r w:rsidR="007F3D9E">
        <w:t>przestrzennej</w:t>
      </w:r>
      <w:r>
        <w:t xml:space="preserve"> </w:t>
      </w:r>
      <w:r w:rsidR="00C567C8">
        <w:t>korzystne wskaźniki odnotowano</w:t>
      </w:r>
      <w:r w:rsidR="000724F2">
        <w:t xml:space="preserve"> w </w:t>
      </w:r>
      <w:r w:rsidR="00C567C8">
        <w:t>jednostkach zlokalizowanych</w:t>
      </w:r>
      <w:r w:rsidR="00712BF0">
        <w:t xml:space="preserve"> na północ od centrum mias</w:t>
      </w:r>
      <w:r w:rsidR="00C567C8">
        <w:t>ta, są to: j.u. T. Kotarbińskiego, j.u. Unii Europejskiej, j.u. Bukowe, j.u</w:t>
      </w:r>
      <w:r w:rsidR="00FF5EEF">
        <w:t>. J.J.</w:t>
      </w:r>
      <w:r w:rsidR="00712BF0">
        <w:t xml:space="preserve"> Śniadeckich. </w:t>
      </w:r>
      <w:r w:rsidR="00C44A35">
        <w:t>N</w:t>
      </w:r>
      <w:r w:rsidR="00712BF0">
        <w:t>atomiast n</w:t>
      </w:r>
      <w:r w:rsidR="00C44A35">
        <w:t>ajwiększy udział starej zabudowy</w:t>
      </w:r>
      <w:r w:rsidR="00A658AA">
        <w:t xml:space="preserve"> </w:t>
      </w:r>
      <w:r w:rsidR="00C44A35">
        <w:t>znajduje się</w:t>
      </w:r>
      <w:r w:rsidR="000724F2">
        <w:t xml:space="preserve"> w </w:t>
      </w:r>
      <w:r w:rsidR="00FF5EEF">
        <w:t>jednostkach</w:t>
      </w:r>
      <w:r w:rsidR="00C44A35">
        <w:t xml:space="preserve">: </w:t>
      </w:r>
      <w:r w:rsidR="00FF5EEF">
        <w:t xml:space="preserve">j.u. </w:t>
      </w:r>
      <w:r w:rsidR="00C44A35">
        <w:t xml:space="preserve">Tysiąclecia, </w:t>
      </w:r>
      <w:r w:rsidR="00FF5EEF">
        <w:t xml:space="preserve">j.u. </w:t>
      </w:r>
      <w:r w:rsidR="00C44A35">
        <w:t>Jedliny,</w:t>
      </w:r>
      <w:r w:rsidR="00FF5EEF">
        <w:t xml:space="preserve"> j.u.</w:t>
      </w:r>
      <w:r w:rsidR="00C44A35">
        <w:t xml:space="preserve"> Lechitów, </w:t>
      </w:r>
      <w:r w:rsidR="00FF5EEF">
        <w:t xml:space="preserve">j.u. </w:t>
      </w:r>
      <w:r w:rsidR="00C44A35">
        <w:t xml:space="preserve">Nowobramskie, </w:t>
      </w:r>
      <w:r w:rsidR="00FF5EEF">
        <w:t xml:space="preserve">j.u. </w:t>
      </w:r>
      <w:r w:rsidR="00C44A35">
        <w:t>Wspólny Dom</w:t>
      </w:r>
      <w:r w:rsidR="000724F2">
        <w:t xml:space="preserve"> i </w:t>
      </w:r>
      <w:r w:rsidR="00FF5EEF">
        <w:t xml:space="preserve">j.u. </w:t>
      </w:r>
      <w:r w:rsidR="00824AE3">
        <w:t>Śródmieście</w:t>
      </w:r>
      <w:r w:rsidR="00C44A35">
        <w:t>.</w:t>
      </w:r>
    </w:p>
    <w:p w:rsidR="00C567C8" w:rsidRDefault="00C567C8" w:rsidP="00712CD7">
      <w:pPr>
        <w:spacing w:line="276" w:lineRule="auto"/>
        <w:jc w:val="both"/>
      </w:pPr>
    </w:p>
    <w:p w:rsidR="00AC71D3" w:rsidRDefault="00AC71D3" w:rsidP="00A7681F">
      <w:pPr>
        <w:pStyle w:val="Nagwek2"/>
        <w:spacing w:after="240"/>
      </w:pPr>
      <w:bookmarkStart w:id="14" w:name="_Toc493863538"/>
      <w:r>
        <w:t>Wskazanie obszarów</w:t>
      </w:r>
      <w:r w:rsidR="000724F2">
        <w:t xml:space="preserve"> o </w:t>
      </w:r>
      <w:r>
        <w:t>najwyższym stopniu degradacji</w:t>
      </w:r>
      <w:bookmarkEnd w:id="14"/>
    </w:p>
    <w:p w:rsidR="00B77863" w:rsidRDefault="00B77863" w:rsidP="00712CD7">
      <w:pPr>
        <w:spacing w:line="276" w:lineRule="auto"/>
        <w:jc w:val="both"/>
        <w:rPr>
          <w:color w:val="000000"/>
        </w:rPr>
      </w:pPr>
      <w:r w:rsidRPr="00D433C6">
        <w:rPr>
          <w:color w:val="000000"/>
        </w:rPr>
        <w:t>Jak wynika</w:t>
      </w:r>
      <w:r w:rsidR="000724F2" w:rsidRPr="00D433C6">
        <w:rPr>
          <w:color w:val="000000"/>
        </w:rPr>
        <w:t xml:space="preserve"> z</w:t>
      </w:r>
      <w:r w:rsidR="000724F2">
        <w:rPr>
          <w:color w:val="000000"/>
        </w:rPr>
        <w:t> </w:t>
      </w:r>
      <w:r w:rsidRPr="00D433C6">
        <w:rPr>
          <w:color w:val="000000"/>
        </w:rPr>
        <w:t xml:space="preserve">przeprowadzonej delimitacji obszarów kryzysowych </w:t>
      </w:r>
      <w:r>
        <w:rPr>
          <w:color w:val="000000"/>
        </w:rPr>
        <w:t>Koszalina (tabela 11)</w:t>
      </w:r>
      <w:r w:rsidRPr="00D433C6">
        <w:rPr>
          <w:color w:val="000000"/>
        </w:rPr>
        <w:t xml:space="preserve">, rozkład przestrzenny </w:t>
      </w:r>
      <w:r w:rsidR="004D7852">
        <w:rPr>
          <w:color w:val="000000"/>
        </w:rPr>
        <w:t>z</w:t>
      </w:r>
      <w:r w:rsidRPr="00D433C6">
        <w:rPr>
          <w:color w:val="000000"/>
        </w:rPr>
        <w:t xml:space="preserve">diagnozowanych problemów jest nierównomierny. </w:t>
      </w:r>
      <w:r>
        <w:rPr>
          <w:color w:val="000000"/>
        </w:rPr>
        <w:t>Jednostkami</w:t>
      </w:r>
      <w:r w:rsidR="000724F2" w:rsidRPr="00D433C6">
        <w:rPr>
          <w:color w:val="000000"/>
        </w:rPr>
        <w:t xml:space="preserve"> o</w:t>
      </w:r>
      <w:r w:rsidR="000724F2">
        <w:rPr>
          <w:color w:val="000000"/>
        </w:rPr>
        <w:t> </w:t>
      </w:r>
      <w:r w:rsidRPr="00D433C6">
        <w:rPr>
          <w:color w:val="000000"/>
        </w:rPr>
        <w:t>najlepszej sytuacji społeczno-gospodarczej</w:t>
      </w:r>
      <w:r w:rsidR="000724F2">
        <w:rPr>
          <w:color w:val="000000"/>
        </w:rPr>
        <w:t xml:space="preserve"> i </w:t>
      </w:r>
      <w:r>
        <w:rPr>
          <w:color w:val="000000"/>
        </w:rPr>
        <w:t>przestrzenno-infrastrukturalnej</w:t>
      </w:r>
      <w:r w:rsidRPr="00D433C6">
        <w:rPr>
          <w:color w:val="000000"/>
        </w:rPr>
        <w:t xml:space="preserve"> są obszary zlokalizowane na obrzeżach miasta</w:t>
      </w:r>
      <w:r>
        <w:rPr>
          <w:color w:val="000000"/>
        </w:rPr>
        <w:t>: 17. t.z. Unii Europejskiej, 3. t.z. Bukowe, 8. t.z. Lubiatowo.</w:t>
      </w:r>
    </w:p>
    <w:p w:rsidR="00B77863" w:rsidRDefault="00B77863" w:rsidP="00712CD7">
      <w:pPr>
        <w:spacing w:line="276" w:lineRule="auto"/>
        <w:jc w:val="both"/>
        <w:rPr>
          <w:color w:val="000000"/>
        </w:rPr>
      </w:pPr>
      <w:r>
        <w:rPr>
          <w:color w:val="000000"/>
        </w:rPr>
        <w:t xml:space="preserve">Z kolei </w:t>
      </w:r>
      <w:r w:rsidRPr="00FF5EEF">
        <w:rPr>
          <w:color w:val="000000"/>
        </w:rPr>
        <w:t>jednostki:</w:t>
      </w:r>
      <w:r w:rsidRPr="00AC71D3">
        <w:rPr>
          <w:b/>
          <w:color w:val="000000"/>
          <w:u w:val="single"/>
        </w:rPr>
        <w:t xml:space="preserve"> </w:t>
      </w:r>
      <w:r>
        <w:rPr>
          <w:b/>
          <w:color w:val="000000"/>
          <w:u w:val="single"/>
        </w:rPr>
        <w:t xml:space="preserve">1. t.z. M. Wańkowicza, 7. t.z. </w:t>
      </w:r>
      <w:r w:rsidRPr="00AC71D3">
        <w:rPr>
          <w:b/>
          <w:color w:val="000000"/>
          <w:u w:val="single"/>
        </w:rPr>
        <w:t>Lechitów</w:t>
      </w:r>
      <w:r>
        <w:rPr>
          <w:b/>
          <w:color w:val="000000"/>
          <w:u w:val="single"/>
        </w:rPr>
        <w:t>,</w:t>
      </w:r>
      <w:r w:rsidRPr="00AC71D3">
        <w:rPr>
          <w:b/>
          <w:color w:val="000000"/>
          <w:u w:val="single"/>
        </w:rPr>
        <w:t xml:space="preserve"> </w:t>
      </w:r>
      <w:r>
        <w:rPr>
          <w:b/>
          <w:color w:val="000000"/>
          <w:u w:val="single"/>
        </w:rPr>
        <w:t xml:space="preserve">11. t.z. </w:t>
      </w:r>
      <w:r w:rsidRPr="00AC71D3">
        <w:rPr>
          <w:b/>
          <w:color w:val="000000"/>
          <w:u w:val="single"/>
        </w:rPr>
        <w:t>Nowobramskie</w:t>
      </w:r>
      <w:r>
        <w:rPr>
          <w:b/>
          <w:color w:val="000000"/>
          <w:u w:val="single"/>
        </w:rPr>
        <w:t>, 14.</w:t>
      </w:r>
      <w:r w:rsidRPr="00AC71D3">
        <w:rPr>
          <w:b/>
          <w:color w:val="000000"/>
        </w:rPr>
        <w:t xml:space="preserve"> </w:t>
      </w:r>
      <w:r>
        <w:rPr>
          <w:b/>
          <w:color w:val="000000"/>
          <w:u w:val="single"/>
        </w:rPr>
        <w:t xml:space="preserve">t.z. Śródmieście, 15 t.z. </w:t>
      </w:r>
      <w:r w:rsidRPr="00AC71D3">
        <w:rPr>
          <w:b/>
          <w:color w:val="000000"/>
          <w:u w:val="single"/>
        </w:rPr>
        <w:t xml:space="preserve">Tysiąclecia, </w:t>
      </w:r>
      <w:r>
        <w:rPr>
          <w:b/>
          <w:color w:val="000000"/>
          <w:u w:val="single"/>
        </w:rPr>
        <w:t>16. t.z. Wspólny Dom,</w:t>
      </w:r>
      <w:r w:rsidRPr="00FF5EEF">
        <w:rPr>
          <w:color w:val="000000"/>
        </w:rPr>
        <w:t xml:space="preserve"> </w:t>
      </w:r>
      <w:r w:rsidRPr="00AC71D3">
        <w:rPr>
          <w:b/>
          <w:color w:val="000000"/>
        </w:rPr>
        <w:t>charakteryzuje największa koncentracja problemów,</w:t>
      </w:r>
      <w:r w:rsidR="000724F2" w:rsidRPr="00AC71D3">
        <w:rPr>
          <w:b/>
          <w:color w:val="000000"/>
        </w:rPr>
        <w:t xml:space="preserve"> w</w:t>
      </w:r>
      <w:r w:rsidR="000724F2">
        <w:rPr>
          <w:b/>
          <w:color w:val="000000"/>
        </w:rPr>
        <w:t> </w:t>
      </w:r>
      <w:r w:rsidRPr="00AC71D3">
        <w:rPr>
          <w:b/>
          <w:color w:val="000000"/>
        </w:rPr>
        <w:t>związku</w:t>
      </w:r>
      <w:r w:rsidR="000724F2" w:rsidRPr="00AC71D3">
        <w:rPr>
          <w:b/>
          <w:color w:val="000000"/>
        </w:rPr>
        <w:t xml:space="preserve"> z</w:t>
      </w:r>
      <w:r w:rsidR="000724F2">
        <w:rPr>
          <w:b/>
          <w:color w:val="000000"/>
        </w:rPr>
        <w:t> </w:t>
      </w:r>
      <w:r w:rsidRPr="00AC71D3">
        <w:rPr>
          <w:b/>
          <w:color w:val="000000"/>
        </w:rPr>
        <w:t>cz</w:t>
      </w:r>
      <w:r>
        <w:rPr>
          <w:b/>
          <w:color w:val="000000"/>
        </w:rPr>
        <w:t>ym zostały one uznane za obszar zdegradowany</w:t>
      </w:r>
      <w:r>
        <w:rPr>
          <w:color w:val="000000"/>
        </w:rPr>
        <w:t>.</w:t>
      </w:r>
    </w:p>
    <w:p w:rsidR="00B77863" w:rsidRDefault="00B77863" w:rsidP="00712CD7">
      <w:pPr>
        <w:spacing w:line="276" w:lineRule="auto"/>
        <w:jc w:val="both"/>
        <w:rPr>
          <w:color w:val="000000"/>
        </w:rPr>
      </w:pPr>
      <w:r>
        <w:rPr>
          <w:color w:val="000000"/>
        </w:rPr>
        <w:t>Obszar zdegradowany obejmuje 9,61 km</w:t>
      </w:r>
      <w:r w:rsidRPr="00F23D16">
        <w:rPr>
          <w:color w:val="000000"/>
          <w:vertAlign w:val="superscript"/>
        </w:rPr>
        <w:t>2</w:t>
      </w:r>
      <w:r>
        <w:rPr>
          <w:color w:val="000000"/>
        </w:rPr>
        <w:t>, co stanowi 9,77% powierzchni miasta. Tereny te zamieszkuje łącznie prawie 52 tysiące osób, co stanowi ponad połowę (52%) mieszkańców miasta.</w:t>
      </w:r>
    </w:p>
    <w:p w:rsidR="00BA49FF" w:rsidRDefault="00BA49FF">
      <w:pPr>
        <w:rPr>
          <w:color w:val="000000"/>
        </w:rPr>
      </w:pPr>
      <w:r>
        <w:rPr>
          <w:i/>
          <w:iCs/>
          <w:color w:val="000000"/>
        </w:rPr>
        <w:br w:type="page"/>
      </w:r>
    </w:p>
    <w:p w:rsidR="00AC71D3" w:rsidRDefault="00DF2BAB" w:rsidP="000E588F">
      <w:pPr>
        <w:pStyle w:val="Legenda"/>
        <w:spacing w:after="0"/>
      </w:pPr>
      <w:r>
        <w:lastRenderedPageBreak/>
        <w:t xml:space="preserve">Rysunek </w:t>
      </w:r>
      <w:fldSimple w:instr=" SEQ Rysunek \* ARABIC ">
        <w:r w:rsidR="00A832F9">
          <w:rPr>
            <w:noProof/>
          </w:rPr>
          <w:t>3</w:t>
        </w:r>
      </w:fldSimple>
      <w:r w:rsidR="00795E0C">
        <w:t>. Obszar zdegradowany</w:t>
      </w:r>
      <w:r w:rsidR="000724F2">
        <w:t xml:space="preserve"> w </w:t>
      </w:r>
      <w:r>
        <w:t>Koszalinie.</w:t>
      </w:r>
    </w:p>
    <w:p w:rsidR="00DF2BAB" w:rsidRPr="00DF2BAB" w:rsidRDefault="00795E0C" w:rsidP="000E588F">
      <w:pPr>
        <w:spacing w:after="0"/>
      </w:pPr>
      <w:r>
        <w:rPr>
          <w:noProof/>
          <w:lang w:eastAsia="pl-PL"/>
        </w:rPr>
        <w:drawing>
          <wp:inline distT="0" distB="0" distL="0" distR="0" wp14:anchorId="606ED28D" wp14:editId="16904CC8">
            <wp:extent cx="5760720" cy="6644005"/>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szar zdegradowany 12012017.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6644005"/>
                    </a:xfrm>
                    <a:prstGeom prst="rect">
                      <a:avLst/>
                    </a:prstGeom>
                  </pic:spPr>
                </pic:pic>
              </a:graphicData>
            </a:graphic>
          </wp:inline>
        </w:drawing>
      </w:r>
    </w:p>
    <w:p w:rsidR="000E588F" w:rsidRPr="00CD574A" w:rsidRDefault="000E588F" w:rsidP="000E588F">
      <w:pPr>
        <w:spacing w:after="0"/>
        <w:jc w:val="both"/>
        <w:rPr>
          <w:sz w:val="20"/>
        </w:rPr>
      </w:pPr>
      <w:r>
        <w:rPr>
          <w:sz w:val="20"/>
        </w:rPr>
        <w:t xml:space="preserve">Źródło: opracowanie własne na podstawie </w:t>
      </w:r>
      <w:r w:rsidRPr="000E588F">
        <w:rPr>
          <w:sz w:val="20"/>
        </w:rPr>
        <w:t>“© autorzy OpenStreetMap”</w:t>
      </w:r>
    </w:p>
    <w:p w:rsidR="00795E0C" w:rsidRDefault="00795E0C">
      <w:r>
        <w:rPr>
          <w:i/>
          <w:iCs/>
        </w:rPr>
        <w:br w:type="page"/>
      </w:r>
    </w:p>
    <w:p w:rsidR="00795E0C" w:rsidRPr="00797235" w:rsidRDefault="00795E0C" w:rsidP="00797235">
      <w:pPr>
        <w:pStyle w:val="Legenda"/>
        <w:spacing w:after="0"/>
        <w:rPr>
          <w:sz w:val="20"/>
        </w:rPr>
      </w:pPr>
      <w:r>
        <w:lastRenderedPageBreak/>
        <w:t xml:space="preserve">Rysunek </w:t>
      </w:r>
      <w:fldSimple w:instr=" SEQ Rysunek \* ARABIC ">
        <w:r w:rsidR="00A832F9">
          <w:rPr>
            <w:noProof/>
          </w:rPr>
          <w:t>4</w:t>
        </w:r>
      </w:fldSimple>
      <w:r>
        <w:t>. Zasięg przestrzenny obszaru zdegradowanego.</w:t>
      </w:r>
    </w:p>
    <w:p w:rsidR="00797235" w:rsidRDefault="00797235" w:rsidP="00795E0C">
      <w:pPr>
        <w:spacing w:after="0"/>
        <w:jc w:val="both"/>
      </w:pPr>
      <w:r>
        <w:rPr>
          <w:noProof/>
          <w:lang w:eastAsia="pl-PL"/>
        </w:rPr>
        <w:drawing>
          <wp:inline distT="0" distB="0" distL="0" distR="0">
            <wp:extent cx="5760720" cy="4074795"/>
            <wp:effectExtent l="0" t="0" r="0"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zar zdegradowany 15032017.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4074795"/>
                    </a:xfrm>
                    <a:prstGeom prst="rect">
                      <a:avLst/>
                    </a:prstGeom>
                  </pic:spPr>
                </pic:pic>
              </a:graphicData>
            </a:graphic>
          </wp:inline>
        </w:drawing>
      </w:r>
    </w:p>
    <w:p w:rsidR="00795E0C" w:rsidRDefault="00795E0C" w:rsidP="00795E0C">
      <w:pPr>
        <w:spacing w:after="0"/>
        <w:jc w:val="both"/>
        <w:rPr>
          <w:sz w:val="20"/>
        </w:rPr>
      </w:pPr>
      <w:r>
        <w:rPr>
          <w:sz w:val="20"/>
        </w:rPr>
        <w:t>Źródło:</w:t>
      </w:r>
      <w:r w:rsidR="004D7852">
        <w:rPr>
          <w:sz w:val="20"/>
        </w:rPr>
        <w:t xml:space="preserve"> opracowanie własne</w:t>
      </w:r>
      <w:r w:rsidR="00797235">
        <w:rPr>
          <w:sz w:val="20"/>
        </w:rPr>
        <w:t>.</w:t>
      </w:r>
    </w:p>
    <w:p w:rsidR="00795E0C" w:rsidRDefault="00795E0C" w:rsidP="002B2399">
      <w:pPr>
        <w:jc w:val="both"/>
      </w:pPr>
    </w:p>
    <w:p w:rsidR="006604A9" w:rsidRDefault="006604A9" w:rsidP="004D7852">
      <w:pPr>
        <w:pStyle w:val="Nagwek1"/>
        <w:spacing w:after="120"/>
        <w:ind w:left="431" w:hanging="431"/>
      </w:pPr>
      <w:bookmarkStart w:id="15" w:name="_Toc493863539"/>
      <w:r>
        <w:t>Wskazanie obszar</w:t>
      </w:r>
      <w:r w:rsidR="00221CBF">
        <w:t>u</w:t>
      </w:r>
      <w:r>
        <w:t xml:space="preserve"> rewitalizacji</w:t>
      </w:r>
      <w:r w:rsidR="006553F1">
        <w:t xml:space="preserve"> wraz ze szczegółową diagnozą</w:t>
      </w:r>
      <w:r w:rsidR="00ED3B0B">
        <w:t xml:space="preserve"> czynników</w:t>
      </w:r>
      <w:r w:rsidR="000724F2">
        <w:t xml:space="preserve"> i </w:t>
      </w:r>
      <w:r w:rsidR="00ED3B0B">
        <w:t>zjawisk kryzysowych</w:t>
      </w:r>
      <w:r w:rsidR="001101D4">
        <w:t xml:space="preserve"> oraz lokalnych potencjałów</w:t>
      </w:r>
      <w:bookmarkEnd w:id="15"/>
    </w:p>
    <w:p w:rsidR="005D0360" w:rsidRDefault="000D66B4" w:rsidP="00930EDA">
      <w:pPr>
        <w:spacing w:after="120" w:line="276" w:lineRule="auto"/>
        <w:jc w:val="both"/>
      </w:pPr>
      <w:r>
        <w:t xml:space="preserve">Kluczowym elementem programowania rewitalizacji jest wyznaczenie spośród obszarów zdegradowanych konkretnego obszaru lub </w:t>
      </w:r>
      <w:r w:rsidR="00970A16">
        <w:t>pod</w:t>
      </w:r>
      <w:r>
        <w:t>obszarów rewitalizacji, cechujących się szczególną koncentracją negatywnych zjawisk społecznych oraz współwystępujących wraz</w:t>
      </w:r>
      <w:r w:rsidR="000724F2">
        <w:t xml:space="preserve"> z </w:t>
      </w:r>
      <w:r>
        <w:t>nimi przynajmniej jednego</w:t>
      </w:r>
      <w:r w:rsidR="000724F2">
        <w:t xml:space="preserve"> z </w:t>
      </w:r>
      <w:r>
        <w:t>następujących negatywnych zjawisk: gospodarczych, środowiskowy</w:t>
      </w:r>
      <w:r w:rsidR="004D7852">
        <w:t>ch, przestrzenno-funkcjonalnych lub</w:t>
      </w:r>
      <w:r>
        <w:t xml:space="preserve"> technicznych.</w:t>
      </w:r>
    </w:p>
    <w:p w:rsidR="00795E0C" w:rsidRDefault="00795E0C" w:rsidP="00712CD7">
      <w:pPr>
        <w:spacing w:after="0" w:line="276" w:lineRule="auto"/>
        <w:jc w:val="both"/>
      </w:pPr>
      <w:r>
        <w:t xml:space="preserve">Biorąc pod uwagę wyniki analizy wskaźnikowej </w:t>
      </w:r>
      <w:r w:rsidR="00CE26A5">
        <w:t>(największa intensywność zjawisk kryzysowych</w:t>
      </w:r>
      <w:r>
        <w:t>) oraz znaczenie dla rozwoju miasta (istotność danego obszaru) wyznaczono obszar rewitalizacji obejmujący następujące jednostki urbanistyczne:</w:t>
      </w:r>
    </w:p>
    <w:p w:rsidR="00795E0C" w:rsidRDefault="00795E0C" w:rsidP="00712CD7">
      <w:pPr>
        <w:pStyle w:val="Akapitzlist"/>
        <w:numPr>
          <w:ilvl w:val="0"/>
          <w:numId w:val="6"/>
        </w:numPr>
        <w:spacing w:line="276" w:lineRule="auto"/>
      </w:pPr>
      <w:r>
        <w:t>t.z. Tysiąclecia (w całości)</w:t>
      </w:r>
    </w:p>
    <w:p w:rsidR="00795E0C" w:rsidRDefault="00795E0C" w:rsidP="00712CD7">
      <w:pPr>
        <w:pStyle w:val="Akapitzlist"/>
        <w:numPr>
          <w:ilvl w:val="0"/>
          <w:numId w:val="6"/>
        </w:numPr>
        <w:spacing w:line="276" w:lineRule="auto"/>
      </w:pPr>
      <w:r>
        <w:t>t.z. Śródmieście (w całości)</w:t>
      </w:r>
    </w:p>
    <w:p w:rsidR="00795E0C" w:rsidRDefault="00795E0C" w:rsidP="00712CD7">
      <w:pPr>
        <w:pStyle w:val="Akapitzlist"/>
        <w:numPr>
          <w:ilvl w:val="0"/>
          <w:numId w:val="6"/>
        </w:numPr>
        <w:spacing w:line="276" w:lineRule="auto"/>
      </w:pPr>
      <w:r>
        <w:t>t.z. Lechitów (z wyłączeniem terenów nowej zabudowy przy ul. Wenedów)</w:t>
      </w:r>
    </w:p>
    <w:p w:rsidR="00795E0C" w:rsidRDefault="00795E0C" w:rsidP="00712CD7">
      <w:pPr>
        <w:pStyle w:val="Akapitzlist"/>
        <w:numPr>
          <w:ilvl w:val="0"/>
          <w:numId w:val="6"/>
        </w:numPr>
        <w:spacing w:line="276" w:lineRule="auto"/>
      </w:pPr>
      <w:r>
        <w:t>t.z. Nowobramskie (wschodni fragment do terenów kolejowych)</w:t>
      </w:r>
    </w:p>
    <w:p w:rsidR="00795E0C" w:rsidRDefault="00795E0C" w:rsidP="00712CD7">
      <w:pPr>
        <w:pStyle w:val="Akapitzlist"/>
        <w:numPr>
          <w:ilvl w:val="0"/>
          <w:numId w:val="6"/>
        </w:numPr>
        <w:spacing w:line="276" w:lineRule="auto"/>
        <w:jc w:val="both"/>
      </w:pPr>
      <w:r>
        <w:t>t.z. Wspólny Dom (kwartały</w:t>
      </w:r>
      <w:r w:rsidRPr="000371A9">
        <w:t xml:space="preserve"> pomiędzy ulicami Piłsudskiego - Waryńskiego - Hołdu Pruskiego - Zwycięstwa oraz po przeciwnej stronie Zwycięstwa; ulice Wyspiańskiego, Chełmońskiego, część Wojska Polskiego</w:t>
      </w:r>
      <w:r>
        <w:t>)</w:t>
      </w:r>
    </w:p>
    <w:p w:rsidR="00795E0C" w:rsidRDefault="00795E0C" w:rsidP="00797235">
      <w:pPr>
        <w:jc w:val="both"/>
      </w:pPr>
    </w:p>
    <w:p w:rsidR="005D0360" w:rsidRDefault="00DF2BAB" w:rsidP="008A658E">
      <w:pPr>
        <w:pStyle w:val="Legenda"/>
        <w:spacing w:after="0"/>
        <w:jc w:val="center"/>
      </w:pPr>
      <w:r>
        <w:lastRenderedPageBreak/>
        <w:t xml:space="preserve">Rysunek </w:t>
      </w:r>
      <w:fldSimple w:instr=" SEQ Rysunek \* ARABIC ">
        <w:r w:rsidR="00A832F9">
          <w:rPr>
            <w:noProof/>
          </w:rPr>
          <w:t>5</w:t>
        </w:r>
      </w:fldSimple>
      <w:r w:rsidR="00F33B03">
        <w:t xml:space="preserve">. </w:t>
      </w:r>
      <w:r w:rsidR="00DF385C">
        <w:t xml:space="preserve">Obszar rewitalizacji </w:t>
      </w:r>
      <w:r w:rsidR="00795E0C">
        <w:t>na tle miasta.</w:t>
      </w:r>
      <w:r w:rsidR="00DF385C">
        <w:t>.</w:t>
      </w:r>
    </w:p>
    <w:p w:rsidR="005D0360" w:rsidRDefault="00795E0C" w:rsidP="008A658E">
      <w:pPr>
        <w:spacing w:after="0"/>
        <w:jc w:val="center"/>
      </w:pPr>
      <w:r>
        <w:rPr>
          <w:noProof/>
          <w:lang w:eastAsia="pl-PL"/>
        </w:rPr>
        <w:drawing>
          <wp:inline distT="0" distB="0" distL="0" distR="0" wp14:anchorId="48B519AF" wp14:editId="66A71FB8">
            <wp:extent cx="5760720" cy="66103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zar rewitalizacji 12012017.bmp"/>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0720" cy="6610350"/>
                    </a:xfrm>
                    <a:prstGeom prst="rect">
                      <a:avLst/>
                    </a:prstGeom>
                    <a:ln>
                      <a:noFill/>
                    </a:ln>
                    <a:extLst>
                      <a:ext uri="{53640926-AAD7-44D8-BBD7-CCE9431645EC}">
                        <a14:shadowObscured xmlns:a14="http://schemas.microsoft.com/office/drawing/2010/main"/>
                      </a:ext>
                    </a:extLst>
                  </pic:spPr>
                </pic:pic>
              </a:graphicData>
            </a:graphic>
          </wp:inline>
        </w:drawing>
      </w:r>
    </w:p>
    <w:p w:rsidR="008A658E" w:rsidRPr="00CD574A" w:rsidRDefault="008A658E" w:rsidP="00795E0C">
      <w:pPr>
        <w:jc w:val="center"/>
        <w:rPr>
          <w:sz w:val="20"/>
        </w:rPr>
      </w:pPr>
      <w:r>
        <w:rPr>
          <w:sz w:val="20"/>
        </w:rPr>
        <w:t xml:space="preserve">Źródło: opracowanie własne na podstawie </w:t>
      </w:r>
      <w:r w:rsidRPr="000E588F">
        <w:rPr>
          <w:sz w:val="20"/>
        </w:rPr>
        <w:t>“© autorzy OpenStreetMap”</w:t>
      </w:r>
    </w:p>
    <w:p w:rsidR="00CE26A5" w:rsidRDefault="00CE26A5" w:rsidP="00712CD7">
      <w:pPr>
        <w:spacing w:line="276" w:lineRule="auto"/>
        <w:jc w:val="both"/>
      </w:pPr>
      <w:r>
        <w:t>Obszar rewitalizacji w</w:t>
      </w:r>
      <w:r w:rsidR="00DD58F6">
        <w:t>yznaczony został uchwałą nr</w:t>
      </w:r>
      <w:r w:rsidR="00DD58F6" w:rsidRPr="00DD58F6">
        <w:t xml:space="preserve"> XXIX/392/2017 Rady Miejskiej</w:t>
      </w:r>
      <w:r w:rsidR="000724F2" w:rsidRPr="00DD58F6">
        <w:t xml:space="preserve"> w</w:t>
      </w:r>
      <w:r w:rsidR="000724F2">
        <w:t> </w:t>
      </w:r>
      <w:r w:rsidR="00DD58F6" w:rsidRPr="00DD58F6">
        <w:t>Koszalinie</w:t>
      </w:r>
      <w:r w:rsidR="000724F2" w:rsidRPr="00DD58F6">
        <w:t xml:space="preserve"> z</w:t>
      </w:r>
      <w:r w:rsidR="000724F2">
        <w:t> </w:t>
      </w:r>
      <w:r w:rsidR="00DD58F6" w:rsidRPr="00DD58F6">
        <w:t>dnia 23 marca 2017 r.</w:t>
      </w:r>
      <w:r w:rsidR="000724F2">
        <w:t xml:space="preserve"> w </w:t>
      </w:r>
      <w:r>
        <w:t>sprawie wyznaczenia obszaru zdegradowanego</w:t>
      </w:r>
      <w:r w:rsidR="000724F2">
        <w:t xml:space="preserve"> i </w:t>
      </w:r>
      <w:r>
        <w:t xml:space="preserve">obszaru </w:t>
      </w:r>
      <w:r w:rsidR="00F210D8">
        <w:t xml:space="preserve">rewitalizacji miasta Koszalina (Dziennik Urzędowy Województwa Zachodniopomorskiego, </w:t>
      </w:r>
      <w:r w:rsidR="004D7852">
        <w:t>Szczecin, dnia 13 kwietnia 2017 r., p</w:t>
      </w:r>
      <w:r w:rsidR="00F210D8">
        <w:t>oz. 1632).</w:t>
      </w:r>
    </w:p>
    <w:p w:rsidR="00795E0C" w:rsidRDefault="00795E0C" w:rsidP="00712CD7">
      <w:pPr>
        <w:spacing w:line="276" w:lineRule="auto"/>
        <w:jc w:val="both"/>
      </w:pPr>
      <w:r>
        <w:t>Obszar rewitalizacji zamieszkuje około 28 tysięcy osób, tj. 28% liczby lu</w:t>
      </w:r>
      <w:r w:rsidR="004D7852">
        <w:t>dności. Teren ten obejmuje 4,77 </w:t>
      </w:r>
      <w:r>
        <w:t>km</w:t>
      </w:r>
      <w:r w:rsidRPr="008A658E">
        <w:rPr>
          <w:vertAlign w:val="superscript"/>
        </w:rPr>
        <w:t>2</w:t>
      </w:r>
      <w:r>
        <w:t>, co stanowi 4,85% powierzchni całkowitej miasta.</w:t>
      </w:r>
    </w:p>
    <w:p w:rsidR="004D7852" w:rsidRDefault="004D7852">
      <w:r>
        <w:rPr>
          <w:i/>
          <w:iCs/>
        </w:rPr>
        <w:br w:type="page"/>
      </w:r>
    </w:p>
    <w:p w:rsidR="004D7852" w:rsidRDefault="004D7852" w:rsidP="004D7852">
      <w:pPr>
        <w:pStyle w:val="Legenda"/>
        <w:spacing w:after="0"/>
      </w:pPr>
      <w:r>
        <w:lastRenderedPageBreak/>
        <w:t xml:space="preserve">Rysunek </w:t>
      </w:r>
      <w:fldSimple w:instr=" SEQ Rysunek \* ARABIC ">
        <w:r w:rsidR="00A832F9">
          <w:rPr>
            <w:noProof/>
          </w:rPr>
          <w:t>6</w:t>
        </w:r>
      </w:fldSimple>
      <w:r>
        <w:t>. Obszar zdegradowany i obszar rewitalizacji.</w:t>
      </w:r>
    </w:p>
    <w:p w:rsidR="004D7852" w:rsidRDefault="004D7852" w:rsidP="004D7852">
      <w:pPr>
        <w:spacing w:after="0" w:line="276" w:lineRule="auto"/>
        <w:jc w:val="both"/>
      </w:pPr>
      <w:r>
        <w:rPr>
          <w:noProof/>
          <w:lang w:eastAsia="pl-PL"/>
        </w:rPr>
        <w:drawing>
          <wp:inline distT="0" distB="0" distL="0" distR="0">
            <wp:extent cx="5760720" cy="4074795"/>
            <wp:effectExtent l="0" t="0" r="0" b="190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Załącznik do Uchwały z dnia 23 marca 2017 r. v1.jpg"/>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4074795"/>
                    </a:xfrm>
                    <a:prstGeom prst="rect">
                      <a:avLst/>
                    </a:prstGeom>
                  </pic:spPr>
                </pic:pic>
              </a:graphicData>
            </a:graphic>
          </wp:inline>
        </w:drawing>
      </w:r>
    </w:p>
    <w:p w:rsidR="004D7852" w:rsidRDefault="004D7852" w:rsidP="004D7852">
      <w:pPr>
        <w:spacing w:line="240" w:lineRule="auto"/>
        <w:jc w:val="both"/>
      </w:pPr>
      <w:r w:rsidRPr="004D7852">
        <w:rPr>
          <w:sz w:val="20"/>
        </w:rPr>
        <w:t xml:space="preserve">Źródło: </w:t>
      </w:r>
      <w:r w:rsidRPr="00797235">
        <w:rPr>
          <w:sz w:val="20"/>
        </w:rPr>
        <w:t>uchwał</w:t>
      </w:r>
      <w:r>
        <w:rPr>
          <w:sz w:val="20"/>
        </w:rPr>
        <w:t>a</w:t>
      </w:r>
      <w:r w:rsidRPr="00797235">
        <w:rPr>
          <w:sz w:val="20"/>
        </w:rPr>
        <w:t xml:space="preserve"> nr XXIX/392/2017 Rady Miejskiej w</w:t>
      </w:r>
      <w:r>
        <w:rPr>
          <w:sz w:val="20"/>
        </w:rPr>
        <w:t> </w:t>
      </w:r>
      <w:r w:rsidRPr="00797235">
        <w:rPr>
          <w:sz w:val="20"/>
        </w:rPr>
        <w:t>Koszalinie z</w:t>
      </w:r>
      <w:r>
        <w:rPr>
          <w:sz w:val="20"/>
        </w:rPr>
        <w:t> </w:t>
      </w:r>
      <w:r w:rsidRPr="00797235">
        <w:rPr>
          <w:sz w:val="20"/>
        </w:rPr>
        <w:t>dnia 23 marca 2017 r. w</w:t>
      </w:r>
      <w:r>
        <w:rPr>
          <w:sz w:val="20"/>
        </w:rPr>
        <w:t> </w:t>
      </w:r>
      <w:r w:rsidRPr="00797235">
        <w:rPr>
          <w:sz w:val="20"/>
        </w:rPr>
        <w:t>sprawie wyznaczenia obszaru zdegradowanego i</w:t>
      </w:r>
      <w:r>
        <w:rPr>
          <w:sz w:val="20"/>
        </w:rPr>
        <w:t> </w:t>
      </w:r>
      <w:r w:rsidRPr="00797235">
        <w:rPr>
          <w:sz w:val="20"/>
        </w:rPr>
        <w:t>obszaru rewitalizacji miasta Koszalina</w:t>
      </w:r>
      <w:r>
        <w:rPr>
          <w:sz w:val="20"/>
        </w:rPr>
        <w:t>.</w:t>
      </w:r>
    </w:p>
    <w:p w:rsidR="00795E0C" w:rsidRDefault="00795E0C">
      <w:r>
        <w:rPr>
          <w:i/>
          <w:iCs/>
        </w:rPr>
        <w:br w:type="page"/>
      </w:r>
    </w:p>
    <w:p w:rsidR="00DF385C" w:rsidRDefault="00DF385C" w:rsidP="00797235">
      <w:pPr>
        <w:pStyle w:val="Legenda"/>
        <w:spacing w:after="0"/>
      </w:pPr>
      <w:r>
        <w:lastRenderedPageBreak/>
        <w:t xml:space="preserve">Rysunek </w:t>
      </w:r>
      <w:fldSimple w:instr=" SEQ Rysunek \* ARABIC ">
        <w:r w:rsidR="00A832F9">
          <w:rPr>
            <w:noProof/>
          </w:rPr>
          <w:t>7</w:t>
        </w:r>
      </w:fldSimple>
      <w:r>
        <w:t>. Zasięg przestrzenny obszaru rewitalizacji.</w:t>
      </w:r>
    </w:p>
    <w:p w:rsidR="00797235" w:rsidRDefault="00797235" w:rsidP="00DF385C">
      <w:pPr>
        <w:spacing w:after="0"/>
        <w:jc w:val="both"/>
      </w:pPr>
      <w:r>
        <w:rPr>
          <w:noProof/>
          <w:lang w:eastAsia="pl-PL"/>
        </w:rPr>
        <w:drawing>
          <wp:inline distT="0" distB="0" distL="0" distR="0">
            <wp:extent cx="5760720" cy="815721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szar rewitalizacji 15032017.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8157210"/>
                    </a:xfrm>
                    <a:prstGeom prst="rect">
                      <a:avLst/>
                    </a:prstGeom>
                  </pic:spPr>
                </pic:pic>
              </a:graphicData>
            </a:graphic>
          </wp:inline>
        </w:drawing>
      </w:r>
    </w:p>
    <w:p w:rsidR="00DF385C" w:rsidRPr="00CD574A" w:rsidRDefault="00DF385C" w:rsidP="00795E0C">
      <w:pPr>
        <w:jc w:val="center"/>
        <w:rPr>
          <w:sz w:val="20"/>
        </w:rPr>
      </w:pPr>
      <w:r>
        <w:rPr>
          <w:sz w:val="20"/>
        </w:rPr>
        <w:t xml:space="preserve">Źródło: </w:t>
      </w:r>
      <w:r w:rsidR="004D7852">
        <w:rPr>
          <w:sz w:val="20"/>
        </w:rPr>
        <w:t xml:space="preserve">opracowanie własne na podstawie </w:t>
      </w:r>
      <w:r w:rsidR="004D7852" w:rsidRPr="00797235">
        <w:rPr>
          <w:sz w:val="20"/>
        </w:rPr>
        <w:t>uchwał</w:t>
      </w:r>
      <w:r w:rsidR="004D7852">
        <w:rPr>
          <w:sz w:val="20"/>
        </w:rPr>
        <w:t>y</w:t>
      </w:r>
      <w:r w:rsidR="004D7852" w:rsidRPr="00797235">
        <w:rPr>
          <w:sz w:val="20"/>
        </w:rPr>
        <w:t xml:space="preserve"> nr XXIX/392/2017 Rady Miejskiej w</w:t>
      </w:r>
      <w:r w:rsidR="004D7852">
        <w:rPr>
          <w:sz w:val="20"/>
        </w:rPr>
        <w:t> </w:t>
      </w:r>
      <w:r w:rsidR="004D7852" w:rsidRPr="00797235">
        <w:rPr>
          <w:sz w:val="20"/>
        </w:rPr>
        <w:t>Koszalinie z</w:t>
      </w:r>
      <w:r w:rsidR="004D7852">
        <w:rPr>
          <w:sz w:val="20"/>
        </w:rPr>
        <w:t> </w:t>
      </w:r>
      <w:r w:rsidR="004D7852" w:rsidRPr="00797235">
        <w:rPr>
          <w:sz w:val="20"/>
        </w:rPr>
        <w:t>dnia 23 marca 2017 r. w</w:t>
      </w:r>
      <w:r w:rsidR="004D7852">
        <w:rPr>
          <w:sz w:val="20"/>
        </w:rPr>
        <w:t> </w:t>
      </w:r>
      <w:r w:rsidR="004D7852" w:rsidRPr="00797235">
        <w:rPr>
          <w:sz w:val="20"/>
        </w:rPr>
        <w:t>sprawie wyznaczenia obszaru zdegradowanego i</w:t>
      </w:r>
      <w:r w:rsidR="004D7852">
        <w:rPr>
          <w:sz w:val="20"/>
        </w:rPr>
        <w:t> </w:t>
      </w:r>
      <w:r w:rsidR="004D7852" w:rsidRPr="00797235">
        <w:rPr>
          <w:sz w:val="20"/>
        </w:rPr>
        <w:t>obszaru rewitalizacji miasta Koszalina</w:t>
      </w:r>
    </w:p>
    <w:p w:rsidR="00795E0C" w:rsidRDefault="00795E0C" w:rsidP="00712CD7">
      <w:pPr>
        <w:spacing w:after="0" w:line="276" w:lineRule="auto"/>
        <w:jc w:val="both"/>
      </w:pPr>
      <w:r>
        <w:lastRenderedPageBreak/>
        <w:t>Tereny wchodzące</w:t>
      </w:r>
      <w:r w:rsidR="000724F2">
        <w:t xml:space="preserve"> w </w:t>
      </w:r>
      <w:r>
        <w:t>skład obszaru rewitalizacji to:</w:t>
      </w:r>
    </w:p>
    <w:p w:rsidR="00795E0C" w:rsidRDefault="00134265" w:rsidP="00712CD7">
      <w:pPr>
        <w:pStyle w:val="Akapitzlist"/>
        <w:numPr>
          <w:ilvl w:val="0"/>
          <w:numId w:val="11"/>
        </w:numPr>
        <w:spacing w:line="276" w:lineRule="auto"/>
        <w:jc w:val="both"/>
      </w:pPr>
      <w:r>
        <w:t>t.z. Śródmieście -</w:t>
      </w:r>
      <w:r w:rsidR="00795E0C">
        <w:t xml:space="preserve"> </w:t>
      </w:r>
      <w:r>
        <w:t>obszar</w:t>
      </w:r>
      <w:r w:rsidR="000724F2">
        <w:t xml:space="preserve"> o </w:t>
      </w:r>
      <w:r w:rsidR="00795E0C">
        <w:t>czytelnym układzie urbanistycznym, wyróżniającym się historycznym układem</w:t>
      </w:r>
      <w:r w:rsidR="000724F2">
        <w:t xml:space="preserve"> w </w:t>
      </w:r>
      <w:r w:rsidR="00795E0C">
        <w:t>obrzeżu zabytkowych murów</w:t>
      </w:r>
      <w:r w:rsidR="000724F2">
        <w:t xml:space="preserve"> i </w:t>
      </w:r>
      <w:r w:rsidR="00795E0C">
        <w:t xml:space="preserve">otaczających je dawnych plantów – obecnie parków miejskich. Znajdująca się tu zabudowa jest przeważnie zwarta, </w:t>
      </w:r>
      <w:r>
        <w:t xml:space="preserve">są to </w:t>
      </w:r>
      <w:r w:rsidR="00795E0C">
        <w:t>głównie 4-5 kondygnacyjn</w:t>
      </w:r>
      <w:r>
        <w:t>e budynki</w:t>
      </w:r>
      <w:r w:rsidR="000724F2">
        <w:t xml:space="preserve"> z </w:t>
      </w:r>
      <w:r w:rsidR="00795E0C">
        <w:t>lat 50- tych</w:t>
      </w:r>
      <w:r w:rsidR="000724F2">
        <w:t xml:space="preserve"> i </w:t>
      </w:r>
      <w:r w:rsidR="00795E0C">
        <w:t>60-tych,</w:t>
      </w:r>
      <w:r w:rsidR="000724F2">
        <w:t xml:space="preserve"> </w:t>
      </w:r>
      <w:r>
        <w:t xml:space="preserve">a </w:t>
      </w:r>
      <w:r w:rsidR="000724F2">
        <w:t>w </w:t>
      </w:r>
      <w:r w:rsidR="00795E0C">
        <w:t>południowej części</w:t>
      </w:r>
      <w:r>
        <w:t xml:space="preserve"> osiedla</w:t>
      </w:r>
      <w:r w:rsidR="000724F2">
        <w:t xml:space="preserve"> z </w:t>
      </w:r>
      <w:r w:rsidR="00795E0C">
        <w:t>lat 30-tych. Układ urbanistyczny części przedwojennej oraz obiekty kubaturowe mają wartość zabytkową,</w:t>
      </w:r>
      <w:r w:rsidR="000724F2">
        <w:t xml:space="preserve"> a </w:t>
      </w:r>
      <w:r w:rsidR="00795E0C">
        <w:t xml:space="preserve">część obiektów wpisana jest do rejestru zabytków prowadzonego przez </w:t>
      </w:r>
      <w:r w:rsidR="00795E0C" w:rsidRPr="00380072">
        <w:t>Wojewódzki Urząd Ochrony Zabytków</w:t>
      </w:r>
      <w:r w:rsidR="000724F2" w:rsidRPr="00380072">
        <w:t xml:space="preserve"> w</w:t>
      </w:r>
      <w:r w:rsidR="000724F2">
        <w:t> </w:t>
      </w:r>
      <w:r w:rsidR="00795E0C" w:rsidRPr="00380072">
        <w:t>Szczecinie</w:t>
      </w:r>
      <w:r>
        <w:t>,</w:t>
      </w:r>
      <w:r w:rsidR="00795E0C">
        <w:t xml:space="preserve"> bądź do gminnej ewidencji zabytków Miasta Koszalina. Obszar ten, poza funkcją mieszkaniową, </w:t>
      </w:r>
      <w:r>
        <w:t>pełni także</w:t>
      </w:r>
      <w:r w:rsidR="00795E0C">
        <w:t xml:space="preserve"> różne funkcje usługowe</w:t>
      </w:r>
      <w:r w:rsidR="000724F2">
        <w:t xml:space="preserve"> o </w:t>
      </w:r>
      <w:r w:rsidR="00795E0C">
        <w:t>znaczeniu ogólnomiejskim</w:t>
      </w:r>
      <w:r w:rsidR="000724F2">
        <w:t xml:space="preserve"> i </w:t>
      </w:r>
      <w:r w:rsidR="00795E0C">
        <w:t xml:space="preserve">regionalnym: administracyjną, handlową, gastronomiczną, edukacyjno-oświatową oraz kulturalno-rozrywkową. </w:t>
      </w:r>
      <w:r w:rsidR="00FF1E6A" w:rsidRPr="00FF1E6A">
        <w:t xml:space="preserve">Przez centrum osiedla równoleżnikowo przebiega ul. Zwycięstwa – główna ulica centrum Koszalina. Przez </w:t>
      </w:r>
      <w:r>
        <w:t>Śródmieście</w:t>
      </w:r>
      <w:r w:rsidR="00FF1E6A" w:rsidRPr="00FF1E6A">
        <w:t xml:space="preserve"> przepływa</w:t>
      </w:r>
      <w:r w:rsidR="000724F2" w:rsidRPr="00FF1E6A">
        <w:t xml:space="preserve"> z</w:t>
      </w:r>
      <w:r w:rsidR="000724F2">
        <w:t> </w:t>
      </w:r>
      <w:r w:rsidR="00FF1E6A" w:rsidRPr="00FF1E6A">
        <w:t>południa na północ rzeka Dzierżęcinka, wokół której urządzono Park Książąt Pomorskich.</w:t>
      </w:r>
      <w:r w:rsidR="000724F2" w:rsidRPr="00FF1E6A">
        <w:t xml:space="preserve"> W</w:t>
      </w:r>
      <w:r w:rsidR="000724F2">
        <w:t> </w:t>
      </w:r>
      <w:r w:rsidR="00FF1E6A" w:rsidRPr="00FF1E6A">
        <w:t xml:space="preserve">dolinie rzeki zlokalizowany jest także stadion sportowy. </w:t>
      </w:r>
      <w:r w:rsidR="00105C9A">
        <w:t>Omawiany teren obejmuje 1,16</w:t>
      </w:r>
      <w:r w:rsidR="00795E0C">
        <w:t xml:space="preserve"> km</w:t>
      </w:r>
      <w:r w:rsidR="00795E0C" w:rsidRPr="002401F3">
        <w:rPr>
          <w:vertAlign w:val="superscript"/>
        </w:rPr>
        <w:t>2</w:t>
      </w:r>
      <w:r w:rsidR="000724F2">
        <w:t xml:space="preserve"> i </w:t>
      </w:r>
      <w:r w:rsidR="00795E0C">
        <w:t>zamieszkany jest przez 7,4 tys. osób.</w:t>
      </w:r>
    </w:p>
    <w:p w:rsidR="00795E0C" w:rsidRDefault="00795E0C" w:rsidP="00712CD7">
      <w:pPr>
        <w:pStyle w:val="Akapitzlist"/>
        <w:numPr>
          <w:ilvl w:val="0"/>
          <w:numId w:val="11"/>
        </w:numPr>
        <w:spacing w:line="276" w:lineRule="auto"/>
        <w:jc w:val="both"/>
      </w:pPr>
      <w:r>
        <w:t>t.z. Tysiąclecia</w:t>
      </w:r>
      <w:r w:rsidR="00FF1E6A">
        <w:t xml:space="preserve"> </w:t>
      </w:r>
      <w:r w:rsidR="00FF1E6A" w:rsidRPr="00FF1E6A">
        <w:t>obejmuje obszar centrum</w:t>
      </w:r>
      <w:r w:rsidR="00134265">
        <w:t xml:space="preserve"> Koszalina</w:t>
      </w:r>
      <w:r w:rsidR="00FF1E6A" w:rsidRPr="00FF1E6A">
        <w:t xml:space="preserve"> na północ od osiedla Śródmieście. Część centralna to zabudowa wielkomiejska</w:t>
      </w:r>
      <w:r w:rsidR="00134265">
        <w:t>,</w:t>
      </w:r>
      <w:r w:rsidR="00FF1E6A" w:rsidRPr="00FF1E6A">
        <w:t xml:space="preserve"> wielorodzinna</w:t>
      </w:r>
      <w:r w:rsidR="00134265">
        <w:t>,</w:t>
      </w:r>
      <w:r w:rsidR="000724F2" w:rsidRPr="00FF1E6A">
        <w:t xml:space="preserve"> z</w:t>
      </w:r>
      <w:r w:rsidR="000724F2">
        <w:t> </w:t>
      </w:r>
      <w:r w:rsidR="00FF1E6A" w:rsidRPr="00FF1E6A">
        <w:t>obiektami zakładu karnego, szkół</w:t>
      </w:r>
      <w:r w:rsidR="000724F2" w:rsidRPr="00FF1E6A">
        <w:t xml:space="preserve"> i</w:t>
      </w:r>
      <w:r w:rsidR="000724F2">
        <w:t> </w:t>
      </w:r>
      <w:r w:rsidR="00FF1E6A" w:rsidRPr="00FF1E6A">
        <w:t xml:space="preserve">szpitala. </w:t>
      </w:r>
      <w:r>
        <w:t>Bloki 4-5 kondygnacyjne</w:t>
      </w:r>
      <w:r w:rsidR="000724F2">
        <w:t xml:space="preserve"> z </w:t>
      </w:r>
      <w:r>
        <w:t>lat 60- tych,</w:t>
      </w:r>
      <w:r w:rsidR="000724F2">
        <w:t xml:space="preserve"> a </w:t>
      </w:r>
      <w:r>
        <w:t>także 11-kondygacyjne</w:t>
      </w:r>
      <w:r w:rsidR="00FF1E6A">
        <w:t xml:space="preserve"> (z tzw. wielkiej płyty)</w:t>
      </w:r>
      <w:r>
        <w:t xml:space="preserve"> zlokalizowane są</w:t>
      </w:r>
      <w:r w:rsidRPr="00233AF0">
        <w:t xml:space="preserve"> przy ulicach M</w:t>
      </w:r>
      <w:r>
        <w:t>łyńskiej, Podgórnej, Budowniczych, Bałtyckiej</w:t>
      </w:r>
      <w:r w:rsidR="000724F2" w:rsidRPr="00233AF0">
        <w:t xml:space="preserve"> i</w:t>
      </w:r>
      <w:r w:rsidR="000724F2">
        <w:t> </w:t>
      </w:r>
      <w:r w:rsidRPr="00233AF0">
        <w:t>Projektantów</w:t>
      </w:r>
      <w:r>
        <w:t>.</w:t>
      </w:r>
      <w:r w:rsidR="000724F2">
        <w:t xml:space="preserve"> W </w:t>
      </w:r>
      <w:r>
        <w:t>południowej części osiedla położony jest Park Tadeusza Kościuszki</w:t>
      </w:r>
      <w:r w:rsidR="000724F2">
        <w:t xml:space="preserve"> i </w:t>
      </w:r>
      <w:r>
        <w:t>Park przy Amfiteatrze,</w:t>
      </w:r>
      <w:r w:rsidR="00FF1E6A" w:rsidRPr="00FF1E6A">
        <w:t xml:space="preserve"> gdzie znajduje się także obiekt bibli</w:t>
      </w:r>
      <w:r w:rsidR="00FF1E6A">
        <w:t>oteki miejskiej</w:t>
      </w:r>
      <w:r w:rsidR="000724F2">
        <w:t xml:space="preserve"> i </w:t>
      </w:r>
      <w:r w:rsidR="00FF1E6A">
        <w:t>hala sportowa,</w:t>
      </w:r>
      <w:r w:rsidR="000724F2">
        <w:t xml:space="preserve"> a </w:t>
      </w:r>
      <w:r>
        <w:t>w części zachodniej Park nad rzeką Dzierżęcinką oraz tzw. Sportowa Dolina - o</w:t>
      </w:r>
      <w:r w:rsidRPr="00C26485">
        <w:t>gólnodostępne korty tenisowe, boisko do piłki nożnej, place zabaw dla dzieci, boiska do koszykówki, skate park</w:t>
      </w:r>
      <w:r>
        <w:t>.</w:t>
      </w:r>
      <w:r w:rsidR="000724F2">
        <w:t xml:space="preserve"> </w:t>
      </w:r>
      <w:r w:rsidR="000724F2" w:rsidRPr="00FF1E6A">
        <w:t>W</w:t>
      </w:r>
      <w:r w:rsidR="000724F2">
        <w:t> </w:t>
      </w:r>
      <w:r w:rsidR="00FF1E6A" w:rsidRPr="00FF1E6A">
        <w:t>dolinie rzeki dominują tereny zielone,</w:t>
      </w:r>
      <w:r w:rsidR="000724F2" w:rsidRPr="00FF1E6A">
        <w:t xml:space="preserve"> a</w:t>
      </w:r>
      <w:r w:rsidR="000724F2">
        <w:t> </w:t>
      </w:r>
      <w:r w:rsidR="00FF1E6A" w:rsidRPr="00FF1E6A">
        <w:t>północna część osiedla, granicząca</w:t>
      </w:r>
      <w:r w:rsidR="000724F2" w:rsidRPr="00FF1E6A">
        <w:t xml:space="preserve"> z</w:t>
      </w:r>
      <w:r w:rsidR="000724F2">
        <w:t> </w:t>
      </w:r>
      <w:r w:rsidR="00FF1E6A" w:rsidRPr="00FF1E6A">
        <w:t>torami kolejowymi, ma charakter przemysłowy</w:t>
      </w:r>
      <w:r w:rsidR="00FF1E6A">
        <w:t xml:space="preserve">. </w:t>
      </w:r>
      <w:r w:rsidR="00105C9A">
        <w:t>Omawiany teren obejmuje 0,92</w:t>
      </w:r>
      <w:r>
        <w:t xml:space="preserve"> km</w:t>
      </w:r>
      <w:r w:rsidRPr="006E629A">
        <w:rPr>
          <w:vertAlign w:val="superscript"/>
        </w:rPr>
        <w:t>2</w:t>
      </w:r>
      <w:r w:rsidR="000724F2">
        <w:t xml:space="preserve"> i </w:t>
      </w:r>
      <w:r>
        <w:t>zamieszkany jest przez 5,8 tys. osób.</w:t>
      </w:r>
    </w:p>
    <w:p w:rsidR="00795E0C" w:rsidRDefault="00795E0C" w:rsidP="00712CD7">
      <w:pPr>
        <w:pStyle w:val="Akapitzlist"/>
        <w:numPr>
          <w:ilvl w:val="0"/>
          <w:numId w:val="11"/>
        </w:numPr>
        <w:spacing w:line="276" w:lineRule="auto"/>
        <w:jc w:val="both"/>
      </w:pPr>
      <w:r>
        <w:t xml:space="preserve">wschodnia część jednostki urbanistycznej t.z. Nowobramskie (do linii kolejowej) to tereny zabudowy </w:t>
      </w:r>
      <w:r w:rsidR="00FF1E6A" w:rsidRPr="00FF1E6A">
        <w:t>śródmiejskiej, wewnątrz obwodnicy śródmiejskiej</w:t>
      </w:r>
      <w:r w:rsidR="00FF1E6A">
        <w:t xml:space="preserve">. Jest to </w:t>
      </w:r>
      <w:r w:rsidR="00FF1E6A" w:rsidRPr="00FF1E6A">
        <w:t>zabudowa wielorodzinna</w:t>
      </w:r>
      <w:r w:rsidR="000724F2" w:rsidRPr="00FF1E6A">
        <w:t xml:space="preserve"> z</w:t>
      </w:r>
      <w:r w:rsidR="000724F2">
        <w:t> </w:t>
      </w:r>
      <w:r w:rsidR="00FF1E6A" w:rsidRPr="00FF1E6A">
        <w:t>licznymi centrami handlowymi</w:t>
      </w:r>
      <w:r w:rsidR="000724F2" w:rsidRPr="00FF1E6A">
        <w:t xml:space="preserve"> i</w:t>
      </w:r>
      <w:r w:rsidR="000724F2">
        <w:t> </w:t>
      </w:r>
      <w:r w:rsidR="00FF1E6A" w:rsidRPr="00FF1E6A">
        <w:t>obiektami browaru</w:t>
      </w:r>
      <w:r>
        <w:t xml:space="preserve">. </w:t>
      </w:r>
      <w:r w:rsidR="00FF1E6A" w:rsidRPr="00FF1E6A">
        <w:t>Znajduje się tu stacja kolejowa</w:t>
      </w:r>
      <w:r w:rsidR="000724F2" w:rsidRPr="00FF1E6A">
        <w:t xml:space="preserve"> z</w:t>
      </w:r>
      <w:r w:rsidR="000724F2">
        <w:t> </w:t>
      </w:r>
      <w:r w:rsidR="00FF1E6A" w:rsidRPr="00FF1E6A">
        <w:t>budynkiem dworcowym, placem</w:t>
      </w:r>
      <w:r w:rsidR="000724F2" w:rsidRPr="00FF1E6A">
        <w:t xml:space="preserve"> z</w:t>
      </w:r>
      <w:r w:rsidR="000724F2">
        <w:t> </w:t>
      </w:r>
      <w:r w:rsidR="00FF1E6A" w:rsidRPr="00FF1E6A">
        <w:t>dworcem regionalnej komunikacji podmiejskiej (minibus</w:t>
      </w:r>
      <w:r w:rsidR="00FF1E6A">
        <w:t>y)</w:t>
      </w:r>
      <w:r w:rsidR="000724F2">
        <w:t xml:space="preserve"> i </w:t>
      </w:r>
      <w:r w:rsidR="00FF1E6A">
        <w:t>dużym parkingiem</w:t>
      </w:r>
      <w:r>
        <w:t xml:space="preserve">. </w:t>
      </w:r>
      <w:r w:rsidRPr="00750D92">
        <w:t>Za torami kolejowymi rozci</w:t>
      </w:r>
      <w:r>
        <w:t>ąga się dzielnica produkcyjno-</w:t>
      </w:r>
      <w:r w:rsidRPr="00750D92">
        <w:t>usługowa,</w:t>
      </w:r>
      <w:r w:rsidR="000724F2" w:rsidRPr="00750D92">
        <w:t xml:space="preserve"> z</w:t>
      </w:r>
      <w:r w:rsidR="000724F2">
        <w:t> </w:t>
      </w:r>
      <w:r w:rsidRPr="00750D92">
        <w:t>niewielkimi enklawami zabudowy jednorodzinnej,</w:t>
      </w:r>
      <w:r w:rsidR="000724F2">
        <w:t xml:space="preserve"> z </w:t>
      </w:r>
      <w:r>
        <w:t>tego względu nie włączono jej do obszaru rewitalizacji</w:t>
      </w:r>
      <w:r w:rsidRPr="00750D92">
        <w:t>.</w:t>
      </w:r>
      <w:r>
        <w:t xml:space="preserve"> Omawiany teren obejmuje 0,59 km</w:t>
      </w:r>
      <w:r w:rsidRPr="006E629A">
        <w:rPr>
          <w:vertAlign w:val="superscript"/>
        </w:rPr>
        <w:t>2</w:t>
      </w:r>
      <w:r w:rsidR="000724F2">
        <w:t xml:space="preserve"> i </w:t>
      </w:r>
      <w:r>
        <w:t>zamieszkany jest przez 5,1 tys. osób.</w:t>
      </w:r>
    </w:p>
    <w:p w:rsidR="00795E0C" w:rsidRDefault="00795E0C" w:rsidP="00712CD7">
      <w:pPr>
        <w:pStyle w:val="Akapitzlist"/>
        <w:numPr>
          <w:ilvl w:val="0"/>
          <w:numId w:val="11"/>
        </w:numPr>
        <w:spacing w:line="276" w:lineRule="auto"/>
        <w:jc w:val="both"/>
      </w:pPr>
      <w:r>
        <w:t xml:space="preserve">północna część t.z. Lechitów, która obejmuje </w:t>
      </w:r>
      <w:r w:rsidR="00134265">
        <w:t>tereny zabudowy mieszkaniowej (o</w:t>
      </w:r>
      <w:r>
        <w:t>siedle Lechitów,</w:t>
      </w:r>
      <w:r w:rsidRPr="00750D92">
        <w:t xml:space="preserve"> Sarzyno</w:t>
      </w:r>
      <w:r w:rsidR="000724F2">
        <w:t xml:space="preserve"> i </w:t>
      </w:r>
      <w:r w:rsidRPr="00750D92">
        <w:t>tzw. Podgórze)</w:t>
      </w:r>
      <w:r>
        <w:t xml:space="preserve"> ograniczone linią </w:t>
      </w:r>
      <w:r w:rsidRPr="00750D92">
        <w:t>K</w:t>
      </w:r>
      <w:r>
        <w:t>oszalińskiej Kolei Wąskotorowej</w:t>
      </w:r>
      <w:r w:rsidR="00FF1E6A" w:rsidRPr="00FF1E6A">
        <w:t xml:space="preserve"> do Manowa</w:t>
      </w:r>
      <w:r w:rsidR="000724F2" w:rsidRPr="00FF1E6A">
        <w:t xml:space="preserve"> o</w:t>
      </w:r>
      <w:r w:rsidR="000724F2">
        <w:t> </w:t>
      </w:r>
      <w:r w:rsidR="00FF1E6A" w:rsidRPr="00FF1E6A">
        <w:t>walorach turystycznych, czynnej</w:t>
      </w:r>
      <w:r w:rsidR="000724F2" w:rsidRPr="00FF1E6A">
        <w:t xml:space="preserve"> w</w:t>
      </w:r>
      <w:r w:rsidR="000724F2">
        <w:t> </w:t>
      </w:r>
      <w:r w:rsidR="00FF1E6A" w:rsidRPr="00FF1E6A">
        <w:t>weekendy</w:t>
      </w:r>
      <w:r w:rsidR="000724F2" w:rsidRPr="00FF1E6A">
        <w:t xml:space="preserve"> w</w:t>
      </w:r>
      <w:r w:rsidR="000724F2">
        <w:t> </w:t>
      </w:r>
      <w:r w:rsidR="00FF1E6A" w:rsidRPr="00FF1E6A">
        <w:t>okresie letnim. Na południowo-wschodnim krańcu osiedla Lechi</w:t>
      </w:r>
      <w:r w:rsidR="00FF1E6A">
        <w:t>tów znajduje się tor kartingowy</w:t>
      </w:r>
      <w:r w:rsidRPr="00750D92">
        <w:t>.</w:t>
      </w:r>
      <w:r>
        <w:t xml:space="preserve"> Do obszaru rewitalizacji nie włączono niezamieszkałych terenów ogródków działkowych przy ul. Połczyńskiej, terenów gazowni oraz nowego osiedla wielorodzinnego przy ul. Wenedów</w:t>
      </w:r>
      <w:r w:rsidR="000724F2">
        <w:t xml:space="preserve"> o </w:t>
      </w:r>
      <w:r>
        <w:t>powierzchni 0,11km</w:t>
      </w:r>
      <w:r w:rsidRPr="006E629A">
        <w:rPr>
          <w:vertAlign w:val="superscript"/>
        </w:rPr>
        <w:t>2</w:t>
      </w:r>
      <w:r>
        <w:t>. Teren włączony do obszaru rewitalizacji obejmuje 1,92km</w:t>
      </w:r>
      <w:r w:rsidRPr="006E629A">
        <w:rPr>
          <w:vertAlign w:val="superscript"/>
        </w:rPr>
        <w:t>2</w:t>
      </w:r>
      <w:r w:rsidR="000724F2">
        <w:t xml:space="preserve"> i </w:t>
      </w:r>
      <w:r>
        <w:t>zamieszkany jest przez 6,3 tys. osób.</w:t>
      </w:r>
    </w:p>
    <w:p w:rsidR="005342C5" w:rsidRDefault="00795E0C" w:rsidP="00712CD7">
      <w:pPr>
        <w:pStyle w:val="Akapitzlist"/>
        <w:numPr>
          <w:ilvl w:val="0"/>
          <w:numId w:val="11"/>
        </w:numPr>
        <w:spacing w:line="276" w:lineRule="auto"/>
        <w:jc w:val="both"/>
      </w:pPr>
      <w:r>
        <w:t xml:space="preserve">niewielka część t.z. Wspólny Dom obejmująca następujące </w:t>
      </w:r>
      <w:r w:rsidRPr="00DB56FF">
        <w:t>kwartał</w:t>
      </w:r>
      <w:r>
        <w:t>y</w:t>
      </w:r>
      <w:r w:rsidR="00134265">
        <w:t xml:space="preserve"> zabudowy</w:t>
      </w:r>
      <w:r w:rsidRPr="00DB56FF">
        <w:t xml:space="preserve"> pomiędzy ulicami</w:t>
      </w:r>
      <w:r>
        <w:t>:</w:t>
      </w:r>
      <w:r w:rsidRPr="00DB56FF">
        <w:t xml:space="preserve"> Piłsudskiego - Waryńskiego - Hołdu Pruskiego - Zwycięstwa oraz po przeciwnej stronie </w:t>
      </w:r>
      <w:r w:rsidR="00134265">
        <w:t xml:space="preserve">ulicy </w:t>
      </w:r>
      <w:r w:rsidRPr="00DB56FF">
        <w:t>Zwycięstwa; ulice Wyspiańskiego, Chełmońskiego, część Wojska Polskiego</w:t>
      </w:r>
      <w:r>
        <w:t xml:space="preserve">. </w:t>
      </w:r>
      <w:r w:rsidR="00FF1E6A" w:rsidRPr="00FF1E6A">
        <w:t>Dominuje</w:t>
      </w:r>
      <w:r w:rsidR="000724F2" w:rsidRPr="00FF1E6A">
        <w:t xml:space="preserve"> </w:t>
      </w:r>
      <w:r w:rsidR="00134265">
        <w:t>tu</w:t>
      </w:r>
      <w:r w:rsidR="00FF1E6A" w:rsidRPr="00FF1E6A">
        <w:t xml:space="preserve"> </w:t>
      </w:r>
      <w:r w:rsidR="00FF1E6A" w:rsidRPr="00FF1E6A">
        <w:lastRenderedPageBreak/>
        <w:t>zabudowa wielorodzinna,</w:t>
      </w:r>
      <w:r w:rsidR="000724F2" w:rsidRPr="00FF1E6A">
        <w:t xml:space="preserve"> z</w:t>
      </w:r>
      <w:r w:rsidR="000724F2">
        <w:t> </w:t>
      </w:r>
      <w:r w:rsidR="00FF1E6A" w:rsidRPr="00FF1E6A">
        <w:t>licznymi obiektami usługowymi</w:t>
      </w:r>
      <w:r w:rsidR="00FF1E6A">
        <w:t>.</w:t>
      </w:r>
      <w:r w:rsidR="00FF1E6A" w:rsidRPr="00FF1E6A">
        <w:t xml:space="preserve"> </w:t>
      </w:r>
      <w:r w:rsidR="00134265">
        <w:t>Omawiany teren obejmuje 0,18 </w:t>
      </w:r>
      <w:r>
        <w:t>km</w:t>
      </w:r>
      <w:r w:rsidRPr="006E629A">
        <w:rPr>
          <w:vertAlign w:val="superscript"/>
        </w:rPr>
        <w:t>2</w:t>
      </w:r>
      <w:r w:rsidR="000724F2">
        <w:t xml:space="preserve"> i </w:t>
      </w:r>
      <w:r>
        <w:t>zamieszkany jest przez 3,2 tys. osób.</w:t>
      </w:r>
    </w:p>
    <w:p w:rsidR="00CC7DF1" w:rsidRDefault="00B446B7" w:rsidP="00712CD7">
      <w:pPr>
        <w:spacing w:line="276" w:lineRule="auto"/>
        <w:jc w:val="both"/>
      </w:pPr>
      <w:r>
        <w:t xml:space="preserve">W kolejnych podrozdziałach została przedstawiona szczegółowa diagnoza </w:t>
      </w:r>
      <w:r w:rsidR="00CC7DF1">
        <w:t>(</w:t>
      </w:r>
      <w:r>
        <w:t>wynikająca</w:t>
      </w:r>
      <w:r w:rsidR="000724F2">
        <w:t xml:space="preserve"> z </w:t>
      </w:r>
      <w:r>
        <w:t>art. 15 ust. 1 pkt 1 ustawy</w:t>
      </w:r>
      <w:r w:rsidR="000724F2">
        <w:t xml:space="preserve"> o </w:t>
      </w:r>
      <w:r>
        <w:t>rewitalizacji</w:t>
      </w:r>
      <w:r w:rsidR="00CC7DF1">
        <w:t>),</w:t>
      </w:r>
      <w:r w:rsidR="00134265">
        <w:t xml:space="preserve"> sporządzo</w:t>
      </w:r>
      <w:r>
        <w:t xml:space="preserve">na na potrzeby </w:t>
      </w:r>
      <w:r w:rsidRPr="00B446B7">
        <w:t>gminnego programu rewitalizacji</w:t>
      </w:r>
      <w:r w:rsidR="00CC7DF1">
        <w:t>, która</w:t>
      </w:r>
      <w:r w:rsidRPr="00B446B7">
        <w:t xml:space="preserve"> o</w:t>
      </w:r>
      <w:r>
        <w:t>bejmuje analizę negatywnych zjawisk społecznych, gospodarczych, środowiskowych, przestrzenno-funkcjonalnych i technicznych oraz lokalnych potencjałów występujących na</w:t>
      </w:r>
      <w:r w:rsidR="00585D1D">
        <w:t xml:space="preserve"> terenie obszaru rewitalizacji.</w:t>
      </w:r>
    </w:p>
    <w:p w:rsidR="00454C95" w:rsidRDefault="00B446B7" w:rsidP="00712CD7">
      <w:pPr>
        <w:spacing w:after="0" w:line="276" w:lineRule="auto"/>
        <w:jc w:val="both"/>
      </w:pPr>
      <w:r>
        <w:t xml:space="preserve">Do opracowania pogłębionej diagnozy wykorzystano </w:t>
      </w:r>
      <w:r w:rsidR="00585D1D">
        <w:t>obiektywne i weryfikowalne mierniki i metody badawcze dostosowane do lokalnych uwarunkowań, takie jak</w:t>
      </w:r>
      <w:r>
        <w:t>:</w:t>
      </w:r>
    </w:p>
    <w:p w:rsidR="00CC7DF1" w:rsidRDefault="00585D1D" w:rsidP="00712CD7">
      <w:pPr>
        <w:pStyle w:val="Akapitzlist"/>
        <w:numPr>
          <w:ilvl w:val="0"/>
          <w:numId w:val="23"/>
        </w:numPr>
        <w:spacing w:after="0" w:line="276" w:lineRule="auto"/>
        <w:jc w:val="both"/>
      </w:pPr>
      <w:r>
        <w:t>a</w:t>
      </w:r>
      <w:r w:rsidR="00CC7DF1" w:rsidRPr="00CC7DF1">
        <w:t xml:space="preserve">naliza </w:t>
      </w:r>
      <w:r w:rsidR="00CC7DF1" w:rsidRPr="00CC7DF1">
        <w:rPr>
          <w:i/>
        </w:rPr>
        <w:t>desk research</w:t>
      </w:r>
      <w:r w:rsidR="00CC7DF1" w:rsidRPr="00EE6741">
        <w:t xml:space="preserve"> </w:t>
      </w:r>
      <w:r w:rsidR="00CC7DF1">
        <w:t>polegająca</w:t>
      </w:r>
      <w:r w:rsidR="00CC7DF1" w:rsidRPr="00CC7DF1">
        <w:t xml:space="preserve"> na przedstawieniu kluczowych danych dostępnych</w:t>
      </w:r>
      <w:r w:rsidR="000724F2" w:rsidRPr="00CC7DF1">
        <w:t xml:space="preserve"> w</w:t>
      </w:r>
      <w:r w:rsidR="000724F2">
        <w:t> </w:t>
      </w:r>
      <w:r w:rsidR="00CC7DF1" w:rsidRPr="00CC7DF1">
        <w:t>publicznych źródłach danych wtórnych</w:t>
      </w:r>
      <w:r w:rsidR="000724F2" w:rsidRPr="00CC7DF1">
        <w:t xml:space="preserve"> w</w:t>
      </w:r>
      <w:r w:rsidR="000724F2">
        <w:t> </w:t>
      </w:r>
      <w:r w:rsidR="00CC7DF1" w:rsidRPr="00CC7DF1">
        <w:t xml:space="preserve">ujęciu statycznym lub dynamicznym. </w:t>
      </w:r>
      <w:r w:rsidR="00CC7DF1">
        <w:t>Analiza obejmuje także</w:t>
      </w:r>
      <w:r w:rsidR="00CC7DF1" w:rsidRPr="00EE6741">
        <w:t xml:space="preserve"> wszelkie dokumenty strategiczne, programowe</w:t>
      </w:r>
      <w:r w:rsidR="00CC7DF1">
        <w:t xml:space="preserve"> i </w:t>
      </w:r>
      <w:r w:rsidR="00CC7DF1" w:rsidRPr="00EE6741">
        <w:t>przestrzenne mające związek</w:t>
      </w:r>
      <w:r w:rsidR="00CC7DF1">
        <w:t xml:space="preserve"> z </w:t>
      </w:r>
      <w:r w:rsidR="00CC7DF1" w:rsidRPr="00EE6741">
        <w:t>działaniami rewitalizacyjnymi</w:t>
      </w:r>
      <w:r w:rsidR="00CC7DF1">
        <w:t>, w których zamieszczono fakty odnoszące się do problemów i potencjałów obszaru rewitalizacji</w:t>
      </w:r>
      <w:r>
        <w:t>;</w:t>
      </w:r>
    </w:p>
    <w:p w:rsidR="00CC7DF1" w:rsidRPr="00D64E65" w:rsidRDefault="00585D1D" w:rsidP="00712CD7">
      <w:pPr>
        <w:pStyle w:val="Akapitzlist"/>
        <w:numPr>
          <w:ilvl w:val="0"/>
          <w:numId w:val="23"/>
        </w:numPr>
        <w:spacing w:after="0" w:line="276" w:lineRule="auto"/>
        <w:jc w:val="both"/>
      </w:pPr>
      <w:r>
        <w:t>s</w:t>
      </w:r>
      <w:r w:rsidR="00CC7DF1" w:rsidRPr="00D64E65">
        <w:t>tatystyki opisowe</w:t>
      </w:r>
      <w:r w:rsidR="00CC7DF1" w:rsidRPr="00D64E65">
        <w:rPr>
          <w:b/>
        </w:rPr>
        <w:t xml:space="preserve"> </w:t>
      </w:r>
      <w:r w:rsidR="00D64E65">
        <w:rPr>
          <w:b/>
        </w:rPr>
        <w:t xml:space="preserve">- </w:t>
      </w:r>
      <w:r w:rsidR="00D64E65">
        <w:t>d</w:t>
      </w:r>
      <w:r w:rsidR="00CC7DF1" w:rsidRPr="00D64E65">
        <w:t>ane wykorzystane w diagnozie pochodzą z zas</w:t>
      </w:r>
      <w:r w:rsidR="00D64E65">
        <w:t>obów Urzędu Miejskiego w Koszalinie</w:t>
      </w:r>
      <w:r>
        <w:t>, jednostek podległych M</w:t>
      </w:r>
      <w:r w:rsidR="00CC7DF1" w:rsidRPr="00D64E65">
        <w:t>iastu, pozostałych miejscowy</w:t>
      </w:r>
      <w:r>
        <w:t>ch instytucji publicznych oraz Banku Danych L</w:t>
      </w:r>
      <w:r w:rsidR="00CC7DF1" w:rsidRPr="00D64E65">
        <w:t>okalnych</w:t>
      </w:r>
      <w:r>
        <w:t xml:space="preserve"> Głównego Urzędu Statystycznego;</w:t>
      </w:r>
    </w:p>
    <w:p w:rsidR="00CC7DF1" w:rsidRDefault="00585D1D" w:rsidP="00712CD7">
      <w:pPr>
        <w:pStyle w:val="Akapitzlist"/>
        <w:numPr>
          <w:ilvl w:val="0"/>
          <w:numId w:val="23"/>
        </w:numPr>
        <w:spacing w:after="0" w:line="276" w:lineRule="auto"/>
        <w:jc w:val="both"/>
      </w:pPr>
      <w:r>
        <w:t>i</w:t>
      </w:r>
      <w:r w:rsidR="00CC7DF1" w:rsidRPr="00CC7DF1">
        <w:t>nwentaryzacja urbanistyczna</w:t>
      </w:r>
      <w:r w:rsidR="00CC7DF1" w:rsidRPr="00F8330D">
        <w:t xml:space="preserve"> – c</w:t>
      </w:r>
      <w:r w:rsidR="00CC7DF1">
        <w:t>elem zastosowania inwentaryzacji urbanistycznej przy pogłębianiu diagnozy obszaru rewitalizacji miasta Koszalina była identyfikacja i ocena sta</w:t>
      </w:r>
      <w:r>
        <w:t>nu zagospodarowania tego terenu;</w:t>
      </w:r>
    </w:p>
    <w:p w:rsidR="00D64E65" w:rsidRDefault="00585D1D" w:rsidP="00712CD7">
      <w:pPr>
        <w:pStyle w:val="Akapitzlist"/>
        <w:numPr>
          <w:ilvl w:val="0"/>
          <w:numId w:val="23"/>
        </w:numPr>
        <w:spacing w:after="0" w:line="276" w:lineRule="auto"/>
        <w:jc w:val="both"/>
      </w:pPr>
      <w:r>
        <w:t>z</w:t>
      </w:r>
      <w:r w:rsidR="00D64E65" w:rsidRPr="00D64E65">
        <w:t>ogniskowane wywiady grupowe</w:t>
      </w:r>
      <w:r w:rsidR="000724F2" w:rsidRPr="00FC419E">
        <w:t xml:space="preserve"> </w:t>
      </w:r>
      <w:r w:rsidR="000724F2">
        <w:t>z </w:t>
      </w:r>
      <w:r w:rsidR="00D64E65">
        <w:t>członkami Rad Osiedli wchodzących</w:t>
      </w:r>
      <w:r w:rsidR="000724F2">
        <w:t xml:space="preserve"> w </w:t>
      </w:r>
      <w:r w:rsidR="00D64E65">
        <w:t>skład obszaru rewitalizacji</w:t>
      </w:r>
      <w:r w:rsidR="00D64E65" w:rsidRPr="00FC419E">
        <w:t>.</w:t>
      </w:r>
    </w:p>
    <w:p w:rsidR="00252B5B" w:rsidRDefault="00252B5B" w:rsidP="007C6460">
      <w:pPr>
        <w:jc w:val="both"/>
      </w:pPr>
    </w:p>
    <w:p w:rsidR="00490FE8" w:rsidRDefault="00490FE8" w:rsidP="007C6460">
      <w:pPr>
        <w:jc w:val="both"/>
      </w:pPr>
    </w:p>
    <w:p w:rsidR="006553F1" w:rsidRDefault="006553F1" w:rsidP="00490FE8">
      <w:pPr>
        <w:pStyle w:val="Nagwek2"/>
        <w:spacing w:after="240"/>
      </w:pPr>
      <w:bookmarkStart w:id="16" w:name="_Toc493863540"/>
      <w:r>
        <w:t>A</w:t>
      </w:r>
      <w:r w:rsidR="00CE26A5">
        <w:t>spekt społeczny</w:t>
      </w:r>
      <w:bookmarkEnd w:id="16"/>
    </w:p>
    <w:p w:rsidR="00DD58F6" w:rsidRDefault="00DD58F6" w:rsidP="00FE5852">
      <w:pPr>
        <w:spacing w:line="276" w:lineRule="auto"/>
        <w:jc w:val="both"/>
      </w:pPr>
      <w:r>
        <w:t>Zgodnie</w:t>
      </w:r>
      <w:r w:rsidR="000724F2">
        <w:t xml:space="preserve"> z </w:t>
      </w:r>
      <w:r>
        <w:t xml:space="preserve">treścią </w:t>
      </w:r>
      <w:r w:rsidR="00490FE8">
        <w:t>u</w:t>
      </w:r>
      <w:r w:rsidRPr="00490FE8">
        <w:t>stawy</w:t>
      </w:r>
      <w:r w:rsidR="000724F2" w:rsidRPr="00490FE8">
        <w:t xml:space="preserve"> o </w:t>
      </w:r>
      <w:r w:rsidRPr="00490FE8">
        <w:t>rewitalizacji</w:t>
      </w:r>
      <w:r>
        <w:t xml:space="preserve"> </w:t>
      </w:r>
      <w:r w:rsidR="00970A16">
        <w:t>obszar rewitalizacji</w:t>
      </w:r>
      <w:r>
        <w:t xml:space="preserve"> cechuje się </w:t>
      </w:r>
      <w:r w:rsidR="00970A16">
        <w:t xml:space="preserve">szczególną </w:t>
      </w:r>
      <w:r w:rsidR="00157091">
        <w:t>koncentracją negatywnych zjawisk społecznych, które warunkują sytuację kryzysową</w:t>
      </w:r>
      <w:r w:rsidR="00F729BC">
        <w:t xml:space="preserve"> </w:t>
      </w:r>
      <w:r w:rsidR="00F729BC" w:rsidRPr="00F729BC">
        <w:t>oraz współwystęp</w:t>
      </w:r>
      <w:r w:rsidR="00F729BC">
        <w:t>owania</w:t>
      </w:r>
      <w:r w:rsidR="00F729BC" w:rsidRPr="00F729BC">
        <w:t xml:space="preserve"> wraz</w:t>
      </w:r>
      <w:r w:rsidR="000724F2" w:rsidRPr="00F729BC">
        <w:t xml:space="preserve"> z</w:t>
      </w:r>
      <w:r w:rsidR="000724F2">
        <w:t> </w:t>
      </w:r>
      <w:r w:rsidR="00F729BC" w:rsidRPr="00F729BC">
        <w:t>nimi przynajmniej jednego</w:t>
      </w:r>
      <w:r w:rsidR="000724F2" w:rsidRPr="00F729BC">
        <w:t xml:space="preserve"> z</w:t>
      </w:r>
      <w:r w:rsidR="000724F2">
        <w:t> </w:t>
      </w:r>
      <w:r w:rsidR="00F729BC" w:rsidRPr="00F729BC">
        <w:t>następujących negatywnych zjawisk: gospodarczych, środowiskowych, przestrzenno-funkcjonal</w:t>
      </w:r>
      <w:r w:rsidR="007C413C">
        <w:t>nych lub</w:t>
      </w:r>
      <w:r w:rsidR="00F729BC" w:rsidRPr="00F729BC">
        <w:t xml:space="preserve"> technicznych</w:t>
      </w:r>
      <w:r w:rsidR="00157091">
        <w:t>.</w:t>
      </w:r>
      <w:r w:rsidR="00F729BC">
        <w:t xml:space="preserve"> </w:t>
      </w:r>
      <w:r w:rsidR="007C413C">
        <w:t>Kwestie społeczne są zatem na</w:t>
      </w:r>
      <w:r w:rsidR="001910C4">
        <w:t>jważniejszym elementem procesu rewitalizacji,</w:t>
      </w:r>
      <w:r w:rsidR="000724F2">
        <w:t xml:space="preserve"> a </w:t>
      </w:r>
      <w:r w:rsidR="001910C4">
        <w:t>pogłębienie diagnozy problemów społecznych stanowi kluczowy aspekt niniejszego opracowania.</w:t>
      </w:r>
    </w:p>
    <w:p w:rsidR="00930EDA" w:rsidRDefault="00930EDA" w:rsidP="00FE5852">
      <w:pPr>
        <w:pStyle w:val="Nagwek3"/>
        <w:spacing w:after="120"/>
      </w:pPr>
      <w:bookmarkStart w:id="17" w:name="_Toc493863541"/>
      <w:r>
        <w:t>Demografia</w:t>
      </w:r>
      <w:bookmarkEnd w:id="17"/>
    </w:p>
    <w:p w:rsidR="00CE26A5" w:rsidRDefault="00766F4A" w:rsidP="00490FE8">
      <w:pPr>
        <w:spacing w:after="0" w:line="276" w:lineRule="auto"/>
        <w:jc w:val="both"/>
      </w:pPr>
      <w:r>
        <w:t>Obszar rewitalizacji zam</w:t>
      </w:r>
      <w:r w:rsidR="00083CBA">
        <w:t xml:space="preserve">ieszkuje około 28 tysięcy osób, tj. 28% mieszkańców Koszalina. </w:t>
      </w:r>
      <w:r w:rsidR="00490FE8">
        <w:t xml:space="preserve">Najwięcej mieszkańców liczą t.z. Śródmieście - prawie 7,5 tys. oraz </w:t>
      </w:r>
      <w:r w:rsidR="00490FE8" w:rsidRPr="00490FE8">
        <w:t>t.z. Lechitów (z wyłączeniem terenów nowej zabudowy przy ul. Wenedów)</w:t>
      </w:r>
      <w:r w:rsidR="00490FE8">
        <w:t xml:space="preserve"> 6,3 tys. T</w:t>
      </w:r>
      <w:r w:rsidR="00490FE8" w:rsidRPr="00490FE8">
        <w:t>.z. Wspólny Dom (kwartały pomiędzy ulicami Piłsudskiego - Waryńskiego - Hołdu Pruskiego - Zwycięstwa oraz po przeciwnej stronie Zwycięstwa; ulice Wyspiańskiego, Chełmońskiego, część Wojska Polskiego)</w:t>
      </w:r>
      <w:r w:rsidR="00490FE8">
        <w:t xml:space="preserve"> zamieszkuje 3,2 tys. osób.</w:t>
      </w:r>
    </w:p>
    <w:p w:rsidR="00FE5852" w:rsidRDefault="00FE5852">
      <w:r>
        <w:rPr>
          <w:i/>
          <w:iCs/>
        </w:rPr>
        <w:br w:type="page"/>
      </w:r>
    </w:p>
    <w:p w:rsidR="00083CBA" w:rsidRDefault="006C6600" w:rsidP="00000467">
      <w:pPr>
        <w:pStyle w:val="Legenda"/>
        <w:spacing w:after="0"/>
        <w:jc w:val="center"/>
      </w:pPr>
      <w:r>
        <w:lastRenderedPageBreak/>
        <w:t xml:space="preserve">Wykres </w:t>
      </w:r>
      <w:fldSimple w:instr=" SEQ Wykres \* ARABIC ">
        <w:r w:rsidR="00A832F9">
          <w:rPr>
            <w:noProof/>
          </w:rPr>
          <w:t>1</w:t>
        </w:r>
      </w:fldSimple>
      <w:r>
        <w:t xml:space="preserve">. Struktura ludności </w:t>
      </w:r>
      <w:r w:rsidR="000D5E80">
        <w:t xml:space="preserve">obszaru rewitalizacji </w:t>
      </w:r>
      <w:r>
        <w:t>wg ekonomicznych grup wieku</w:t>
      </w:r>
      <w:r w:rsidR="000724F2">
        <w:t xml:space="preserve"> i </w:t>
      </w:r>
      <w:r>
        <w:t>płci.</w:t>
      </w:r>
    </w:p>
    <w:p w:rsidR="00CE26A5" w:rsidRPr="00CE26A5" w:rsidRDefault="00083CBA" w:rsidP="00000467">
      <w:pPr>
        <w:spacing w:after="0"/>
        <w:jc w:val="center"/>
      </w:pPr>
      <w:r>
        <w:rPr>
          <w:noProof/>
          <w:lang w:eastAsia="pl-PL"/>
        </w:rPr>
        <w:drawing>
          <wp:inline distT="0" distB="0" distL="0" distR="0" wp14:anchorId="5DEBC062" wp14:editId="168A7780">
            <wp:extent cx="4010025" cy="2143125"/>
            <wp:effectExtent l="0" t="0" r="9525" b="9525"/>
            <wp:docPr id="6" name="Wykres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9A39E2-9D91-4275-87FB-47F81BEEA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69F2" w:rsidRDefault="00CA69F2" w:rsidP="00000467">
      <w:pPr>
        <w:spacing w:line="240" w:lineRule="auto"/>
        <w:jc w:val="center"/>
        <w:rPr>
          <w:sz w:val="20"/>
        </w:rPr>
      </w:pPr>
      <w:r w:rsidRPr="00E72390">
        <w:rPr>
          <w:sz w:val="20"/>
        </w:rPr>
        <w:t>Źródło: opracowanie własne na podstawie danych Wydziału Spraw Obywatelskich Urzędu Miejskiego</w:t>
      </w:r>
      <w:r w:rsidR="000724F2" w:rsidRPr="00E72390">
        <w:rPr>
          <w:sz w:val="20"/>
        </w:rPr>
        <w:t xml:space="preserve"> w</w:t>
      </w:r>
      <w:r w:rsidR="000724F2">
        <w:rPr>
          <w:sz w:val="20"/>
        </w:rPr>
        <w:t> </w:t>
      </w:r>
      <w:r w:rsidRPr="00E72390">
        <w:rPr>
          <w:sz w:val="20"/>
        </w:rPr>
        <w:t>Koszalinie</w:t>
      </w:r>
      <w:r w:rsidR="00361E0F">
        <w:rPr>
          <w:sz w:val="20"/>
        </w:rPr>
        <w:t xml:space="preserve"> według stanu na koniec 2015 r</w:t>
      </w:r>
      <w:r w:rsidRPr="00E72390">
        <w:rPr>
          <w:sz w:val="20"/>
        </w:rPr>
        <w:t>.</w:t>
      </w:r>
    </w:p>
    <w:p w:rsidR="0095189E" w:rsidRPr="0095189E" w:rsidRDefault="0095189E" w:rsidP="00712CD7">
      <w:pPr>
        <w:spacing w:line="276" w:lineRule="auto"/>
        <w:jc w:val="both"/>
      </w:pPr>
      <w:r>
        <w:t>Analizując strukturę ludności według ekonomicznych grup wieku, udział procentowy dzieci</w:t>
      </w:r>
      <w:r w:rsidR="000724F2">
        <w:t xml:space="preserve"> i </w:t>
      </w:r>
      <w:r>
        <w:t>młodzieży kształtuje się na podobnym poziomie jak średnia dla całego miasta, tj. 16%. Niższe wskaźniki odnotowano</w:t>
      </w:r>
      <w:r w:rsidR="000724F2">
        <w:t xml:space="preserve"> w </w:t>
      </w:r>
      <w:r>
        <w:t>południowej części obszaru rewitalizacji - t</w:t>
      </w:r>
      <w:r w:rsidRPr="0095189E">
        <w:t>.z. Lechitów (z wyłączeniem terenów nowej zabudowy przy ul. Wenedów)</w:t>
      </w:r>
      <w:r>
        <w:t xml:space="preserve">, gdzie </w:t>
      </w:r>
      <w:r w:rsidRPr="0095189E">
        <w:t>ludność</w:t>
      </w:r>
      <w:r w:rsidR="000724F2" w:rsidRPr="0095189E">
        <w:t xml:space="preserve"> w</w:t>
      </w:r>
      <w:r w:rsidR="000724F2">
        <w:t> </w:t>
      </w:r>
      <w:r w:rsidRPr="0095189E">
        <w:t>wieku 0-17 lat</w:t>
      </w:r>
      <w:r>
        <w:t xml:space="preserve"> stanowi tylko 13,6% ludności ogółem.</w:t>
      </w:r>
    </w:p>
    <w:p w:rsidR="00CA69F2" w:rsidRDefault="000D5E80" w:rsidP="000D5E80">
      <w:pPr>
        <w:pStyle w:val="Legenda"/>
        <w:spacing w:after="0"/>
      </w:pPr>
      <w:r>
        <w:t xml:space="preserve">Tabela </w:t>
      </w:r>
      <w:fldSimple w:instr=" SEQ Tabela \* ARABIC ">
        <w:r w:rsidR="00A832F9">
          <w:rPr>
            <w:noProof/>
          </w:rPr>
          <w:t>12</w:t>
        </w:r>
      </w:fldSimple>
      <w:r>
        <w:t>. Udział % ludności</w:t>
      </w:r>
      <w:r w:rsidR="000724F2">
        <w:t xml:space="preserve"> w </w:t>
      </w:r>
      <w:r>
        <w:t>poszczególnych jednostkach urbanistycznych obszaru rewitalizacji wg ekonomicznych grup wieku</w:t>
      </w:r>
      <w:r w:rsidR="000724F2">
        <w:t xml:space="preserve"> i </w:t>
      </w:r>
      <w:r>
        <w:t>płci.</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850"/>
        <w:gridCol w:w="851"/>
        <w:gridCol w:w="992"/>
        <w:gridCol w:w="851"/>
        <w:gridCol w:w="992"/>
        <w:gridCol w:w="1832"/>
      </w:tblGrid>
      <w:tr w:rsidR="00896279" w:rsidRPr="000D5E80" w:rsidTr="00B72D00">
        <w:trPr>
          <w:trHeight w:val="300"/>
          <w:jc w:val="center"/>
        </w:trPr>
        <w:tc>
          <w:tcPr>
            <w:tcW w:w="3681" w:type="dxa"/>
            <w:shd w:val="clear" w:color="auto" w:fill="auto"/>
            <w:vAlign w:val="center"/>
          </w:tcPr>
          <w:p w:rsidR="00896279" w:rsidRPr="000D5E80" w:rsidRDefault="00896279" w:rsidP="000D5E80">
            <w:pPr>
              <w:rPr>
                <w:rFonts w:ascii="Calibri" w:hAnsi="Calibri" w:cs="Calibri"/>
                <w:color w:val="000000"/>
                <w:sz w:val="20"/>
                <w:szCs w:val="20"/>
              </w:rPr>
            </w:pPr>
            <w:r w:rsidRPr="000D5E80">
              <w:rPr>
                <w:rFonts w:ascii="Calibri" w:hAnsi="Calibri" w:cs="Calibri"/>
                <w:color w:val="000000"/>
                <w:sz w:val="20"/>
                <w:szCs w:val="20"/>
              </w:rPr>
              <w:t xml:space="preserve">Jednostki tworzące obszar rewitalizacji </w:t>
            </w:r>
          </w:p>
        </w:tc>
        <w:tc>
          <w:tcPr>
            <w:tcW w:w="850" w:type="dxa"/>
            <w:shd w:val="clear" w:color="auto" w:fill="auto"/>
            <w:noWrap/>
            <w:vAlign w:val="center"/>
          </w:tcPr>
          <w:p w:rsidR="00896279" w:rsidRPr="000D5E80" w:rsidRDefault="00896279" w:rsidP="00B72D00">
            <w:pPr>
              <w:spacing w:after="0"/>
              <w:jc w:val="center"/>
              <w:rPr>
                <w:rFonts w:ascii="Calibri" w:hAnsi="Calibri" w:cs="Calibri"/>
                <w:color w:val="000000"/>
                <w:sz w:val="20"/>
                <w:szCs w:val="20"/>
              </w:rPr>
            </w:pPr>
            <w:r w:rsidRPr="000D5E80">
              <w:rPr>
                <w:rFonts w:ascii="Calibri" w:hAnsi="Calibri" w:cs="Calibri"/>
                <w:color w:val="000000"/>
                <w:sz w:val="20"/>
                <w:szCs w:val="20"/>
              </w:rPr>
              <w:t>ludność</w:t>
            </w:r>
            <w:r w:rsidR="000724F2" w:rsidRPr="000D5E80">
              <w:rPr>
                <w:rFonts w:ascii="Calibri" w:hAnsi="Calibri" w:cs="Calibri"/>
                <w:color w:val="000000"/>
                <w:sz w:val="20"/>
                <w:szCs w:val="20"/>
              </w:rPr>
              <w:t xml:space="preserve"> w</w:t>
            </w:r>
            <w:r w:rsidR="000724F2">
              <w:rPr>
                <w:rFonts w:ascii="Calibri" w:hAnsi="Calibri" w:cs="Calibri"/>
                <w:color w:val="000000"/>
                <w:sz w:val="20"/>
                <w:szCs w:val="20"/>
              </w:rPr>
              <w:t> </w:t>
            </w:r>
            <w:r w:rsidRPr="000D5E80">
              <w:rPr>
                <w:rFonts w:ascii="Calibri" w:hAnsi="Calibri" w:cs="Calibri"/>
                <w:color w:val="000000"/>
                <w:sz w:val="20"/>
                <w:szCs w:val="20"/>
              </w:rPr>
              <w:t>wieku 0-17 lat</w:t>
            </w:r>
          </w:p>
        </w:tc>
        <w:tc>
          <w:tcPr>
            <w:tcW w:w="851" w:type="dxa"/>
            <w:shd w:val="clear" w:color="auto" w:fill="auto"/>
            <w:noWrap/>
            <w:vAlign w:val="center"/>
          </w:tcPr>
          <w:p w:rsidR="00896279" w:rsidRPr="000D5E80" w:rsidRDefault="00896279" w:rsidP="00B72D00">
            <w:pPr>
              <w:spacing w:after="0"/>
              <w:jc w:val="center"/>
              <w:rPr>
                <w:rFonts w:ascii="Calibri" w:hAnsi="Calibri" w:cs="Calibri"/>
                <w:color w:val="000000"/>
                <w:sz w:val="20"/>
                <w:szCs w:val="20"/>
              </w:rPr>
            </w:pPr>
            <w:r w:rsidRPr="000D5E80">
              <w:rPr>
                <w:rFonts w:ascii="Calibri" w:hAnsi="Calibri" w:cs="Calibri"/>
                <w:color w:val="000000"/>
                <w:sz w:val="20"/>
                <w:szCs w:val="20"/>
              </w:rPr>
              <w:t>kobiety 18-59 lat</w:t>
            </w:r>
          </w:p>
        </w:tc>
        <w:tc>
          <w:tcPr>
            <w:tcW w:w="992" w:type="dxa"/>
            <w:shd w:val="clear" w:color="auto" w:fill="auto"/>
            <w:noWrap/>
            <w:vAlign w:val="center"/>
          </w:tcPr>
          <w:p w:rsidR="00896279" w:rsidRPr="000D5E80" w:rsidRDefault="00896279" w:rsidP="00B72D00">
            <w:pPr>
              <w:spacing w:after="0"/>
              <w:jc w:val="center"/>
              <w:rPr>
                <w:rFonts w:ascii="Calibri" w:hAnsi="Calibri" w:cs="Calibri"/>
                <w:color w:val="000000"/>
                <w:sz w:val="20"/>
                <w:szCs w:val="20"/>
              </w:rPr>
            </w:pPr>
            <w:r w:rsidRPr="000D5E80">
              <w:rPr>
                <w:rFonts w:ascii="Calibri" w:hAnsi="Calibri" w:cs="Calibri"/>
                <w:color w:val="000000"/>
                <w:sz w:val="20"/>
                <w:szCs w:val="20"/>
              </w:rPr>
              <w:t>mężczyźni 18-64 lata</w:t>
            </w:r>
          </w:p>
        </w:tc>
        <w:tc>
          <w:tcPr>
            <w:tcW w:w="851" w:type="dxa"/>
            <w:shd w:val="clear" w:color="auto" w:fill="auto"/>
            <w:noWrap/>
            <w:vAlign w:val="center"/>
          </w:tcPr>
          <w:p w:rsidR="00896279" w:rsidRPr="000D5E80" w:rsidRDefault="00896279" w:rsidP="00B72D00">
            <w:pPr>
              <w:spacing w:after="0"/>
              <w:jc w:val="center"/>
              <w:rPr>
                <w:rFonts w:ascii="Calibri" w:hAnsi="Calibri" w:cs="Calibri"/>
                <w:color w:val="000000"/>
                <w:sz w:val="20"/>
                <w:szCs w:val="20"/>
              </w:rPr>
            </w:pPr>
            <w:r w:rsidRPr="000D5E80">
              <w:rPr>
                <w:rFonts w:ascii="Calibri" w:hAnsi="Calibri" w:cs="Calibri"/>
                <w:color w:val="000000"/>
                <w:sz w:val="20"/>
                <w:szCs w:val="20"/>
              </w:rPr>
              <w:t>kobiety 60</w:t>
            </w:r>
            <w:r w:rsidR="000724F2" w:rsidRPr="000D5E80">
              <w:rPr>
                <w:rFonts w:ascii="Calibri" w:hAnsi="Calibri" w:cs="Calibri"/>
                <w:color w:val="000000"/>
                <w:sz w:val="20"/>
                <w:szCs w:val="20"/>
              </w:rPr>
              <w:t xml:space="preserve"> i</w:t>
            </w:r>
            <w:r w:rsidR="000724F2">
              <w:rPr>
                <w:rFonts w:ascii="Calibri" w:hAnsi="Calibri" w:cs="Calibri"/>
                <w:color w:val="000000"/>
                <w:sz w:val="20"/>
                <w:szCs w:val="20"/>
              </w:rPr>
              <w:t> </w:t>
            </w:r>
            <w:r w:rsidRPr="000D5E80">
              <w:rPr>
                <w:rFonts w:ascii="Calibri" w:hAnsi="Calibri" w:cs="Calibri"/>
                <w:color w:val="000000"/>
                <w:sz w:val="20"/>
                <w:szCs w:val="20"/>
              </w:rPr>
              <w:t>więcej lat</w:t>
            </w:r>
          </w:p>
        </w:tc>
        <w:tc>
          <w:tcPr>
            <w:tcW w:w="992" w:type="dxa"/>
            <w:shd w:val="clear" w:color="auto" w:fill="auto"/>
            <w:noWrap/>
            <w:vAlign w:val="center"/>
          </w:tcPr>
          <w:p w:rsidR="00896279" w:rsidRPr="000D5E80" w:rsidRDefault="00896279" w:rsidP="00B72D00">
            <w:pPr>
              <w:spacing w:after="0"/>
              <w:jc w:val="center"/>
              <w:rPr>
                <w:rFonts w:ascii="Calibri" w:hAnsi="Calibri" w:cs="Calibri"/>
                <w:color w:val="000000"/>
                <w:sz w:val="20"/>
                <w:szCs w:val="20"/>
              </w:rPr>
            </w:pPr>
            <w:r w:rsidRPr="000D5E80">
              <w:rPr>
                <w:rFonts w:ascii="Calibri" w:hAnsi="Calibri" w:cs="Calibri"/>
                <w:color w:val="000000"/>
                <w:sz w:val="20"/>
                <w:szCs w:val="20"/>
              </w:rPr>
              <w:t>mężczyźni 65</w:t>
            </w:r>
            <w:r w:rsidR="000724F2" w:rsidRPr="000D5E80">
              <w:rPr>
                <w:rFonts w:ascii="Calibri" w:hAnsi="Calibri" w:cs="Calibri"/>
                <w:color w:val="000000"/>
                <w:sz w:val="20"/>
                <w:szCs w:val="20"/>
              </w:rPr>
              <w:t xml:space="preserve"> i</w:t>
            </w:r>
            <w:r w:rsidR="000724F2">
              <w:rPr>
                <w:rFonts w:ascii="Calibri" w:hAnsi="Calibri" w:cs="Calibri"/>
                <w:color w:val="000000"/>
                <w:sz w:val="20"/>
                <w:szCs w:val="20"/>
              </w:rPr>
              <w:t> </w:t>
            </w:r>
            <w:r w:rsidRPr="000D5E80">
              <w:rPr>
                <w:rFonts w:ascii="Calibri" w:hAnsi="Calibri" w:cs="Calibri"/>
                <w:color w:val="000000"/>
                <w:sz w:val="20"/>
                <w:szCs w:val="20"/>
              </w:rPr>
              <w:t>więcej lat</w:t>
            </w:r>
          </w:p>
        </w:tc>
        <w:tc>
          <w:tcPr>
            <w:tcW w:w="1832" w:type="dxa"/>
            <w:vAlign w:val="center"/>
          </w:tcPr>
          <w:p w:rsidR="00896279" w:rsidRPr="000D5E80" w:rsidRDefault="00BD5C33" w:rsidP="00B72D00">
            <w:pPr>
              <w:spacing w:after="0"/>
              <w:jc w:val="center"/>
              <w:rPr>
                <w:rFonts w:ascii="Calibri" w:hAnsi="Calibri" w:cs="Calibri"/>
                <w:color w:val="000000"/>
                <w:sz w:val="20"/>
                <w:szCs w:val="20"/>
              </w:rPr>
            </w:pPr>
            <w:r w:rsidRPr="00BD5C33">
              <w:rPr>
                <w:rFonts w:ascii="Calibri" w:hAnsi="Calibri" w:cs="Calibri"/>
                <w:color w:val="000000"/>
                <w:sz w:val="20"/>
                <w:szCs w:val="20"/>
              </w:rPr>
              <w:t>ludność</w:t>
            </w:r>
            <w:r w:rsidR="000724F2" w:rsidRPr="00BD5C33">
              <w:rPr>
                <w:rFonts w:ascii="Calibri" w:hAnsi="Calibri" w:cs="Calibri"/>
                <w:color w:val="000000"/>
                <w:sz w:val="20"/>
                <w:szCs w:val="20"/>
              </w:rPr>
              <w:t xml:space="preserve"> w</w:t>
            </w:r>
            <w:r w:rsidR="000724F2">
              <w:rPr>
                <w:rFonts w:ascii="Calibri" w:hAnsi="Calibri" w:cs="Calibri"/>
                <w:color w:val="000000"/>
                <w:sz w:val="20"/>
                <w:szCs w:val="20"/>
              </w:rPr>
              <w:t> </w:t>
            </w:r>
            <w:r w:rsidRPr="00BD5C33">
              <w:rPr>
                <w:rFonts w:ascii="Calibri" w:hAnsi="Calibri" w:cs="Calibri"/>
                <w:color w:val="000000"/>
                <w:sz w:val="20"/>
                <w:szCs w:val="20"/>
              </w:rPr>
              <w:t>wieku poprodukcyjnym na 100 osób</w:t>
            </w:r>
            <w:r w:rsidR="000724F2" w:rsidRPr="00BD5C33">
              <w:rPr>
                <w:rFonts w:ascii="Calibri" w:hAnsi="Calibri" w:cs="Calibri"/>
                <w:color w:val="000000"/>
                <w:sz w:val="20"/>
                <w:szCs w:val="20"/>
              </w:rPr>
              <w:t xml:space="preserve"> w</w:t>
            </w:r>
            <w:r w:rsidR="000724F2">
              <w:rPr>
                <w:rFonts w:ascii="Calibri" w:hAnsi="Calibri" w:cs="Calibri"/>
                <w:color w:val="000000"/>
                <w:sz w:val="20"/>
                <w:szCs w:val="20"/>
              </w:rPr>
              <w:t> </w:t>
            </w:r>
            <w:r w:rsidRPr="00BD5C33">
              <w:rPr>
                <w:rFonts w:ascii="Calibri" w:hAnsi="Calibri" w:cs="Calibri"/>
                <w:color w:val="000000"/>
                <w:sz w:val="20"/>
                <w:szCs w:val="20"/>
              </w:rPr>
              <w:t>wieku przedprodukcyjnym</w:t>
            </w:r>
          </w:p>
        </w:tc>
      </w:tr>
      <w:tr w:rsidR="00BD5C33" w:rsidRPr="000D5E80" w:rsidTr="00B72D00">
        <w:trPr>
          <w:trHeight w:val="300"/>
          <w:jc w:val="center"/>
        </w:trPr>
        <w:tc>
          <w:tcPr>
            <w:tcW w:w="3681" w:type="dxa"/>
            <w:shd w:val="clear" w:color="auto" w:fill="auto"/>
            <w:vAlign w:val="center"/>
          </w:tcPr>
          <w:p w:rsidR="00BD5C33" w:rsidRPr="000D5E80" w:rsidRDefault="00BD5C33" w:rsidP="00BD5C33">
            <w:pPr>
              <w:spacing w:after="0" w:line="240" w:lineRule="auto"/>
              <w:rPr>
                <w:rFonts w:ascii="Calibri" w:eastAsia="Times New Roman" w:hAnsi="Calibri" w:cs="Calibri"/>
                <w:color w:val="000000"/>
                <w:sz w:val="20"/>
                <w:szCs w:val="20"/>
                <w:lang w:eastAsia="pl-PL"/>
              </w:rPr>
            </w:pPr>
            <w:r w:rsidRPr="000D5E80">
              <w:rPr>
                <w:sz w:val="20"/>
                <w:szCs w:val="20"/>
              </w:rPr>
              <w:t>t.z. Lechitów (z wyłączeniem terenów nowej zabudowy przy ul. Wenedów)</w:t>
            </w:r>
          </w:p>
        </w:tc>
        <w:tc>
          <w:tcPr>
            <w:tcW w:w="850"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13,6%</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28,8%</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32,1%</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18,3%</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7,2%</w:t>
            </w:r>
          </w:p>
        </w:tc>
        <w:tc>
          <w:tcPr>
            <w:tcW w:w="1832" w:type="dxa"/>
            <w:vAlign w:val="center"/>
          </w:tcPr>
          <w:p w:rsidR="00BD5C33" w:rsidRPr="00BD5C33" w:rsidRDefault="00BD5C33" w:rsidP="00BD5C33">
            <w:pPr>
              <w:spacing w:after="0"/>
              <w:jc w:val="center"/>
              <w:rPr>
                <w:sz w:val="20"/>
              </w:rPr>
            </w:pPr>
            <w:r w:rsidRPr="00BD5C33">
              <w:rPr>
                <w:sz w:val="20"/>
              </w:rPr>
              <w:t>188</w:t>
            </w:r>
          </w:p>
        </w:tc>
      </w:tr>
      <w:tr w:rsidR="00BD5C33" w:rsidRPr="000D5E80" w:rsidTr="00B72D00">
        <w:trPr>
          <w:trHeight w:val="300"/>
          <w:jc w:val="center"/>
        </w:trPr>
        <w:tc>
          <w:tcPr>
            <w:tcW w:w="3681" w:type="dxa"/>
            <w:shd w:val="clear" w:color="auto" w:fill="auto"/>
            <w:vAlign w:val="center"/>
          </w:tcPr>
          <w:p w:rsidR="00BD5C33" w:rsidRPr="000D5E80" w:rsidRDefault="00BD5C33" w:rsidP="00BD5C33">
            <w:pPr>
              <w:spacing w:after="0" w:line="240" w:lineRule="auto"/>
              <w:rPr>
                <w:rFonts w:ascii="Calibri" w:eastAsia="Times New Roman" w:hAnsi="Calibri" w:cs="Calibri"/>
                <w:color w:val="000000"/>
                <w:sz w:val="20"/>
                <w:szCs w:val="20"/>
                <w:lang w:eastAsia="pl-PL"/>
              </w:rPr>
            </w:pPr>
            <w:r w:rsidRPr="000D5E80">
              <w:rPr>
                <w:sz w:val="20"/>
                <w:szCs w:val="20"/>
              </w:rPr>
              <w:t>t.z. Nowobramskie (wschodni fragment do terenów kolejowych)</w:t>
            </w:r>
          </w:p>
        </w:tc>
        <w:tc>
          <w:tcPr>
            <w:tcW w:w="850"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17,9%</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30,2%</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33,7%</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13,2%</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5,0%</w:t>
            </w:r>
          </w:p>
        </w:tc>
        <w:tc>
          <w:tcPr>
            <w:tcW w:w="1832" w:type="dxa"/>
            <w:vAlign w:val="center"/>
          </w:tcPr>
          <w:p w:rsidR="00BD5C33" w:rsidRPr="00BD5C33" w:rsidRDefault="00BD5C33" w:rsidP="00BD5C33">
            <w:pPr>
              <w:spacing w:after="0"/>
              <w:jc w:val="center"/>
              <w:rPr>
                <w:sz w:val="20"/>
              </w:rPr>
            </w:pPr>
            <w:r w:rsidRPr="00BD5C33">
              <w:rPr>
                <w:sz w:val="20"/>
              </w:rPr>
              <w:t>102</w:t>
            </w:r>
          </w:p>
        </w:tc>
      </w:tr>
      <w:tr w:rsidR="00BD5C33" w:rsidRPr="000D5E80" w:rsidTr="00B72D00">
        <w:trPr>
          <w:trHeight w:val="300"/>
          <w:jc w:val="center"/>
        </w:trPr>
        <w:tc>
          <w:tcPr>
            <w:tcW w:w="3681" w:type="dxa"/>
            <w:shd w:val="clear" w:color="auto" w:fill="auto"/>
            <w:vAlign w:val="center"/>
          </w:tcPr>
          <w:p w:rsidR="00BD5C33" w:rsidRPr="000D5E80" w:rsidRDefault="00BD5C33" w:rsidP="00BD5C33">
            <w:pPr>
              <w:spacing w:after="0" w:line="240" w:lineRule="auto"/>
              <w:rPr>
                <w:rFonts w:ascii="Calibri" w:eastAsia="Times New Roman" w:hAnsi="Calibri" w:cs="Calibri"/>
                <w:color w:val="000000"/>
                <w:sz w:val="20"/>
                <w:szCs w:val="20"/>
                <w:lang w:eastAsia="pl-PL"/>
              </w:rPr>
            </w:pPr>
            <w:r w:rsidRPr="000D5E80">
              <w:rPr>
                <w:sz w:val="20"/>
                <w:szCs w:val="20"/>
              </w:rPr>
              <w:t>t.z. Śródmieście (w całości)</w:t>
            </w:r>
          </w:p>
        </w:tc>
        <w:tc>
          <w:tcPr>
            <w:tcW w:w="850"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15,6%</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31,4%</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32,3%</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15,2%</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5,5%</w:t>
            </w:r>
          </w:p>
        </w:tc>
        <w:tc>
          <w:tcPr>
            <w:tcW w:w="1832" w:type="dxa"/>
            <w:vAlign w:val="center"/>
          </w:tcPr>
          <w:p w:rsidR="00BD5C33" w:rsidRPr="00BD5C33" w:rsidRDefault="00BD5C33" w:rsidP="00BD5C33">
            <w:pPr>
              <w:spacing w:after="0"/>
              <w:jc w:val="center"/>
              <w:rPr>
                <w:sz w:val="20"/>
              </w:rPr>
            </w:pPr>
            <w:r w:rsidRPr="00BD5C33">
              <w:rPr>
                <w:sz w:val="20"/>
              </w:rPr>
              <w:t>132</w:t>
            </w:r>
          </w:p>
        </w:tc>
      </w:tr>
      <w:tr w:rsidR="00BD5C33" w:rsidRPr="000D5E80" w:rsidTr="00B72D00">
        <w:trPr>
          <w:trHeight w:val="300"/>
          <w:jc w:val="center"/>
        </w:trPr>
        <w:tc>
          <w:tcPr>
            <w:tcW w:w="3681" w:type="dxa"/>
            <w:shd w:val="clear" w:color="auto" w:fill="auto"/>
            <w:vAlign w:val="center"/>
          </w:tcPr>
          <w:p w:rsidR="00BD5C33" w:rsidRPr="000D5E80" w:rsidRDefault="00BD5C33" w:rsidP="00BD5C33">
            <w:pPr>
              <w:spacing w:after="0" w:line="240" w:lineRule="auto"/>
              <w:rPr>
                <w:rFonts w:ascii="Calibri" w:eastAsia="Times New Roman" w:hAnsi="Calibri" w:cs="Calibri"/>
                <w:color w:val="000000"/>
                <w:sz w:val="20"/>
                <w:szCs w:val="20"/>
                <w:lang w:eastAsia="pl-PL"/>
              </w:rPr>
            </w:pPr>
            <w:r w:rsidRPr="000D5E80">
              <w:rPr>
                <w:sz w:val="20"/>
                <w:szCs w:val="20"/>
              </w:rPr>
              <w:t>t.z. Tysiąclecia (w całości)</w:t>
            </w:r>
          </w:p>
        </w:tc>
        <w:tc>
          <w:tcPr>
            <w:tcW w:w="850"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15,8%</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29,5%</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30,7%</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17,8%</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6,1%</w:t>
            </w:r>
          </w:p>
        </w:tc>
        <w:tc>
          <w:tcPr>
            <w:tcW w:w="1832" w:type="dxa"/>
            <w:vAlign w:val="center"/>
          </w:tcPr>
          <w:p w:rsidR="00BD5C33" w:rsidRPr="00BD5C33" w:rsidRDefault="00BD5C33" w:rsidP="00BD5C33">
            <w:pPr>
              <w:spacing w:after="0"/>
              <w:jc w:val="center"/>
              <w:rPr>
                <w:sz w:val="20"/>
              </w:rPr>
            </w:pPr>
            <w:r w:rsidRPr="00BD5C33">
              <w:rPr>
                <w:sz w:val="20"/>
              </w:rPr>
              <w:t>151</w:t>
            </w:r>
          </w:p>
        </w:tc>
      </w:tr>
      <w:tr w:rsidR="00BD5C33" w:rsidRPr="000D5E80" w:rsidTr="00B72D00">
        <w:trPr>
          <w:trHeight w:val="300"/>
          <w:jc w:val="center"/>
        </w:trPr>
        <w:tc>
          <w:tcPr>
            <w:tcW w:w="3681" w:type="dxa"/>
            <w:vAlign w:val="center"/>
          </w:tcPr>
          <w:p w:rsidR="00BD5C33" w:rsidRPr="000D5E80" w:rsidRDefault="00BD5C33" w:rsidP="00BD5C33">
            <w:pPr>
              <w:spacing w:after="0" w:line="240" w:lineRule="auto"/>
              <w:rPr>
                <w:rFonts w:ascii="Calibri" w:eastAsia="Times New Roman" w:hAnsi="Calibri" w:cs="Calibri"/>
                <w:color w:val="000000"/>
                <w:sz w:val="20"/>
                <w:szCs w:val="20"/>
                <w:lang w:eastAsia="pl-PL"/>
              </w:rPr>
            </w:pPr>
            <w:r w:rsidRPr="000D5E80">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850"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16,3%</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30,8%</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31,1%</w:t>
            </w:r>
          </w:p>
        </w:tc>
        <w:tc>
          <w:tcPr>
            <w:tcW w:w="851"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16,0%</w:t>
            </w:r>
          </w:p>
        </w:tc>
        <w:tc>
          <w:tcPr>
            <w:tcW w:w="992" w:type="dxa"/>
            <w:shd w:val="clear" w:color="auto" w:fill="auto"/>
            <w:noWrap/>
            <w:vAlign w:val="center"/>
            <w:hideMark/>
          </w:tcPr>
          <w:p w:rsidR="00BD5C33" w:rsidRPr="000D5E80" w:rsidRDefault="00BD5C33" w:rsidP="00BD5C33">
            <w:pPr>
              <w:spacing w:after="0" w:line="240" w:lineRule="auto"/>
              <w:jc w:val="center"/>
              <w:rPr>
                <w:rFonts w:ascii="Calibri" w:eastAsia="Times New Roman" w:hAnsi="Calibri" w:cs="Calibri"/>
                <w:color w:val="000000"/>
                <w:sz w:val="20"/>
                <w:szCs w:val="20"/>
                <w:lang w:eastAsia="pl-PL"/>
              </w:rPr>
            </w:pPr>
            <w:r w:rsidRPr="000D5E80">
              <w:rPr>
                <w:rFonts w:ascii="Calibri" w:eastAsia="Times New Roman" w:hAnsi="Calibri" w:cs="Calibri"/>
                <w:color w:val="000000"/>
                <w:sz w:val="20"/>
                <w:szCs w:val="20"/>
                <w:lang w:eastAsia="pl-PL"/>
              </w:rPr>
              <w:t>5,8%</w:t>
            </w:r>
          </w:p>
        </w:tc>
        <w:tc>
          <w:tcPr>
            <w:tcW w:w="1832" w:type="dxa"/>
            <w:vAlign w:val="center"/>
          </w:tcPr>
          <w:p w:rsidR="00BD5C33" w:rsidRPr="00BD5C33" w:rsidRDefault="00BD5C33" w:rsidP="00BD5C33">
            <w:pPr>
              <w:spacing w:after="0"/>
              <w:jc w:val="center"/>
              <w:rPr>
                <w:sz w:val="20"/>
              </w:rPr>
            </w:pPr>
            <w:r w:rsidRPr="00BD5C33">
              <w:rPr>
                <w:sz w:val="20"/>
              </w:rPr>
              <w:t>134</w:t>
            </w:r>
          </w:p>
        </w:tc>
      </w:tr>
      <w:tr w:rsidR="00FE5852" w:rsidRPr="00FE5852" w:rsidTr="00B72D00">
        <w:trPr>
          <w:trHeight w:val="300"/>
          <w:jc w:val="center"/>
        </w:trPr>
        <w:tc>
          <w:tcPr>
            <w:tcW w:w="3681" w:type="dxa"/>
            <w:vAlign w:val="center"/>
          </w:tcPr>
          <w:p w:rsidR="00FE5852" w:rsidRPr="00FE5852" w:rsidRDefault="00FE5852" w:rsidP="00BD5C33">
            <w:pPr>
              <w:spacing w:after="0" w:line="240" w:lineRule="auto"/>
              <w:rPr>
                <w:b/>
                <w:sz w:val="20"/>
                <w:szCs w:val="20"/>
              </w:rPr>
            </w:pPr>
            <w:r w:rsidRPr="00FE5852">
              <w:rPr>
                <w:b/>
                <w:sz w:val="20"/>
                <w:szCs w:val="20"/>
              </w:rPr>
              <w:t>Obszar rewitalizacji</w:t>
            </w:r>
          </w:p>
        </w:tc>
        <w:tc>
          <w:tcPr>
            <w:tcW w:w="850" w:type="dxa"/>
            <w:shd w:val="clear" w:color="auto" w:fill="auto"/>
            <w:noWrap/>
            <w:vAlign w:val="center"/>
          </w:tcPr>
          <w:p w:rsidR="00FE5852" w:rsidRPr="00FE5852" w:rsidRDefault="00FE5852" w:rsidP="00BD5C33">
            <w:pPr>
              <w:spacing w:after="0" w:line="240" w:lineRule="auto"/>
              <w:jc w:val="center"/>
              <w:rPr>
                <w:rFonts w:ascii="Calibri" w:eastAsia="Times New Roman" w:hAnsi="Calibri" w:cs="Calibri"/>
                <w:b/>
                <w:color w:val="000000"/>
                <w:sz w:val="20"/>
                <w:szCs w:val="20"/>
                <w:lang w:eastAsia="pl-PL"/>
              </w:rPr>
            </w:pPr>
            <w:r w:rsidRPr="00FE5852">
              <w:rPr>
                <w:rFonts w:ascii="Calibri" w:eastAsia="Times New Roman" w:hAnsi="Calibri" w:cs="Calibri"/>
                <w:b/>
                <w:color w:val="000000"/>
                <w:sz w:val="20"/>
                <w:szCs w:val="20"/>
                <w:lang w:eastAsia="pl-PL"/>
              </w:rPr>
              <w:t>15,7%</w:t>
            </w:r>
          </w:p>
        </w:tc>
        <w:tc>
          <w:tcPr>
            <w:tcW w:w="851" w:type="dxa"/>
            <w:shd w:val="clear" w:color="auto" w:fill="auto"/>
            <w:noWrap/>
            <w:vAlign w:val="center"/>
          </w:tcPr>
          <w:p w:rsidR="00FE5852" w:rsidRPr="00FE5852" w:rsidRDefault="00FE5852" w:rsidP="00BD5C33">
            <w:pPr>
              <w:spacing w:after="0" w:line="240" w:lineRule="auto"/>
              <w:jc w:val="center"/>
              <w:rPr>
                <w:rFonts w:ascii="Calibri" w:eastAsia="Times New Roman" w:hAnsi="Calibri" w:cs="Calibri"/>
                <w:b/>
                <w:color w:val="000000"/>
                <w:sz w:val="20"/>
                <w:szCs w:val="20"/>
                <w:lang w:eastAsia="pl-PL"/>
              </w:rPr>
            </w:pPr>
            <w:r w:rsidRPr="00FE5852">
              <w:rPr>
                <w:rFonts w:ascii="Calibri" w:eastAsia="Times New Roman" w:hAnsi="Calibri" w:cs="Calibri"/>
                <w:b/>
                <w:color w:val="000000"/>
                <w:sz w:val="20"/>
                <w:szCs w:val="20"/>
                <w:lang w:eastAsia="pl-PL"/>
              </w:rPr>
              <w:t>30,1%</w:t>
            </w:r>
          </w:p>
        </w:tc>
        <w:tc>
          <w:tcPr>
            <w:tcW w:w="992" w:type="dxa"/>
            <w:shd w:val="clear" w:color="auto" w:fill="auto"/>
            <w:noWrap/>
            <w:vAlign w:val="center"/>
          </w:tcPr>
          <w:p w:rsidR="00FE5852" w:rsidRPr="00FE5852" w:rsidRDefault="00FE5852" w:rsidP="00BD5C33">
            <w:pPr>
              <w:spacing w:after="0" w:line="240" w:lineRule="auto"/>
              <w:jc w:val="center"/>
              <w:rPr>
                <w:rFonts w:ascii="Calibri" w:eastAsia="Times New Roman" w:hAnsi="Calibri" w:cs="Calibri"/>
                <w:b/>
                <w:color w:val="000000"/>
                <w:sz w:val="20"/>
                <w:szCs w:val="20"/>
                <w:lang w:eastAsia="pl-PL"/>
              </w:rPr>
            </w:pPr>
            <w:r w:rsidRPr="00FE5852">
              <w:rPr>
                <w:rFonts w:ascii="Calibri" w:eastAsia="Times New Roman" w:hAnsi="Calibri" w:cs="Calibri"/>
                <w:b/>
                <w:color w:val="000000"/>
                <w:sz w:val="20"/>
                <w:szCs w:val="20"/>
                <w:lang w:eastAsia="pl-PL"/>
              </w:rPr>
              <w:t>32,0%</w:t>
            </w:r>
          </w:p>
        </w:tc>
        <w:tc>
          <w:tcPr>
            <w:tcW w:w="851" w:type="dxa"/>
            <w:shd w:val="clear" w:color="auto" w:fill="auto"/>
            <w:noWrap/>
            <w:vAlign w:val="center"/>
          </w:tcPr>
          <w:p w:rsidR="00FE5852" w:rsidRPr="00FE5852" w:rsidRDefault="00FE5852" w:rsidP="00BD5C33">
            <w:pPr>
              <w:spacing w:after="0" w:line="240" w:lineRule="auto"/>
              <w:jc w:val="center"/>
              <w:rPr>
                <w:rFonts w:ascii="Calibri" w:eastAsia="Times New Roman" w:hAnsi="Calibri" w:cs="Calibri"/>
                <w:b/>
                <w:color w:val="000000"/>
                <w:sz w:val="20"/>
                <w:szCs w:val="20"/>
                <w:lang w:eastAsia="pl-PL"/>
              </w:rPr>
            </w:pPr>
            <w:r w:rsidRPr="00FE5852">
              <w:rPr>
                <w:rFonts w:ascii="Calibri" w:eastAsia="Times New Roman" w:hAnsi="Calibri" w:cs="Calibri"/>
                <w:b/>
                <w:color w:val="000000"/>
                <w:sz w:val="20"/>
                <w:szCs w:val="20"/>
                <w:lang w:eastAsia="pl-PL"/>
              </w:rPr>
              <w:t>16,2%</w:t>
            </w:r>
          </w:p>
        </w:tc>
        <w:tc>
          <w:tcPr>
            <w:tcW w:w="992" w:type="dxa"/>
            <w:shd w:val="clear" w:color="auto" w:fill="auto"/>
            <w:noWrap/>
            <w:vAlign w:val="center"/>
          </w:tcPr>
          <w:p w:rsidR="00FE5852" w:rsidRPr="00FE5852" w:rsidRDefault="00FE5852" w:rsidP="00BD5C33">
            <w:pPr>
              <w:spacing w:after="0" w:line="240" w:lineRule="auto"/>
              <w:jc w:val="center"/>
              <w:rPr>
                <w:rFonts w:ascii="Calibri" w:eastAsia="Times New Roman" w:hAnsi="Calibri" w:cs="Calibri"/>
                <w:b/>
                <w:color w:val="000000"/>
                <w:sz w:val="20"/>
                <w:szCs w:val="20"/>
                <w:lang w:eastAsia="pl-PL"/>
              </w:rPr>
            </w:pPr>
            <w:r w:rsidRPr="00FE5852">
              <w:rPr>
                <w:rFonts w:ascii="Calibri" w:eastAsia="Times New Roman" w:hAnsi="Calibri" w:cs="Calibri"/>
                <w:b/>
                <w:color w:val="000000"/>
                <w:sz w:val="20"/>
                <w:szCs w:val="20"/>
                <w:lang w:eastAsia="pl-PL"/>
              </w:rPr>
              <w:t>6,0%</w:t>
            </w:r>
          </w:p>
        </w:tc>
        <w:tc>
          <w:tcPr>
            <w:tcW w:w="1832" w:type="dxa"/>
            <w:vAlign w:val="center"/>
          </w:tcPr>
          <w:p w:rsidR="00FE5852" w:rsidRPr="00FE5852" w:rsidRDefault="00FE5852" w:rsidP="00BD5C33">
            <w:pPr>
              <w:spacing w:after="0"/>
              <w:jc w:val="center"/>
              <w:rPr>
                <w:b/>
                <w:sz w:val="20"/>
              </w:rPr>
            </w:pPr>
            <w:r w:rsidRPr="00FE5852">
              <w:rPr>
                <w:b/>
                <w:sz w:val="20"/>
              </w:rPr>
              <w:t>141</w:t>
            </w:r>
          </w:p>
        </w:tc>
      </w:tr>
    </w:tbl>
    <w:p w:rsidR="000D5E80" w:rsidRPr="00E72390" w:rsidRDefault="000D5E80" w:rsidP="000D5E80">
      <w:pPr>
        <w:jc w:val="both"/>
        <w:rPr>
          <w:sz w:val="20"/>
        </w:rPr>
      </w:pPr>
      <w:r w:rsidRPr="00E72390">
        <w:rPr>
          <w:sz w:val="20"/>
        </w:rPr>
        <w:t>Źródło: opracowanie własne na podstawie danych Wydziału Spraw Obywatelskich Urzędu Miejskiego</w:t>
      </w:r>
      <w:r w:rsidR="000724F2" w:rsidRPr="00E72390">
        <w:rPr>
          <w:sz w:val="20"/>
        </w:rPr>
        <w:t xml:space="preserve"> w</w:t>
      </w:r>
      <w:r w:rsidR="000724F2">
        <w:rPr>
          <w:sz w:val="20"/>
        </w:rPr>
        <w:t> </w:t>
      </w:r>
      <w:r w:rsidRPr="00E72390">
        <w:rPr>
          <w:sz w:val="20"/>
        </w:rPr>
        <w:t>Koszalinie</w:t>
      </w:r>
      <w:r w:rsidR="00361E0F">
        <w:rPr>
          <w:sz w:val="20"/>
        </w:rPr>
        <w:t xml:space="preserve"> według stanu na koniec 2015 r</w:t>
      </w:r>
      <w:r w:rsidRPr="00E72390">
        <w:rPr>
          <w:sz w:val="20"/>
        </w:rPr>
        <w:t>.</w:t>
      </w:r>
    </w:p>
    <w:p w:rsidR="00BD5C33" w:rsidRDefault="00D1126E" w:rsidP="00712CD7">
      <w:pPr>
        <w:spacing w:line="276" w:lineRule="auto"/>
        <w:jc w:val="both"/>
      </w:pPr>
      <w:r>
        <w:t>W</w:t>
      </w:r>
      <w:r w:rsidR="00BD5C33">
        <w:t>skaźnik liczby ludności</w:t>
      </w:r>
      <w:r w:rsidR="000724F2">
        <w:t xml:space="preserve"> w </w:t>
      </w:r>
      <w:r w:rsidR="00BD5C33">
        <w:t>wieku poprodukcyjnym na 100 osób</w:t>
      </w:r>
      <w:r w:rsidR="000724F2">
        <w:t xml:space="preserve"> w </w:t>
      </w:r>
      <w:r>
        <w:t>wieku przedprodukcyjnym</w:t>
      </w:r>
      <w:r w:rsidR="00BD5C33">
        <w:t xml:space="preserve"> informuje</w:t>
      </w:r>
      <w:r w:rsidR="000724F2">
        <w:t xml:space="preserve"> o </w:t>
      </w:r>
      <w:r w:rsidR="00BD5C33">
        <w:t>poziomie dysproporcji wiekowych społeczeństwa. Od struktury wiekowej ludności zależy zapotrzebowanie na świadczenia socjalne (w tym emerytury</w:t>
      </w:r>
      <w:r w:rsidR="000724F2">
        <w:t xml:space="preserve"> i </w:t>
      </w:r>
      <w:r w:rsidR="00BD5C33">
        <w:t xml:space="preserve">częściowo renty), zdrowotne itp. Wskaźnik ten </w:t>
      </w:r>
      <w:r w:rsidR="00970A16" w:rsidRPr="00970A16">
        <w:t>– zróżnicowany w poszczególnych jednostkach</w:t>
      </w:r>
      <w:r w:rsidR="00970A16">
        <w:t>,</w:t>
      </w:r>
      <w:r w:rsidR="00970A16" w:rsidRPr="00970A16">
        <w:t xml:space="preserve"> </w:t>
      </w:r>
      <w:r w:rsidR="00BD5C33">
        <w:t>wynosi</w:t>
      </w:r>
      <w:r w:rsidR="000724F2">
        <w:t xml:space="preserve"> w </w:t>
      </w:r>
      <w:r w:rsidR="00BD5C33">
        <w:t>obszarze rewitalizacji średnio 141 osób</w:t>
      </w:r>
      <w:r w:rsidR="000724F2">
        <w:t xml:space="preserve"> w </w:t>
      </w:r>
      <w:r w:rsidR="00BD5C33">
        <w:t>wieku poprodukcyjnym na 100 osób</w:t>
      </w:r>
      <w:r w:rsidR="000724F2">
        <w:t xml:space="preserve"> w </w:t>
      </w:r>
      <w:r w:rsidR="00BD5C33">
        <w:t>wieku przedprodukcyjnym (średnia dla miasta to 150 osób). Natomiast na terenie osiedla Lechitów wskaźnik ten osiąga wartość 188</w:t>
      </w:r>
      <w:r w:rsidR="00970A16">
        <w:t xml:space="preserve"> osób</w:t>
      </w:r>
      <w:r w:rsidR="00BD5C33">
        <w:t>.</w:t>
      </w:r>
    </w:p>
    <w:p w:rsidR="007E1143" w:rsidRDefault="00380426" w:rsidP="005E1BC2">
      <w:pPr>
        <w:spacing w:line="276" w:lineRule="auto"/>
        <w:jc w:val="both"/>
      </w:pPr>
      <w:r>
        <w:t xml:space="preserve">Kwestia </w:t>
      </w:r>
      <w:r w:rsidR="007E1143">
        <w:t>starz</w:t>
      </w:r>
      <w:r>
        <w:t>enia się społeczeństwa poruszona</w:t>
      </w:r>
      <w:r w:rsidR="007E1143">
        <w:t xml:space="preserve"> został</w:t>
      </w:r>
      <w:r>
        <w:t>a</w:t>
      </w:r>
      <w:r w:rsidR="007E1143">
        <w:t xml:space="preserve"> podczas konsultacji społecznych.</w:t>
      </w:r>
      <w:r w:rsidR="003501F8">
        <w:t xml:space="preserve"> Według prognoz ludności opracowywanych przez GUS liczba mieszkańców Koszalina będzie sukcesywnie spadać, zwłaszcza osób</w:t>
      </w:r>
      <w:r w:rsidR="000724F2">
        <w:t xml:space="preserve"> w </w:t>
      </w:r>
      <w:r w:rsidR="003501F8">
        <w:t>wieku przedprodukcyjnym</w:t>
      </w:r>
      <w:r w:rsidR="000724F2">
        <w:t xml:space="preserve"> i </w:t>
      </w:r>
      <w:r w:rsidR="003501F8">
        <w:t xml:space="preserve">produkcyjnym, przy jednoczesnym wzroście </w:t>
      </w:r>
      <w:r w:rsidR="003501F8">
        <w:lastRenderedPageBreak/>
        <w:t>liczby osób</w:t>
      </w:r>
      <w:r w:rsidR="000724F2">
        <w:t xml:space="preserve"> w </w:t>
      </w:r>
      <w:r w:rsidR="003501F8">
        <w:t>wieku poprodukcyjnym.</w:t>
      </w:r>
      <w:r w:rsidR="007E1143">
        <w:t xml:space="preserve"> Większość członków Rad Osiedli stanowią seniorzy. </w:t>
      </w:r>
      <w:r w:rsidR="00210E95">
        <w:t>We wszystkich jednostkach tworzących obszar rewitalizacji</w:t>
      </w:r>
      <w:r w:rsidR="003A26D8">
        <w:t xml:space="preserve"> funkcjonują kluby seniora, które umożliwiają integrację osób starszych oraz ich aktywizację</w:t>
      </w:r>
      <w:r w:rsidR="000724F2">
        <w:t xml:space="preserve"> w </w:t>
      </w:r>
      <w:r w:rsidR="003A26D8">
        <w:t>zakresie kultury, rekreacji, turystyki</w:t>
      </w:r>
      <w:r w:rsidR="000724F2">
        <w:t xml:space="preserve"> i </w:t>
      </w:r>
      <w:r w:rsidR="003A26D8">
        <w:t>edukacji</w:t>
      </w:r>
      <w:r w:rsidR="000724F2">
        <w:t xml:space="preserve"> w </w:t>
      </w:r>
      <w:r w:rsidR="00FE5852">
        <w:t>celu zapobiegania</w:t>
      </w:r>
      <w:r w:rsidR="003A26D8">
        <w:t xml:space="preserve"> wykluczeniu społecznemu.</w:t>
      </w:r>
      <w:r w:rsidR="00691951">
        <w:t xml:space="preserve"> Oferta dla osób starszych obejmuje różnorodne propozycje</w:t>
      </w:r>
      <w:r w:rsidR="000724F2">
        <w:t xml:space="preserve"> o </w:t>
      </w:r>
      <w:r w:rsidR="00691951">
        <w:t>charakterze kulturalnym, edukacyjnym, rekreacyjnym. Należy jednak pamiętać</w:t>
      </w:r>
      <w:r w:rsidR="000724F2">
        <w:t xml:space="preserve"> o </w:t>
      </w:r>
      <w:r w:rsidR="00691951">
        <w:t>ograniczonej mobilności ruchowej wielu osób starszych, dla których problemem jest pokonywanie większych odległości.</w:t>
      </w:r>
      <w:r w:rsidR="000724F2">
        <w:t xml:space="preserve"> Z </w:t>
      </w:r>
      <w:r w:rsidR="00063F41">
        <w:t>tego względu przedsięwzięcia dla seniorów powinny być realizowane</w:t>
      </w:r>
      <w:r w:rsidR="000724F2">
        <w:t xml:space="preserve"> w </w:t>
      </w:r>
      <w:r w:rsidR="00063F41">
        <w:t>różnych lokalizacjach,</w:t>
      </w:r>
      <w:r w:rsidR="000724F2">
        <w:t xml:space="preserve"> w </w:t>
      </w:r>
      <w:r w:rsidR="00063F41">
        <w:t>obiektach dostosowanych do potrzeb osób niepełnosprawnych.</w:t>
      </w:r>
      <w:r w:rsidR="007D4C44">
        <w:t xml:space="preserve"> Niewystarczająca oferta</w:t>
      </w:r>
      <w:r w:rsidR="000724F2">
        <w:t xml:space="preserve"> w </w:t>
      </w:r>
      <w:r w:rsidR="007D4C44">
        <w:t>tym zakresie występuje</w:t>
      </w:r>
      <w:r w:rsidR="000724F2">
        <w:t xml:space="preserve"> w </w:t>
      </w:r>
      <w:r w:rsidR="007D4C44">
        <w:t>szczególności na terenie osiedla Lechitów, gdzie b</w:t>
      </w:r>
      <w:r w:rsidR="007D4C44" w:rsidRPr="007D4C44">
        <w:t>rak</w:t>
      </w:r>
      <w:r w:rsidR="007D4C44">
        <w:t>uje</w:t>
      </w:r>
      <w:r w:rsidR="007D4C44" w:rsidRPr="007D4C44">
        <w:t xml:space="preserve"> klubu dla</w:t>
      </w:r>
      <w:r w:rsidR="000E11E2">
        <w:t xml:space="preserve"> </w:t>
      </w:r>
      <w:r w:rsidR="00970A16">
        <w:t>seniorów</w:t>
      </w:r>
      <w:r w:rsidR="007D4C44">
        <w:t>. P</w:t>
      </w:r>
      <w:r w:rsidR="007D4C44" w:rsidRPr="007D4C44">
        <w:t>rzy ul. Lechickiej 54</w:t>
      </w:r>
      <w:r w:rsidR="007D4C44">
        <w:t xml:space="preserve"> znajduje się</w:t>
      </w:r>
      <w:r w:rsidR="007D4C44" w:rsidRPr="007D4C44">
        <w:t xml:space="preserve"> możliwy do przekształcenia </w:t>
      </w:r>
      <w:r w:rsidR="005E1BC2" w:rsidRPr="005E1BC2">
        <w:t xml:space="preserve">na nowe funkcje </w:t>
      </w:r>
      <w:r w:rsidR="007D4C44" w:rsidRPr="007D4C44">
        <w:t>obi</w:t>
      </w:r>
      <w:r w:rsidR="000E11E2">
        <w:t xml:space="preserve">ekt, obecnie to barak socjalny, </w:t>
      </w:r>
      <w:r w:rsidR="00FE5852">
        <w:t>należący do M</w:t>
      </w:r>
      <w:r w:rsidR="007D4C44" w:rsidRPr="007D4C44">
        <w:t>iasta</w:t>
      </w:r>
      <w:r w:rsidR="005E1BC2">
        <w:t>.</w:t>
      </w:r>
    </w:p>
    <w:p w:rsidR="00930EDA" w:rsidRDefault="00930EDA" w:rsidP="00FE5852">
      <w:pPr>
        <w:pStyle w:val="Nagwek3"/>
        <w:spacing w:after="120"/>
      </w:pPr>
      <w:bookmarkStart w:id="18" w:name="_Toc493863542"/>
      <w:r>
        <w:t>Bezrobocie</w:t>
      </w:r>
      <w:bookmarkEnd w:id="18"/>
    </w:p>
    <w:p w:rsidR="000D5E80" w:rsidRDefault="00B72D00" w:rsidP="00712CD7">
      <w:pPr>
        <w:spacing w:line="276" w:lineRule="auto"/>
        <w:jc w:val="both"/>
      </w:pPr>
      <w:r w:rsidRPr="00B72D00">
        <w:t>Kolejnym bardzo istotnym problemem społe</w:t>
      </w:r>
      <w:r>
        <w:t xml:space="preserve">cznym jest </w:t>
      </w:r>
      <w:r w:rsidRPr="003501F8">
        <w:t>zjawisko bezrobocia</w:t>
      </w:r>
      <w:r>
        <w:t xml:space="preserve">, które </w:t>
      </w:r>
      <w:r w:rsidRPr="00B72D00">
        <w:t>jest na ogół przyczyną innych problemów społecznych</w:t>
      </w:r>
      <w:r>
        <w:t>.</w:t>
      </w:r>
      <w:r w:rsidR="000724F2">
        <w:t xml:space="preserve"> </w:t>
      </w:r>
      <w:r w:rsidR="002B3A73">
        <w:t xml:space="preserve">Na koniec 2015 r. 1,6 tys. mieszkańców obszaru rewitalizacji było zarejestrowanych w Powiatowym Urzędzie Pracy. </w:t>
      </w:r>
      <w:r w:rsidR="000724F2" w:rsidRPr="00B72D00">
        <w:t>W</w:t>
      </w:r>
      <w:r w:rsidR="000724F2">
        <w:t> </w:t>
      </w:r>
      <w:r w:rsidRPr="00B72D00">
        <w:t>sumie na całym obszarze rewitalizacji wskaźnik liczby osób bezrobotnych na 1000 miesz</w:t>
      </w:r>
      <w:r w:rsidR="00D811C5">
        <w:t>k</w:t>
      </w:r>
      <w:r w:rsidRPr="00B72D00">
        <w:t>ańców wynosi</w:t>
      </w:r>
      <w:r w:rsidR="002B3A73">
        <w:t>ł</w:t>
      </w:r>
      <w:r w:rsidRPr="00B72D00">
        <w:t xml:space="preserve"> </w:t>
      </w:r>
      <w:r w:rsidR="00D811C5">
        <w:t>58</w:t>
      </w:r>
      <w:r w:rsidR="002B3A73">
        <w:t xml:space="preserve"> osób</w:t>
      </w:r>
      <w:r w:rsidRPr="00B72D00">
        <w:t xml:space="preserve">. Dla porównania, wartość tego wskaźnika dla </w:t>
      </w:r>
      <w:r w:rsidR="00D811C5">
        <w:t>Koszalina wynosi</w:t>
      </w:r>
      <w:r w:rsidR="002B3A73">
        <w:t>ła</w:t>
      </w:r>
      <w:r w:rsidR="00D811C5">
        <w:t xml:space="preserve"> 41</w:t>
      </w:r>
      <w:r w:rsidR="002B3A73">
        <w:t xml:space="preserve"> osób</w:t>
      </w:r>
      <w:r w:rsidR="00D811C5">
        <w:t>.</w:t>
      </w:r>
      <w:r w:rsidR="00F17663">
        <w:t xml:space="preserve"> </w:t>
      </w:r>
      <w:r w:rsidR="00F17663" w:rsidRPr="00F17663">
        <w:t>Skala bezrobocia na obszarze rewitalizacji jest więc istotnym problemem społecznym.</w:t>
      </w:r>
      <w:r w:rsidR="00225364">
        <w:t xml:space="preserve"> </w:t>
      </w:r>
      <w:r w:rsidR="00225364" w:rsidRPr="008F7A31">
        <w:t>Problem ten dotyka w największym stopniu</w:t>
      </w:r>
      <w:r w:rsidR="00225364">
        <w:t xml:space="preserve"> tereny należące do osiedla Nowobramskie</w:t>
      </w:r>
      <w:r w:rsidR="00FE5852">
        <w:t>go</w:t>
      </w:r>
      <w:r w:rsidR="000724F2">
        <w:t xml:space="preserve"> i </w:t>
      </w:r>
      <w:r w:rsidR="00225364">
        <w:t>osiedla Lechitów.</w:t>
      </w:r>
    </w:p>
    <w:p w:rsidR="002E5FDA" w:rsidRDefault="002E5FDA" w:rsidP="002E5FDA">
      <w:pPr>
        <w:pStyle w:val="Legenda"/>
        <w:spacing w:after="0"/>
      </w:pPr>
      <w:r>
        <w:t xml:space="preserve">Tabela </w:t>
      </w:r>
      <w:fldSimple w:instr=" SEQ Tabela \* ARABIC ">
        <w:r w:rsidR="00A832F9">
          <w:rPr>
            <w:noProof/>
          </w:rPr>
          <w:t>13</w:t>
        </w:r>
      </w:fldSimple>
      <w:r>
        <w:t>. Wybrane kategorie bezrobotnych</w:t>
      </w:r>
      <w:r w:rsidR="00FE5852">
        <w:t xml:space="preserve"> zamieszkałych w granicach obszaru rewitalizacji</w:t>
      </w:r>
      <w: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262"/>
        <w:gridCol w:w="1418"/>
        <w:gridCol w:w="1417"/>
        <w:gridCol w:w="1418"/>
      </w:tblGrid>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hAnsi="Calibri" w:cs="Calibri"/>
                <w:color w:val="000000"/>
                <w:sz w:val="20"/>
                <w:szCs w:val="20"/>
              </w:rPr>
            </w:pPr>
            <w:r w:rsidRPr="000D5E80">
              <w:rPr>
                <w:rFonts w:ascii="Calibri" w:hAnsi="Calibri" w:cs="Calibri"/>
                <w:color w:val="000000"/>
                <w:sz w:val="20"/>
                <w:szCs w:val="20"/>
              </w:rPr>
              <w:t xml:space="preserve">Jednostki tworzące obszar rewitalizacji </w:t>
            </w:r>
          </w:p>
        </w:tc>
        <w:tc>
          <w:tcPr>
            <w:tcW w:w="1134" w:type="dxa"/>
            <w:shd w:val="clear" w:color="auto" w:fill="auto"/>
            <w:noWrap/>
            <w:vAlign w:val="center"/>
          </w:tcPr>
          <w:p w:rsidR="005311D4" w:rsidRDefault="005311D4" w:rsidP="002E5FDA">
            <w:pPr>
              <w:spacing w:after="0" w:line="240" w:lineRule="auto"/>
              <w:jc w:val="center"/>
              <w:rPr>
                <w:rFonts w:ascii="Calibri" w:hAnsi="Calibri" w:cs="Calibri"/>
                <w:color w:val="000000"/>
                <w:sz w:val="20"/>
                <w:szCs w:val="20"/>
              </w:rPr>
            </w:pPr>
            <w:r>
              <w:rPr>
                <w:rFonts w:ascii="Calibri" w:hAnsi="Calibri" w:cs="Calibri"/>
                <w:color w:val="000000"/>
                <w:sz w:val="20"/>
                <w:szCs w:val="20"/>
              </w:rPr>
              <w:t>liczba bezrobotnych</w:t>
            </w:r>
            <w:r w:rsidR="000724F2">
              <w:rPr>
                <w:rFonts w:ascii="Calibri" w:hAnsi="Calibri" w:cs="Calibri"/>
                <w:color w:val="000000"/>
                <w:sz w:val="20"/>
                <w:szCs w:val="20"/>
              </w:rPr>
              <w:t xml:space="preserve"> z </w:t>
            </w:r>
            <w:r>
              <w:rPr>
                <w:rFonts w:ascii="Calibri" w:hAnsi="Calibri" w:cs="Calibri"/>
                <w:color w:val="000000"/>
                <w:sz w:val="20"/>
                <w:szCs w:val="20"/>
              </w:rPr>
              <w:t>prawem do zasiłku</w:t>
            </w:r>
          </w:p>
        </w:tc>
        <w:tc>
          <w:tcPr>
            <w:tcW w:w="1418" w:type="dxa"/>
            <w:shd w:val="clear" w:color="auto" w:fill="auto"/>
            <w:noWrap/>
            <w:vAlign w:val="center"/>
          </w:tcPr>
          <w:p w:rsidR="005311D4" w:rsidRDefault="005311D4" w:rsidP="002E5FDA">
            <w:pPr>
              <w:spacing w:after="0" w:line="240" w:lineRule="auto"/>
              <w:jc w:val="center"/>
              <w:rPr>
                <w:rFonts w:ascii="Calibri" w:hAnsi="Calibri" w:cs="Calibri"/>
                <w:color w:val="000000"/>
                <w:sz w:val="20"/>
                <w:szCs w:val="20"/>
              </w:rPr>
            </w:pPr>
            <w:r>
              <w:rPr>
                <w:rFonts w:ascii="Calibri" w:hAnsi="Calibri" w:cs="Calibri"/>
                <w:color w:val="000000"/>
                <w:sz w:val="20"/>
                <w:szCs w:val="20"/>
              </w:rPr>
              <w:t>liczba długotrwale bezrobotnych</w:t>
            </w:r>
          </w:p>
        </w:tc>
        <w:tc>
          <w:tcPr>
            <w:tcW w:w="1417" w:type="dxa"/>
            <w:shd w:val="clear" w:color="auto" w:fill="auto"/>
            <w:noWrap/>
            <w:vAlign w:val="center"/>
          </w:tcPr>
          <w:p w:rsidR="005311D4" w:rsidRDefault="005311D4" w:rsidP="002E5FDA">
            <w:pPr>
              <w:spacing w:after="0" w:line="240" w:lineRule="auto"/>
              <w:jc w:val="center"/>
              <w:rPr>
                <w:rFonts w:ascii="Calibri" w:hAnsi="Calibri" w:cs="Calibri"/>
                <w:color w:val="000000"/>
                <w:sz w:val="20"/>
                <w:szCs w:val="20"/>
              </w:rPr>
            </w:pPr>
            <w:r>
              <w:rPr>
                <w:rFonts w:ascii="Calibri" w:hAnsi="Calibri" w:cs="Calibri"/>
                <w:color w:val="000000"/>
                <w:sz w:val="20"/>
                <w:szCs w:val="20"/>
              </w:rPr>
              <w:t>liczba bezrobotnych do 25 roku życia</w:t>
            </w:r>
          </w:p>
        </w:tc>
        <w:tc>
          <w:tcPr>
            <w:tcW w:w="1418" w:type="dxa"/>
            <w:shd w:val="clear" w:color="auto" w:fill="auto"/>
            <w:noWrap/>
            <w:vAlign w:val="center"/>
          </w:tcPr>
          <w:p w:rsidR="005311D4" w:rsidRDefault="005311D4" w:rsidP="002E5FDA">
            <w:pPr>
              <w:spacing w:after="0" w:line="240" w:lineRule="auto"/>
              <w:jc w:val="center"/>
              <w:rPr>
                <w:rFonts w:ascii="Calibri" w:hAnsi="Calibri" w:cs="Calibri"/>
                <w:color w:val="000000"/>
                <w:sz w:val="20"/>
                <w:szCs w:val="20"/>
              </w:rPr>
            </w:pPr>
            <w:r>
              <w:rPr>
                <w:rFonts w:ascii="Calibri" w:hAnsi="Calibri" w:cs="Calibri"/>
                <w:color w:val="000000"/>
                <w:sz w:val="20"/>
                <w:szCs w:val="20"/>
              </w:rPr>
              <w:t>liczba bezrobotnych powyżej 50 roku życia</w:t>
            </w:r>
          </w:p>
        </w:tc>
      </w:tr>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eastAsia="Times New Roman" w:hAnsi="Calibri" w:cs="Calibri"/>
                <w:color w:val="000000"/>
                <w:sz w:val="20"/>
                <w:szCs w:val="20"/>
                <w:lang w:eastAsia="pl-PL"/>
              </w:rPr>
            </w:pPr>
            <w:r w:rsidRPr="000D5E80">
              <w:rPr>
                <w:sz w:val="20"/>
                <w:szCs w:val="20"/>
              </w:rPr>
              <w:t>t.z. Lechitów (z wyłączeniem terenów nowej zabudowy przy ul. Wenedów)</w:t>
            </w:r>
          </w:p>
        </w:tc>
        <w:tc>
          <w:tcPr>
            <w:tcW w:w="1134"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49</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243</w:t>
            </w:r>
          </w:p>
        </w:tc>
        <w:tc>
          <w:tcPr>
            <w:tcW w:w="1417"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28</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183</w:t>
            </w:r>
          </w:p>
        </w:tc>
      </w:tr>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eastAsia="Times New Roman" w:hAnsi="Calibri" w:cs="Calibri"/>
                <w:color w:val="000000"/>
                <w:sz w:val="20"/>
                <w:szCs w:val="20"/>
                <w:lang w:eastAsia="pl-PL"/>
              </w:rPr>
            </w:pPr>
            <w:r w:rsidRPr="000D5E80">
              <w:rPr>
                <w:sz w:val="20"/>
                <w:szCs w:val="20"/>
              </w:rPr>
              <w:t>t.z. Nowobramskie (wschodni fragment do terenów kolejowych)</w:t>
            </w:r>
          </w:p>
        </w:tc>
        <w:tc>
          <w:tcPr>
            <w:tcW w:w="1134"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44</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195</w:t>
            </w:r>
          </w:p>
        </w:tc>
        <w:tc>
          <w:tcPr>
            <w:tcW w:w="1417"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34</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129</w:t>
            </w:r>
          </w:p>
        </w:tc>
      </w:tr>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eastAsia="Times New Roman" w:hAnsi="Calibri" w:cs="Calibri"/>
                <w:color w:val="000000"/>
                <w:sz w:val="20"/>
                <w:szCs w:val="20"/>
                <w:lang w:eastAsia="pl-PL"/>
              </w:rPr>
            </w:pPr>
            <w:r w:rsidRPr="000D5E80">
              <w:rPr>
                <w:sz w:val="20"/>
                <w:szCs w:val="20"/>
              </w:rPr>
              <w:t>t.z. Śródmieście (w całości)</w:t>
            </w:r>
          </w:p>
        </w:tc>
        <w:tc>
          <w:tcPr>
            <w:tcW w:w="1134"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50</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231</w:t>
            </w:r>
          </w:p>
        </w:tc>
        <w:tc>
          <w:tcPr>
            <w:tcW w:w="1417"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27</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165</w:t>
            </w:r>
          </w:p>
        </w:tc>
      </w:tr>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eastAsia="Times New Roman" w:hAnsi="Calibri" w:cs="Calibri"/>
                <w:color w:val="000000"/>
                <w:sz w:val="20"/>
                <w:szCs w:val="20"/>
                <w:lang w:eastAsia="pl-PL"/>
              </w:rPr>
            </w:pPr>
            <w:r w:rsidRPr="000D5E80">
              <w:rPr>
                <w:sz w:val="20"/>
                <w:szCs w:val="20"/>
              </w:rPr>
              <w:t>t.z. Tysiąclecia (w całości)</w:t>
            </w:r>
          </w:p>
        </w:tc>
        <w:tc>
          <w:tcPr>
            <w:tcW w:w="1134"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38</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216</w:t>
            </w:r>
          </w:p>
        </w:tc>
        <w:tc>
          <w:tcPr>
            <w:tcW w:w="1417"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23</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142</w:t>
            </w:r>
          </w:p>
        </w:tc>
      </w:tr>
      <w:tr w:rsidR="005311D4" w:rsidRPr="002E5FDA" w:rsidTr="005311D4">
        <w:trPr>
          <w:trHeight w:val="300"/>
        </w:trPr>
        <w:tc>
          <w:tcPr>
            <w:tcW w:w="3539" w:type="dxa"/>
            <w:vAlign w:val="center"/>
          </w:tcPr>
          <w:p w:rsidR="005311D4" w:rsidRPr="000D5E80" w:rsidRDefault="005311D4" w:rsidP="002E5FDA">
            <w:pPr>
              <w:spacing w:after="0" w:line="240" w:lineRule="auto"/>
              <w:rPr>
                <w:rFonts w:ascii="Calibri" w:eastAsia="Times New Roman" w:hAnsi="Calibri" w:cs="Calibri"/>
                <w:color w:val="000000"/>
                <w:sz w:val="20"/>
                <w:szCs w:val="20"/>
                <w:lang w:eastAsia="pl-PL"/>
              </w:rPr>
            </w:pPr>
            <w:r w:rsidRPr="000D5E80">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1134"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23</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97</w:t>
            </w:r>
          </w:p>
        </w:tc>
        <w:tc>
          <w:tcPr>
            <w:tcW w:w="1417"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20</w:t>
            </w:r>
          </w:p>
        </w:tc>
        <w:tc>
          <w:tcPr>
            <w:tcW w:w="1418" w:type="dxa"/>
            <w:shd w:val="clear" w:color="auto" w:fill="auto"/>
            <w:noWrap/>
            <w:vAlign w:val="center"/>
            <w:hideMark/>
          </w:tcPr>
          <w:p w:rsidR="005311D4" w:rsidRPr="002E5FDA" w:rsidRDefault="005311D4" w:rsidP="002E5FDA">
            <w:pPr>
              <w:spacing w:after="0" w:line="240" w:lineRule="auto"/>
              <w:jc w:val="center"/>
              <w:rPr>
                <w:rFonts w:ascii="Calibri" w:eastAsia="Times New Roman" w:hAnsi="Calibri" w:cs="Calibri"/>
                <w:color w:val="000000"/>
                <w:sz w:val="20"/>
                <w:lang w:eastAsia="pl-PL"/>
              </w:rPr>
            </w:pPr>
            <w:r w:rsidRPr="002E5FDA">
              <w:rPr>
                <w:rFonts w:ascii="Calibri" w:eastAsia="Times New Roman" w:hAnsi="Calibri" w:cs="Calibri"/>
                <w:color w:val="000000"/>
                <w:sz w:val="20"/>
                <w:lang w:eastAsia="pl-PL"/>
              </w:rPr>
              <w:t>73</w:t>
            </w:r>
          </w:p>
        </w:tc>
      </w:tr>
      <w:tr w:rsidR="005311D4" w:rsidRPr="002E5FDA" w:rsidTr="005311D4">
        <w:trPr>
          <w:trHeight w:val="300"/>
        </w:trPr>
        <w:tc>
          <w:tcPr>
            <w:tcW w:w="3539" w:type="dxa"/>
            <w:vAlign w:val="center"/>
          </w:tcPr>
          <w:p w:rsidR="005311D4" w:rsidRPr="002E5FDA" w:rsidRDefault="00FE5852" w:rsidP="002E5FDA">
            <w:pPr>
              <w:spacing w:after="0" w:line="240" w:lineRule="auto"/>
              <w:rPr>
                <w:b/>
                <w:sz w:val="20"/>
                <w:szCs w:val="20"/>
              </w:rPr>
            </w:pPr>
            <w:r>
              <w:rPr>
                <w:b/>
                <w:sz w:val="20"/>
                <w:szCs w:val="20"/>
              </w:rPr>
              <w:t>Obszar rewitalizacji</w:t>
            </w:r>
          </w:p>
        </w:tc>
        <w:tc>
          <w:tcPr>
            <w:tcW w:w="1134" w:type="dxa"/>
            <w:shd w:val="clear" w:color="auto" w:fill="auto"/>
            <w:noWrap/>
            <w:vAlign w:val="center"/>
          </w:tcPr>
          <w:p w:rsidR="005311D4" w:rsidRPr="002E5FDA" w:rsidRDefault="005311D4" w:rsidP="002E5FDA">
            <w:pPr>
              <w:spacing w:after="0" w:line="240" w:lineRule="auto"/>
              <w:jc w:val="center"/>
              <w:rPr>
                <w:rFonts w:ascii="Calibri" w:hAnsi="Calibri" w:cs="Calibri"/>
                <w:b/>
                <w:bCs/>
                <w:color w:val="000000"/>
                <w:sz w:val="20"/>
                <w:szCs w:val="20"/>
              </w:rPr>
            </w:pPr>
            <w:r w:rsidRPr="002E5FDA">
              <w:rPr>
                <w:rFonts w:ascii="Calibri" w:hAnsi="Calibri" w:cs="Calibri"/>
                <w:b/>
                <w:bCs/>
                <w:color w:val="000000"/>
                <w:sz w:val="20"/>
                <w:szCs w:val="20"/>
              </w:rPr>
              <w:t>204</w:t>
            </w:r>
          </w:p>
        </w:tc>
        <w:tc>
          <w:tcPr>
            <w:tcW w:w="1418" w:type="dxa"/>
            <w:shd w:val="clear" w:color="auto" w:fill="auto"/>
            <w:noWrap/>
            <w:vAlign w:val="center"/>
          </w:tcPr>
          <w:p w:rsidR="005311D4" w:rsidRPr="002E5FDA" w:rsidRDefault="005311D4" w:rsidP="002E5FDA">
            <w:pPr>
              <w:spacing w:after="0" w:line="240" w:lineRule="auto"/>
              <w:jc w:val="center"/>
              <w:rPr>
                <w:rFonts w:ascii="Calibri" w:hAnsi="Calibri" w:cs="Calibri"/>
                <w:b/>
                <w:bCs/>
                <w:color w:val="000000"/>
                <w:sz w:val="20"/>
                <w:szCs w:val="20"/>
              </w:rPr>
            </w:pPr>
            <w:r w:rsidRPr="002E5FDA">
              <w:rPr>
                <w:rFonts w:ascii="Calibri" w:hAnsi="Calibri" w:cs="Calibri"/>
                <w:b/>
                <w:bCs/>
                <w:color w:val="000000"/>
                <w:sz w:val="20"/>
                <w:szCs w:val="20"/>
              </w:rPr>
              <w:t>982</w:t>
            </w:r>
          </w:p>
        </w:tc>
        <w:tc>
          <w:tcPr>
            <w:tcW w:w="1417" w:type="dxa"/>
            <w:shd w:val="clear" w:color="auto" w:fill="auto"/>
            <w:noWrap/>
            <w:vAlign w:val="center"/>
          </w:tcPr>
          <w:p w:rsidR="005311D4" w:rsidRPr="002E5FDA" w:rsidRDefault="005311D4" w:rsidP="002E5FDA">
            <w:pPr>
              <w:spacing w:after="0" w:line="240" w:lineRule="auto"/>
              <w:jc w:val="center"/>
              <w:rPr>
                <w:rFonts w:ascii="Calibri" w:hAnsi="Calibri" w:cs="Calibri"/>
                <w:b/>
                <w:bCs/>
                <w:color w:val="000000"/>
                <w:sz w:val="20"/>
                <w:szCs w:val="20"/>
              </w:rPr>
            </w:pPr>
            <w:r w:rsidRPr="002E5FDA">
              <w:rPr>
                <w:rFonts w:ascii="Calibri" w:hAnsi="Calibri" w:cs="Calibri"/>
                <w:b/>
                <w:bCs/>
                <w:color w:val="000000"/>
                <w:sz w:val="20"/>
                <w:szCs w:val="20"/>
              </w:rPr>
              <w:t>132</w:t>
            </w:r>
          </w:p>
        </w:tc>
        <w:tc>
          <w:tcPr>
            <w:tcW w:w="1418" w:type="dxa"/>
            <w:shd w:val="clear" w:color="auto" w:fill="auto"/>
            <w:noWrap/>
            <w:vAlign w:val="center"/>
          </w:tcPr>
          <w:p w:rsidR="005311D4" w:rsidRPr="002E5FDA" w:rsidRDefault="005311D4" w:rsidP="002E5FDA">
            <w:pPr>
              <w:spacing w:after="0" w:line="240" w:lineRule="auto"/>
              <w:jc w:val="center"/>
              <w:rPr>
                <w:rFonts w:ascii="Calibri" w:hAnsi="Calibri" w:cs="Calibri"/>
                <w:b/>
                <w:bCs/>
                <w:color w:val="000000"/>
                <w:sz w:val="20"/>
                <w:szCs w:val="20"/>
              </w:rPr>
            </w:pPr>
            <w:r w:rsidRPr="002E5FDA">
              <w:rPr>
                <w:rFonts w:ascii="Calibri" w:hAnsi="Calibri" w:cs="Calibri"/>
                <w:b/>
                <w:bCs/>
                <w:color w:val="000000"/>
                <w:sz w:val="20"/>
                <w:szCs w:val="20"/>
              </w:rPr>
              <w:t>692</w:t>
            </w:r>
          </w:p>
        </w:tc>
      </w:tr>
    </w:tbl>
    <w:p w:rsidR="002E5FDA" w:rsidRPr="00E72390" w:rsidRDefault="002E5FDA" w:rsidP="002E5FDA">
      <w:pPr>
        <w:jc w:val="both"/>
        <w:rPr>
          <w:sz w:val="20"/>
        </w:rPr>
      </w:pPr>
      <w:r w:rsidRPr="00E72390">
        <w:rPr>
          <w:sz w:val="20"/>
        </w:rPr>
        <w:t xml:space="preserve">Źródło: opracowanie własne na podstawie danych </w:t>
      </w:r>
      <w:r>
        <w:rPr>
          <w:sz w:val="20"/>
        </w:rPr>
        <w:t>Powiatowego Urzędu Pracy</w:t>
      </w:r>
      <w:r w:rsidR="000724F2" w:rsidRPr="00D970B5">
        <w:rPr>
          <w:sz w:val="20"/>
        </w:rPr>
        <w:t xml:space="preserve"> w</w:t>
      </w:r>
      <w:r w:rsidR="000724F2">
        <w:rPr>
          <w:sz w:val="20"/>
        </w:rPr>
        <w:t> </w:t>
      </w:r>
      <w:r w:rsidRPr="00D970B5">
        <w:rPr>
          <w:sz w:val="20"/>
        </w:rPr>
        <w:t>Koszalinie</w:t>
      </w:r>
      <w:r w:rsidR="00361E0F">
        <w:rPr>
          <w:sz w:val="20"/>
        </w:rPr>
        <w:t xml:space="preserve"> według stanu na koniec 2015 r</w:t>
      </w:r>
      <w:r w:rsidRPr="00E72390">
        <w:rPr>
          <w:sz w:val="20"/>
        </w:rPr>
        <w:t>.</w:t>
      </w:r>
    </w:p>
    <w:p w:rsidR="00F35E41" w:rsidRDefault="00361E0F" w:rsidP="00712CD7">
      <w:pPr>
        <w:spacing w:line="276" w:lineRule="auto"/>
        <w:jc w:val="both"/>
      </w:pPr>
      <w:r>
        <w:t>Analizując zjawisko bezrobocia zebrano dane</w:t>
      </w:r>
      <w:r w:rsidR="000724F2">
        <w:t xml:space="preserve"> o </w:t>
      </w:r>
      <w:r>
        <w:t>wybranych kategoriach osób bezrobotnych,</w:t>
      </w:r>
      <w:r w:rsidR="000724F2">
        <w:t xml:space="preserve"> w </w:t>
      </w:r>
      <w:r>
        <w:t>tym bezrobotnych będących</w:t>
      </w:r>
      <w:r w:rsidR="000724F2">
        <w:t xml:space="preserve"> w </w:t>
      </w:r>
      <w:r>
        <w:t>szczególnej sytuacji na rynku pracy</w:t>
      </w:r>
      <w:r>
        <w:rPr>
          <w:rStyle w:val="Odwoanieprzypisudolnego"/>
        </w:rPr>
        <w:footnoteReference w:id="7"/>
      </w:r>
      <w:r>
        <w:t xml:space="preserve">. </w:t>
      </w:r>
      <w:r w:rsidR="00F35E41">
        <w:t>Prawo do zasiłku ma około 12,5% bezrobotnych</w:t>
      </w:r>
      <w:r w:rsidR="000724F2">
        <w:t xml:space="preserve"> z </w:t>
      </w:r>
      <w:r w:rsidR="00F35E41">
        <w:t xml:space="preserve">obszaru rewitalizacji (średnia dla całego miasta to 14,5%). </w:t>
      </w:r>
      <w:r w:rsidR="00F35E41" w:rsidRPr="00F35E41">
        <w:t>Zasiłek jest świadczeniem dla bezrobotnego, który</w:t>
      </w:r>
      <w:r w:rsidR="000724F2" w:rsidRPr="00F35E41">
        <w:t xml:space="preserve"> z</w:t>
      </w:r>
      <w:r w:rsidR="000724F2">
        <w:t> </w:t>
      </w:r>
      <w:r w:rsidR="00F35E41" w:rsidRPr="00F35E41">
        <w:t>definicji jest osobą bez żadnego przychodu</w:t>
      </w:r>
      <w:r w:rsidR="00F91F63">
        <w:t>,</w:t>
      </w:r>
      <w:r w:rsidR="00F35E41" w:rsidRPr="00F35E41">
        <w:t xml:space="preserve"> bądź mającą przychód </w:t>
      </w:r>
      <w:r w:rsidR="00F35E41" w:rsidRPr="00F35E41">
        <w:lastRenderedPageBreak/>
        <w:t>miesięczny</w:t>
      </w:r>
      <w:r w:rsidR="000724F2" w:rsidRPr="00F35E41">
        <w:t xml:space="preserve"> w</w:t>
      </w:r>
      <w:r w:rsidR="000724F2">
        <w:t> </w:t>
      </w:r>
      <w:r w:rsidR="00F35E41" w:rsidRPr="00F35E41">
        <w:t>wysokości nieprzekraczającej połowy minimalnego wynagrodzenia.</w:t>
      </w:r>
      <w:r w:rsidR="00F35E41">
        <w:t xml:space="preserve"> Jednak większość bezrobotnych zamieszkałych</w:t>
      </w:r>
      <w:r w:rsidR="000724F2">
        <w:t xml:space="preserve"> w </w:t>
      </w:r>
      <w:r w:rsidR="00F35E41">
        <w:t>obszarze rewitalizacji Koszalina zasiłku nie otrzymuje.</w:t>
      </w:r>
      <w:r w:rsidR="000724F2">
        <w:t xml:space="preserve"> Z </w:t>
      </w:r>
      <w:r w:rsidR="00F35E41">
        <w:t>przepisów wynika, że prawo do zasiłku przysługuje wyłącznie tym bezrobotnym, którzy</w:t>
      </w:r>
      <w:r w:rsidR="000724F2">
        <w:t xml:space="preserve"> w </w:t>
      </w:r>
      <w:r w:rsidR="00F35E41">
        <w:t>okresie 18 miesięcy przed rejestracją</w:t>
      </w:r>
      <w:r w:rsidR="000724F2">
        <w:t xml:space="preserve"> w </w:t>
      </w:r>
      <w:r w:rsidR="00F35E41">
        <w:t>urzędzie pracy byli zatrudnieni przez co najmniej 365 dni oraz otrzymywali</w:t>
      </w:r>
      <w:r w:rsidR="000724F2">
        <w:t xml:space="preserve"> z </w:t>
      </w:r>
      <w:r w:rsidR="00F35E41">
        <w:t>tego tytułu wynagrodzenie, od którego odprowadzane były składki na Fundusz Pracy. Prawa do zasiłku nie mają również bezrobotni, którzy</w:t>
      </w:r>
      <w:r w:rsidR="000724F2">
        <w:t xml:space="preserve"> z </w:t>
      </w:r>
      <w:r w:rsidR="00F35E41">
        <w:t>własnej inicjatywy rozwiązali umowę</w:t>
      </w:r>
      <w:r w:rsidR="000724F2">
        <w:t xml:space="preserve"> o </w:t>
      </w:r>
      <w:r w:rsidR="00F35E41">
        <w:t>pracę. Jeśli wypowiedzenie złożyli</w:t>
      </w:r>
      <w:r w:rsidR="000724F2">
        <w:t xml:space="preserve"> w </w:t>
      </w:r>
      <w:r w:rsidR="00F35E41">
        <w:t>okresie 6 miesięcy przed rejestracją</w:t>
      </w:r>
      <w:r w:rsidR="000724F2">
        <w:t xml:space="preserve"> w </w:t>
      </w:r>
      <w:r w:rsidR="00F35E41">
        <w:t>urzędzie, muszą odczekać 90 dni, aby</w:t>
      </w:r>
      <w:r w:rsidR="00F91F63">
        <w:t xml:space="preserve"> uzyskać prawo do świadczenia. </w:t>
      </w:r>
    </w:p>
    <w:p w:rsidR="000D5E80" w:rsidRDefault="00F35E41" w:rsidP="00712CD7">
      <w:pPr>
        <w:spacing w:line="276" w:lineRule="auto"/>
        <w:jc w:val="both"/>
      </w:pPr>
      <w:r>
        <w:t>Osobną grupę stanowią osoby pozostające bez pracy długotrwale. Nawet jeśli pobierały zasiłek na początku bezr</w:t>
      </w:r>
      <w:r w:rsidR="00F91F63">
        <w:t>obocia, utraciły do niego prawo</w:t>
      </w:r>
      <w:r w:rsidR="000724F2">
        <w:t xml:space="preserve"> </w:t>
      </w:r>
      <w:r w:rsidR="000724F2" w:rsidRPr="00F91F63">
        <w:t>i</w:t>
      </w:r>
      <w:r w:rsidR="000724F2">
        <w:t> </w:t>
      </w:r>
      <w:r w:rsidR="00F91F63" w:rsidRPr="00F91F63">
        <w:t>właśnie osoby</w:t>
      </w:r>
      <w:r w:rsidR="000724F2" w:rsidRPr="00F91F63">
        <w:t xml:space="preserve"> z</w:t>
      </w:r>
      <w:r w:rsidR="000724F2">
        <w:t> </w:t>
      </w:r>
      <w:r w:rsidR="00F91F63" w:rsidRPr="00F91F63">
        <w:t>tej grupy zawyżają średnią. Osoby długotrwale bezro</w:t>
      </w:r>
      <w:r w:rsidR="00F91F63">
        <w:t>botne to często ludzie wykluczeni zawodowo,</w:t>
      </w:r>
      <w:r w:rsidR="00F91F63" w:rsidRPr="00F91F63">
        <w:t xml:space="preserve"> wielokrotne nieudane próby znalezienia zatrudnienia powodują spadek poczucia własnej wartości,</w:t>
      </w:r>
      <w:r w:rsidR="000724F2" w:rsidRPr="00F91F63">
        <w:t xml:space="preserve"> a</w:t>
      </w:r>
      <w:r w:rsidR="000724F2">
        <w:t> </w:t>
      </w:r>
      <w:r w:rsidR="00F91F63" w:rsidRPr="00F91F63">
        <w:t>w konsekwencji również często depresję. Ta</w:t>
      </w:r>
      <w:r w:rsidR="000724F2" w:rsidRPr="00F91F63">
        <w:t xml:space="preserve"> z</w:t>
      </w:r>
      <w:r w:rsidR="000724F2">
        <w:t> </w:t>
      </w:r>
      <w:r w:rsidR="00F91F63" w:rsidRPr="00F91F63">
        <w:t>kolei obniża motywację do podejmowania jakichkolwiek działań,</w:t>
      </w:r>
      <w:r w:rsidR="000724F2" w:rsidRPr="00F91F63">
        <w:t xml:space="preserve"> w</w:t>
      </w:r>
      <w:r w:rsidR="000724F2">
        <w:t> </w:t>
      </w:r>
      <w:r w:rsidR="00F91F63" w:rsidRPr="00F91F63">
        <w:t>tym poszukiwania pracy</w:t>
      </w:r>
      <w:r w:rsidR="00F91F63">
        <w:t>.</w:t>
      </w:r>
      <w:r w:rsidR="00771D67">
        <w:t xml:space="preserve"> Osoby długotrwale bezrobotne stanowią</w:t>
      </w:r>
      <w:r w:rsidR="000724F2">
        <w:t xml:space="preserve"> w </w:t>
      </w:r>
      <w:r w:rsidR="00771D67">
        <w:t>Koszalinie około 56% ogółu bezrobotnych,</w:t>
      </w:r>
      <w:r w:rsidR="000724F2">
        <w:t xml:space="preserve"> a </w:t>
      </w:r>
      <w:r w:rsidR="00771D67">
        <w:t>w obszarze rewitalizacji około 60%.</w:t>
      </w:r>
      <w:r w:rsidR="000724F2">
        <w:t xml:space="preserve"> W </w:t>
      </w:r>
      <w:r w:rsidR="00771D67">
        <w:t xml:space="preserve">ujęciu przestrzennym wskaźnik </w:t>
      </w:r>
      <w:r w:rsidR="00771D67" w:rsidRPr="00771D67">
        <w:t>WS2 udział długotrwale bezrobotnych wśród osób</w:t>
      </w:r>
      <w:r w:rsidR="000724F2" w:rsidRPr="00771D67">
        <w:t xml:space="preserve"> w</w:t>
      </w:r>
      <w:r w:rsidR="000724F2">
        <w:t> </w:t>
      </w:r>
      <w:r w:rsidR="00771D67" w:rsidRPr="00771D67">
        <w:t>wieku produkcyjnym</w:t>
      </w:r>
      <w:r w:rsidR="00AD5B8B">
        <w:t xml:space="preserve"> przedstawia się następująco:</w:t>
      </w:r>
    </w:p>
    <w:p w:rsidR="00645F7C" w:rsidRDefault="00645F7C" w:rsidP="00645F7C">
      <w:pPr>
        <w:pStyle w:val="Legenda"/>
        <w:spacing w:after="0"/>
      </w:pPr>
      <w:r>
        <w:t xml:space="preserve">Tabela </w:t>
      </w:r>
      <w:fldSimple w:instr=" SEQ Tabela \* ARABIC ">
        <w:r w:rsidR="00A832F9">
          <w:rPr>
            <w:noProof/>
          </w:rPr>
          <w:t>14</w:t>
        </w:r>
      </w:fldSimple>
      <w:r>
        <w:t>. Rozkład przestrzenny wskaźnika WS2</w:t>
      </w:r>
      <w:r w:rsidR="000724F2">
        <w:t xml:space="preserve"> w </w:t>
      </w:r>
      <w:r>
        <w:t>poszczególnych jednostkach urbanistycznych obszaru rewitalizacji.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AD5B8B" w:rsidRPr="00AD5B8B" w:rsidTr="00AD5B8B">
        <w:trPr>
          <w:trHeight w:val="300"/>
        </w:trPr>
        <w:tc>
          <w:tcPr>
            <w:tcW w:w="6799" w:type="dxa"/>
            <w:vAlign w:val="center"/>
          </w:tcPr>
          <w:p w:rsidR="00AD5B8B" w:rsidRPr="00AD5B8B" w:rsidRDefault="00AD5B8B" w:rsidP="00AD5B8B">
            <w:pPr>
              <w:spacing w:after="0" w:line="240" w:lineRule="auto"/>
              <w:rPr>
                <w:rFonts w:ascii="Calibri" w:hAnsi="Calibri" w:cs="Calibri"/>
                <w:color w:val="000000"/>
                <w:sz w:val="20"/>
                <w:szCs w:val="20"/>
              </w:rPr>
            </w:pPr>
            <w:r w:rsidRPr="00AD5B8B">
              <w:rPr>
                <w:rFonts w:ascii="Calibri" w:hAnsi="Calibri" w:cs="Calibri"/>
                <w:color w:val="000000"/>
                <w:sz w:val="20"/>
                <w:szCs w:val="20"/>
              </w:rPr>
              <w:t xml:space="preserve">Jednostki tworzące obszar rewitalizacji </w:t>
            </w:r>
          </w:p>
        </w:tc>
        <w:tc>
          <w:tcPr>
            <w:tcW w:w="2263" w:type="dxa"/>
            <w:shd w:val="clear" w:color="auto" w:fill="auto"/>
            <w:noWrap/>
            <w:vAlign w:val="bottom"/>
            <w:hideMark/>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WS2 udział długotrwale bezrobotnych wśród osób</w:t>
            </w:r>
            <w:r w:rsidR="000724F2" w:rsidRPr="00AD5B8B">
              <w:rPr>
                <w:rFonts w:ascii="Calibri" w:eastAsia="Times New Roman" w:hAnsi="Calibri" w:cs="Calibri"/>
                <w:color w:val="000000"/>
                <w:sz w:val="20"/>
                <w:szCs w:val="20"/>
                <w:lang w:eastAsia="pl-PL"/>
              </w:rPr>
              <w:t xml:space="preserve"> w</w:t>
            </w:r>
            <w:r w:rsidR="000724F2">
              <w:rPr>
                <w:rFonts w:ascii="Calibri" w:eastAsia="Times New Roman" w:hAnsi="Calibri" w:cs="Calibri"/>
                <w:color w:val="000000"/>
                <w:sz w:val="20"/>
                <w:szCs w:val="20"/>
                <w:lang w:eastAsia="pl-PL"/>
              </w:rPr>
              <w:t> </w:t>
            </w:r>
            <w:r w:rsidRPr="00AD5B8B">
              <w:rPr>
                <w:rFonts w:ascii="Calibri" w:eastAsia="Times New Roman" w:hAnsi="Calibri" w:cs="Calibri"/>
                <w:color w:val="000000"/>
                <w:sz w:val="20"/>
                <w:szCs w:val="20"/>
                <w:lang w:eastAsia="pl-PL"/>
              </w:rPr>
              <w:t xml:space="preserve">wieku produkcyjnym </w:t>
            </w:r>
          </w:p>
        </w:tc>
      </w:tr>
      <w:tr w:rsidR="00AD5B8B" w:rsidRPr="00AD5B8B" w:rsidTr="00A776AF">
        <w:trPr>
          <w:trHeight w:val="300"/>
        </w:trPr>
        <w:tc>
          <w:tcPr>
            <w:tcW w:w="6799" w:type="dxa"/>
            <w:vAlign w:val="center"/>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sz w:val="20"/>
                <w:szCs w:val="20"/>
              </w:rPr>
              <w:t>t.z. Lechitów (z wyłączeniem terenów nowej zabudowy przy ul. Wenedów)</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6,3%</w:t>
            </w:r>
          </w:p>
        </w:tc>
      </w:tr>
      <w:tr w:rsidR="00AD5B8B" w:rsidRPr="00AD5B8B" w:rsidTr="00A776AF">
        <w:trPr>
          <w:trHeight w:val="300"/>
        </w:trPr>
        <w:tc>
          <w:tcPr>
            <w:tcW w:w="6799" w:type="dxa"/>
            <w:vAlign w:val="center"/>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sz w:val="20"/>
                <w:szCs w:val="20"/>
              </w:rPr>
              <w:t>t.z. Nowobramskie (wschodni fragment do terenów kolejowych)</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6,0%</w:t>
            </w:r>
          </w:p>
        </w:tc>
      </w:tr>
      <w:tr w:rsidR="00AD5B8B" w:rsidRPr="00AD5B8B" w:rsidTr="00A776AF">
        <w:trPr>
          <w:trHeight w:val="300"/>
        </w:trPr>
        <w:tc>
          <w:tcPr>
            <w:tcW w:w="6799" w:type="dxa"/>
            <w:vAlign w:val="center"/>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sz w:val="20"/>
                <w:szCs w:val="20"/>
              </w:rPr>
              <w:t>t.z. Śródmieście (w całości)</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4,9%</w:t>
            </w:r>
          </w:p>
        </w:tc>
      </w:tr>
      <w:tr w:rsidR="00AD5B8B" w:rsidRPr="00AD5B8B" w:rsidTr="00A776AF">
        <w:trPr>
          <w:trHeight w:val="300"/>
        </w:trPr>
        <w:tc>
          <w:tcPr>
            <w:tcW w:w="6799" w:type="dxa"/>
            <w:vAlign w:val="center"/>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sz w:val="20"/>
                <w:szCs w:val="20"/>
              </w:rPr>
              <w:t>t.z. Tysiąclecia (w całości)</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6,2%</w:t>
            </w:r>
          </w:p>
        </w:tc>
      </w:tr>
      <w:tr w:rsidR="00AD5B8B" w:rsidRPr="00AD5B8B" w:rsidTr="00A776AF">
        <w:trPr>
          <w:trHeight w:val="300"/>
        </w:trPr>
        <w:tc>
          <w:tcPr>
            <w:tcW w:w="6799" w:type="dxa"/>
            <w:vAlign w:val="center"/>
          </w:tcPr>
          <w:p w:rsidR="00AD5B8B" w:rsidRPr="00AD5B8B" w:rsidRDefault="00AD5B8B" w:rsidP="00AD5B8B">
            <w:pPr>
              <w:spacing w:after="0" w:line="240" w:lineRule="auto"/>
              <w:rPr>
                <w:rFonts w:ascii="Calibri" w:eastAsia="Times New Roman" w:hAnsi="Calibri" w:cs="Calibri"/>
                <w:color w:val="000000"/>
                <w:sz w:val="20"/>
                <w:szCs w:val="20"/>
                <w:lang w:eastAsia="pl-PL"/>
              </w:rPr>
            </w:pPr>
            <w:r w:rsidRPr="00AD5B8B">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color w:val="000000"/>
                <w:sz w:val="20"/>
                <w:szCs w:val="20"/>
                <w:lang w:eastAsia="pl-PL"/>
              </w:rPr>
            </w:pPr>
            <w:r w:rsidRPr="00AD5B8B">
              <w:rPr>
                <w:rFonts w:ascii="Calibri" w:eastAsia="Times New Roman" w:hAnsi="Calibri" w:cs="Calibri"/>
                <w:color w:val="000000"/>
                <w:sz w:val="20"/>
                <w:szCs w:val="20"/>
                <w:lang w:eastAsia="pl-PL"/>
              </w:rPr>
              <w:t>4,8%</w:t>
            </w:r>
          </w:p>
        </w:tc>
      </w:tr>
      <w:tr w:rsidR="00AD5B8B" w:rsidRPr="00AD5B8B" w:rsidTr="00A776AF">
        <w:trPr>
          <w:trHeight w:val="315"/>
        </w:trPr>
        <w:tc>
          <w:tcPr>
            <w:tcW w:w="6799" w:type="dxa"/>
            <w:vAlign w:val="center"/>
          </w:tcPr>
          <w:p w:rsidR="00AD5B8B" w:rsidRPr="00AD5B8B" w:rsidRDefault="00A776AF" w:rsidP="00AD5B8B">
            <w:pPr>
              <w:spacing w:after="0" w:line="240" w:lineRule="auto"/>
              <w:rPr>
                <w:b/>
                <w:sz w:val="20"/>
                <w:szCs w:val="20"/>
              </w:rPr>
            </w:pPr>
            <w:r>
              <w:rPr>
                <w:b/>
                <w:sz w:val="20"/>
                <w:szCs w:val="20"/>
              </w:rPr>
              <w:t>Obszar rewitalizacji</w:t>
            </w:r>
          </w:p>
        </w:tc>
        <w:tc>
          <w:tcPr>
            <w:tcW w:w="2263" w:type="dxa"/>
            <w:shd w:val="clear" w:color="auto" w:fill="auto"/>
            <w:noWrap/>
            <w:vAlign w:val="center"/>
            <w:hideMark/>
          </w:tcPr>
          <w:p w:rsidR="00AD5B8B" w:rsidRPr="00AD5B8B" w:rsidRDefault="00AD5B8B" w:rsidP="00A776AF">
            <w:pPr>
              <w:spacing w:after="0" w:line="240" w:lineRule="auto"/>
              <w:jc w:val="center"/>
              <w:rPr>
                <w:rFonts w:ascii="Calibri" w:eastAsia="Times New Roman" w:hAnsi="Calibri" w:cs="Calibri"/>
                <w:b/>
                <w:bCs/>
                <w:color w:val="000000"/>
                <w:sz w:val="20"/>
                <w:szCs w:val="20"/>
                <w:lang w:eastAsia="pl-PL"/>
              </w:rPr>
            </w:pPr>
            <w:r w:rsidRPr="00AD5B8B">
              <w:rPr>
                <w:rFonts w:ascii="Calibri" w:eastAsia="Times New Roman" w:hAnsi="Calibri" w:cs="Calibri"/>
                <w:b/>
                <w:bCs/>
                <w:color w:val="000000"/>
                <w:sz w:val="20"/>
                <w:szCs w:val="20"/>
                <w:lang w:eastAsia="pl-PL"/>
              </w:rPr>
              <w:t>5,7%</w:t>
            </w:r>
          </w:p>
        </w:tc>
      </w:tr>
    </w:tbl>
    <w:p w:rsidR="00A776AF" w:rsidRPr="00E72390" w:rsidRDefault="00A776AF" w:rsidP="00F46739">
      <w:pPr>
        <w:spacing w:line="240" w:lineRule="auto"/>
        <w:jc w:val="both"/>
        <w:rPr>
          <w:sz w:val="20"/>
        </w:rPr>
      </w:pPr>
      <w:r w:rsidRPr="00E72390">
        <w:rPr>
          <w:sz w:val="20"/>
        </w:rPr>
        <w:t xml:space="preserve">Źródło: opracowanie własne na podstawie danych </w:t>
      </w:r>
      <w:r>
        <w:rPr>
          <w:sz w:val="20"/>
        </w:rPr>
        <w:t>Powiatowego Urzędu Pracy</w:t>
      </w:r>
      <w:r w:rsidR="000724F2" w:rsidRPr="00D970B5">
        <w:rPr>
          <w:sz w:val="20"/>
        </w:rPr>
        <w:t xml:space="preserve"> w</w:t>
      </w:r>
      <w:r w:rsidR="000724F2">
        <w:rPr>
          <w:sz w:val="20"/>
        </w:rPr>
        <w:t> </w:t>
      </w:r>
      <w:r w:rsidRPr="00D970B5">
        <w:rPr>
          <w:sz w:val="20"/>
        </w:rPr>
        <w:t>Koszalinie</w:t>
      </w:r>
      <w:r>
        <w:rPr>
          <w:sz w:val="20"/>
        </w:rPr>
        <w:t xml:space="preserve"> według stanu na koniec 2015 r</w:t>
      </w:r>
      <w:r w:rsidRPr="00E72390">
        <w:rPr>
          <w:sz w:val="20"/>
        </w:rPr>
        <w:t>.</w:t>
      </w:r>
    </w:p>
    <w:p w:rsidR="00CA69F2" w:rsidRDefault="002764BC" w:rsidP="00712CD7">
      <w:pPr>
        <w:spacing w:line="276" w:lineRule="auto"/>
        <w:jc w:val="both"/>
      </w:pPr>
      <w:r>
        <w:t>Innym istotnym problemem przy analizie bezrobocia jest wiek osób bezrobotnych. Jak wynika</w:t>
      </w:r>
      <w:r w:rsidR="000724F2">
        <w:t xml:space="preserve"> z </w:t>
      </w:r>
      <w:r>
        <w:t>zebranych danych liczba osób bezrobotnych do 25 roku życia nie jest wysoka. Problemem jest natomiast wysokie b</w:t>
      </w:r>
      <w:r w:rsidRPr="002764BC">
        <w:t>ezrobocie</w:t>
      </w:r>
      <w:r w:rsidR="000724F2" w:rsidRPr="002764BC">
        <w:t xml:space="preserve"> w</w:t>
      </w:r>
      <w:r w:rsidR="000724F2">
        <w:t> </w:t>
      </w:r>
      <w:r w:rsidRPr="002764BC">
        <w:t>grupie osób powyżej 50 roku życia</w:t>
      </w:r>
      <w:r w:rsidR="00610682">
        <w:t>, które stanowią</w:t>
      </w:r>
      <w:r w:rsidR="000724F2">
        <w:t xml:space="preserve"> w </w:t>
      </w:r>
      <w:r w:rsidR="00610682">
        <w:t>obszarze rewitalizacji ponad 42% bezrobotnych (w całym Koszalinie 38%)</w:t>
      </w:r>
      <w:r>
        <w:t>.</w:t>
      </w:r>
      <w:r w:rsidRPr="002764BC">
        <w:t xml:space="preserve"> </w:t>
      </w:r>
      <w:r>
        <w:t>Osoby po 50 roku życia zarejestrowane</w:t>
      </w:r>
      <w:r w:rsidR="000724F2">
        <w:t xml:space="preserve"> w </w:t>
      </w:r>
      <w:r w:rsidR="00521CD0">
        <w:t>Powiatowym Urzędzie Pracy</w:t>
      </w:r>
      <w:r>
        <w:t xml:space="preserve"> posiadają</w:t>
      </w:r>
      <w:r w:rsidR="000724F2">
        <w:t xml:space="preserve"> w </w:t>
      </w:r>
      <w:r>
        <w:t>przeważającej większości niskie kwalifikac</w:t>
      </w:r>
      <w:r w:rsidR="002A05A6">
        <w:t>je zawodowe. To sprawia, że mają</w:t>
      </w:r>
      <w:r>
        <w:t xml:space="preserve"> duże trudności</w:t>
      </w:r>
      <w:r w:rsidR="000724F2">
        <w:t xml:space="preserve"> z </w:t>
      </w:r>
      <w:r>
        <w:t>dostosowaniem się do zmieniającego się rynku pracy,</w:t>
      </w:r>
      <w:r w:rsidR="000724F2">
        <w:t xml:space="preserve"> a </w:t>
      </w:r>
      <w:r>
        <w:t>co za tym idzie uzyskaniem zatrudnienia.</w:t>
      </w:r>
    </w:p>
    <w:p w:rsidR="00930EDA" w:rsidRDefault="00930EDA" w:rsidP="002A05A6">
      <w:pPr>
        <w:pStyle w:val="Nagwek3"/>
        <w:spacing w:after="120"/>
      </w:pPr>
      <w:bookmarkStart w:id="19" w:name="_Toc493863543"/>
      <w:r>
        <w:t>Ubóstwo</w:t>
      </w:r>
      <w:bookmarkEnd w:id="19"/>
    </w:p>
    <w:p w:rsidR="007C79C2" w:rsidRDefault="00ED7E65" w:rsidP="00712CD7">
      <w:pPr>
        <w:spacing w:line="276" w:lineRule="auto"/>
        <w:jc w:val="both"/>
      </w:pPr>
      <w:r w:rsidRPr="00ED7E65">
        <w:t>Zjawisko bezrobocia jest często powiązane</w:t>
      </w:r>
      <w:r w:rsidR="000724F2" w:rsidRPr="00ED7E65">
        <w:t xml:space="preserve"> z</w:t>
      </w:r>
      <w:r w:rsidR="000724F2">
        <w:t> </w:t>
      </w:r>
      <w:r w:rsidRPr="00ED7E65">
        <w:t xml:space="preserve">innym problemem – ubóstwa. </w:t>
      </w:r>
      <w:r w:rsidRPr="00882220">
        <w:t xml:space="preserve">Ubóstwo </w:t>
      </w:r>
      <w:r w:rsidRPr="00ED7E65">
        <w:t>jest zjawiskiem wielowymiarowym</w:t>
      </w:r>
      <w:r>
        <w:t xml:space="preserve">, </w:t>
      </w:r>
      <w:r w:rsidRPr="00ED7E65">
        <w:t>które</w:t>
      </w:r>
      <w:r w:rsidR="000724F2" w:rsidRPr="00ED7E65">
        <w:t xml:space="preserve"> z</w:t>
      </w:r>
      <w:r w:rsidR="000724F2">
        <w:t> </w:t>
      </w:r>
      <w:r w:rsidRPr="00ED7E65">
        <w:t>jednej strony określa warunki życia jednostki,</w:t>
      </w:r>
      <w:r w:rsidR="000724F2" w:rsidRPr="00ED7E65">
        <w:t xml:space="preserve"> a</w:t>
      </w:r>
      <w:r w:rsidR="000724F2">
        <w:t> </w:t>
      </w:r>
      <w:r w:rsidRPr="00ED7E65">
        <w:t>z drugiej strony wskazuje na nierówności</w:t>
      </w:r>
      <w:r w:rsidR="000724F2" w:rsidRPr="00ED7E65">
        <w:t xml:space="preserve"> i</w:t>
      </w:r>
      <w:r w:rsidR="000724F2">
        <w:t> </w:t>
      </w:r>
      <w:r w:rsidRPr="00ED7E65">
        <w:t>sprzeczności występujące</w:t>
      </w:r>
      <w:r w:rsidR="000724F2" w:rsidRPr="00ED7E65">
        <w:t xml:space="preserve"> w</w:t>
      </w:r>
      <w:r w:rsidR="000724F2">
        <w:t> </w:t>
      </w:r>
      <w:r w:rsidRPr="00ED7E65">
        <w:t>społeczeństwie. Do opisu zjawiska ubóstwa</w:t>
      </w:r>
      <w:r w:rsidR="000724F2" w:rsidRPr="00ED7E65">
        <w:t xml:space="preserve"> i</w:t>
      </w:r>
      <w:r w:rsidR="000724F2">
        <w:t> </w:t>
      </w:r>
      <w:r w:rsidR="002A05A6">
        <w:t>określe</w:t>
      </w:r>
      <w:r w:rsidRPr="00ED7E65">
        <w:t>nia jego</w:t>
      </w:r>
      <w:r>
        <w:t xml:space="preserve"> skali wykorzystano wskaźnik WS4 - odsetek</w:t>
      </w:r>
      <w:r w:rsidRPr="00ED7E65">
        <w:t xml:space="preserve"> rodzin korzystających</w:t>
      </w:r>
      <w:r w:rsidR="000724F2" w:rsidRPr="00ED7E65">
        <w:t xml:space="preserve"> z</w:t>
      </w:r>
      <w:r w:rsidR="000724F2">
        <w:t> </w:t>
      </w:r>
      <w:r w:rsidRPr="00ED7E65">
        <w:t>pomocy społecznej</w:t>
      </w:r>
      <w:r w:rsidR="000724F2" w:rsidRPr="00ED7E65">
        <w:t xml:space="preserve"> z</w:t>
      </w:r>
      <w:r w:rsidR="000724F2">
        <w:t> </w:t>
      </w:r>
      <w:r w:rsidRPr="00ED7E65">
        <w:t>powodu ubóstwa</w:t>
      </w:r>
      <w:r w:rsidR="000724F2">
        <w:t xml:space="preserve"> w </w:t>
      </w:r>
      <w:r>
        <w:t xml:space="preserve">stosunku do ogólnej liczby </w:t>
      </w:r>
      <w:r w:rsidRPr="00ED7E65">
        <w:t>rodzin korzystających ze świadczeń pomocy społecznej</w:t>
      </w:r>
      <w:r>
        <w:t>.</w:t>
      </w:r>
      <w:r w:rsidR="00D52952">
        <w:t xml:space="preserve"> Według danych Miejskiego Ośrodka Pomocy Rodzinie</w:t>
      </w:r>
      <w:r w:rsidR="000724F2">
        <w:t xml:space="preserve"> w </w:t>
      </w:r>
      <w:r w:rsidR="00D52952">
        <w:t xml:space="preserve">Koszalinie </w:t>
      </w:r>
      <w:r w:rsidR="00B910B3">
        <w:t xml:space="preserve">odnotowywana jest tendencja spadkowa </w:t>
      </w:r>
      <w:r w:rsidR="00B910B3">
        <w:lastRenderedPageBreak/>
        <w:t>liczby</w:t>
      </w:r>
      <w:r w:rsidR="00D52952">
        <w:t xml:space="preserve"> osób korzystających</w:t>
      </w:r>
      <w:r w:rsidR="000724F2">
        <w:t xml:space="preserve"> z </w:t>
      </w:r>
      <w:r w:rsidR="00D52952">
        <w:t>pomocy społecznej</w:t>
      </w:r>
      <w:r w:rsidR="000724F2">
        <w:t xml:space="preserve"> z </w:t>
      </w:r>
      <w:r w:rsidR="00D52952">
        <w:t>powodu ubóstwa</w:t>
      </w:r>
      <w:r w:rsidR="000724F2">
        <w:t xml:space="preserve"> z </w:t>
      </w:r>
      <w:r w:rsidR="00D52952">
        <w:t>uwagi na zmniejszającą się liczbę beneficjentów pomocy społecznej ogółem.</w:t>
      </w:r>
      <w:r w:rsidRPr="00ED7E65">
        <w:t xml:space="preserve"> </w:t>
      </w:r>
      <w:r w:rsidR="00D52952">
        <w:t xml:space="preserve">Jednak udział </w:t>
      </w:r>
      <w:r w:rsidR="00D52952" w:rsidRPr="00ED7E65">
        <w:t>rodzin korzystających</w:t>
      </w:r>
      <w:r w:rsidR="000724F2" w:rsidRPr="00ED7E65">
        <w:t xml:space="preserve"> z</w:t>
      </w:r>
      <w:r w:rsidR="000724F2">
        <w:t> </w:t>
      </w:r>
      <w:r w:rsidR="00D52952" w:rsidRPr="00ED7E65">
        <w:t>pomocy społecznej</w:t>
      </w:r>
      <w:r w:rsidR="000724F2" w:rsidRPr="00ED7E65">
        <w:t xml:space="preserve"> z</w:t>
      </w:r>
      <w:r w:rsidR="000724F2">
        <w:t> </w:t>
      </w:r>
      <w:r w:rsidR="00D52952" w:rsidRPr="00ED7E65">
        <w:t>powodu ubóstwa</w:t>
      </w:r>
      <w:r w:rsidR="00D52952">
        <w:t xml:space="preserve"> pozostaje wysoki,</w:t>
      </w:r>
      <w:r w:rsidR="000724F2">
        <w:t xml:space="preserve"> w </w:t>
      </w:r>
      <w:r>
        <w:t>Koszalinie średnia wartość tego wskaźnika wyniosła 72%, natomiast</w:t>
      </w:r>
      <w:r w:rsidR="000724F2">
        <w:t xml:space="preserve"> w </w:t>
      </w:r>
      <w:r>
        <w:t>obszarze rewitalizacji osiągnęła 76%. N</w:t>
      </w:r>
      <w:r w:rsidRPr="00ED7E65">
        <w:t>ajwiększe natężenie zjawiska ubóstwa jest widoczne</w:t>
      </w:r>
      <w:r>
        <w:t xml:space="preserve"> na terenach należących do osiedli Lechitów</w:t>
      </w:r>
      <w:r w:rsidR="000724F2">
        <w:t xml:space="preserve"> i </w:t>
      </w:r>
      <w:r>
        <w:t>Nowobramskie, gdzie ponad 80% rodzin korzystało</w:t>
      </w:r>
      <w:r w:rsidR="000724F2" w:rsidRPr="00ED7E65">
        <w:t xml:space="preserve"> z</w:t>
      </w:r>
      <w:r w:rsidR="000724F2">
        <w:t> </w:t>
      </w:r>
      <w:r w:rsidRPr="00ED7E65">
        <w:t>pomocy społecznej</w:t>
      </w:r>
      <w:r w:rsidR="000724F2" w:rsidRPr="00ED7E65">
        <w:t xml:space="preserve"> z</w:t>
      </w:r>
      <w:r w:rsidR="000724F2">
        <w:t> </w:t>
      </w:r>
      <w:r w:rsidRPr="00ED7E65">
        <w:t>powodu ubóstwa</w:t>
      </w:r>
      <w:r>
        <w:t>.</w:t>
      </w:r>
    </w:p>
    <w:p w:rsidR="00E76224" w:rsidRDefault="00E76224" w:rsidP="00E76224">
      <w:pPr>
        <w:pStyle w:val="Legenda"/>
        <w:spacing w:after="0"/>
      </w:pPr>
      <w:r>
        <w:t xml:space="preserve">Tabela </w:t>
      </w:r>
      <w:fldSimple w:instr=" SEQ Tabela \* ARABIC ">
        <w:r w:rsidR="00A832F9">
          <w:rPr>
            <w:noProof/>
          </w:rPr>
          <w:t>15</w:t>
        </w:r>
      </w:fldSimple>
      <w:r>
        <w:t>. Dane na temat pomocy społecznej</w:t>
      </w:r>
      <w:r w:rsidR="000724F2">
        <w:t xml:space="preserve"> w </w:t>
      </w:r>
      <w:r>
        <w:t>obszarze rewitalizacji.</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326"/>
        <w:gridCol w:w="936"/>
        <w:gridCol w:w="1326"/>
        <w:gridCol w:w="1326"/>
        <w:gridCol w:w="1326"/>
        <w:gridCol w:w="1767"/>
      </w:tblGrid>
      <w:tr w:rsidR="00645F7C" w:rsidRPr="00645F7C" w:rsidTr="00645F7C">
        <w:trPr>
          <w:trHeight w:val="300"/>
        </w:trPr>
        <w:tc>
          <w:tcPr>
            <w:tcW w:w="1436" w:type="dxa"/>
            <w:vAlign w:val="center"/>
          </w:tcPr>
          <w:p w:rsidR="00645F7C" w:rsidRPr="00AD5B8B" w:rsidRDefault="00645F7C" w:rsidP="00E76224">
            <w:pPr>
              <w:spacing w:after="0" w:line="240" w:lineRule="auto"/>
              <w:rPr>
                <w:rFonts w:ascii="Calibri" w:hAnsi="Calibri" w:cs="Calibri"/>
                <w:color w:val="000000"/>
                <w:sz w:val="20"/>
                <w:szCs w:val="20"/>
              </w:rPr>
            </w:pPr>
            <w:r w:rsidRPr="00AD5B8B">
              <w:rPr>
                <w:rFonts w:ascii="Calibri" w:hAnsi="Calibri" w:cs="Calibri"/>
                <w:color w:val="000000"/>
                <w:sz w:val="20"/>
                <w:szCs w:val="20"/>
              </w:rPr>
              <w:t xml:space="preserve">Jednostki tworzące obszar rewitalizacji </w:t>
            </w:r>
          </w:p>
        </w:tc>
        <w:tc>
          <w:tcPr>
            <w:tcW w:w="1326"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rodzin korzystających ze świadczeń pomocy społecznej</w:t>
            </w:r>
          </w:p>
        </w:tc>
        <w:tc>
          <w:tcPr>
            <w:tcW w:w="936"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osób</w:t>
            </w:r>
            <w:r w:rsidR="000724F2">
              <w:rPr>
                <w:rFonts w:ascii="Calibri" w:hAnsi="Calibri" w:cs="Calibri"/>
                <w:color w:val="000000"/>
                <w:sz w:val="20"/>
                <w:szCs w:val="20"/>
              </w:rPr>
              <w:t xml:space="preserve"> w </w:t>
            </w:r>
            <w:r>
              <w:rPr>
                <w:rFonts w:ascii="Calibri" w:hAnsi="Calibri" w:cs="Calibri"/>
                <w:color w:val="000000"/>
                <w:sz w:val="20"/>
                <w:szCs w:val="20"/>
              </w:rPr>
              <w:t>tych rodzinach</w:t>
            </w:r>
          </w:p>
        </w:tc>
        <w:tc>
          <w:tcPr>
            <w:tcW w:w="1326"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rodzin korzystających</w:t>
            </w:r>
            <w:r w:rsidR="000724F2">
              <w:rPr>
                <w:rFonts w:ascii="Calibri" w:hAnsi="Calibri" w:cs="Calibri"/>
                <w:color w:val="000000"/>
                <w:sz w:val="20"/>
                <w:szCs w:val="20"/>
              </w:rPr>
              <w:t xml:space="preserve"> z </w:t>
            </w:r>
            <w:r>
              <w:rPr>
                <w:rFonts w:ascii="Calibri" w:hAnsi="Calibri" w:cs="Calibri"/>
                <w:color w:val="000000"/>
                <w:sz w:val="20"/>
                <w:szCs w:val="20"/>
              </w:rPr>
              <w:t>pomocy społecznej</w:t>
            </w:r>
            <w:r w:rsidR="000724F2">
              <w:rPr>
                <w:rFonts w:ascii="Calibri" w:hAnsi="Calibri" w:cs="Calibri"/>
                <w:color w:val="000000"/>
                <w:sz w:val="20"/>
                <w:szCs w:val="20"/>
              </w:rPr>
              <w:t xml:space="preserve"> z </w:t>
            </w:r>
            <w:r>
              <w:rPr>
                <w:rFonts w:ascii="Calibri" w:hAnsi="Calibri" w:cs="Calibri"/>
                <w:color w:val="000000"/>
                <w:sz w:val="20"/>
                <w:szCs w:val="20"/>
              </w:rPr>
              <w:t>powodu ubóstwa</w:t>
            </w:r>
          </w:p>
        </w:tc>
        <w:tc>
          <w:tcPr>
            <w:tcW w:w="1326"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rodzin korzystających</w:t>
            </w:r>
            <w:r w:rsidR="000724F2">
              <w:rPr>
                <w:rFonts w:ascii="Calibri" w:hAnsi="Calibri" w:cs="Calibri"/>
                <w:color w:val="000000"/>
                <w:sz w:val="20"/>
                <w:szCs w:val="20"/>
              </w:rPr>
              <w:t xml:space="preserve"> z </w:t>
            </w:r>
            <w:r>
              <w:rPr>
                <w:rFonts w:ascii="Calibri" w:hAnsi="Calibri" w:cs="Calibri"/>
                <w:color w:val="000000"/>
                <w:sz w:val="20"/>
                <w:szCs w:val="20"/>
              </w:rPr>
              <w:t>pomocy społecznej</w:t>
            </w:r>
            <w:r w:rsidR="000724F2">
              <w:rPr>
                <w:rFonts w:ascii="Calibri" w:hAnsi="Calibri" w:cs="Calibri"/>
                <w:color w:val="000000"/>
                <w:sz w:val="20"/>
                <w:szCs w:val="20"/>
              </w:rPr>
              <w:t xml:space="preserve"> z </w:t>
            </w:r>
            <w:r>
              <w:rPr>
                <w:rFonts w:ascii="Calibri" w:hAnsi="Calibri" w:cs="Calibri"/>
                <w:color w:val="000000"/>
                <w:sz w:val="20"/>
                <w:szCs w:val="20"/>
              </w:rPr>
              <w:t>powodu długotrwałej lub ciężkiej choroby</w:t>
            </w:r>
          </w:p>
        </w:tc>
        <w:tc>
          <w:tcPr>
            <w:tcW w:w="1326"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rodzin korzystających</w:t>
            </w:r>
            <w:r w:rsidR="000724F2">
              <w:rPr>
                <w:rFonts w:ascii="Calibri" w:hAnsi="Calibri" w:cs="Calibri"/>
                <w:color w:val="000000"/>
                <w:sz w:val="20"/>
                <w:szCs w:val="20"/>
              </w:rPr>
              <w:t xml:space="preserve"> z </w:t>
            </w:r>
            <w:r>
              <w:rPr>
                <w:rFonts w:ascii="Calibri" w:hAnsi="Calibri" w:cs="Calibri"/>
                <w:color w:val="000000"/>
                <w:sz w:val="20"/>
                <w:szCs w:val="20"/>
              </w:rPr>
              <w:t>pomocy społecznej</w:t>
            </w:r>
            <w:r w:rsidR="000724F2">
              <w:rPr>
                <w:rFonts w:ascii="Calibri" w:hAnsi="Calibri" w:cs="Calibri"/>
                <w:color w:val="000000"/>
                <w:sz w:val="20"/>
                <w:szCs w:val="20"/>
              </w:rPr>
              <w:t xml:space="preserve"> z </w:t>
            </w:r>
            <w:r>
              <w:rPr>
                <w:rFonts w:ascii="Calibri" w:hAnsi="Calibri" w:cs="Calibri"/>
                <w:color w:val="000000"/>
                <w:sz w:val="20"/>
                <w:szCs w:val="20"/>
              </w:rPr>
              <w:t>powodu bezrobocia</w:t>
            </w:r>
          </w:p>
        </w:tc>
        <w:tc>
          <w:tcPr>
            <w:tcW w:w="1767" w:type="dxa"/>
            <w:shd w:val="clear" w:color="auto" w:fill="auto"/>
            <w:noWrap/>
            <w:vAlign w:val="center"/>
          </w:tcPr>
          <w:p w:rsidR="00645F7C" w:rsidRDefault="00645F7C" w:rsidP="00E76224">
            <w:pPr>
              <w:spacing w:after="0" w:line="240" w:lineRule="auto"/>
              <w:jc w:val="center"/>
              <w:rPr>
                <w:rFonts w:ascii="Calibri" w:hAnsi="Calibri" w:cs="Calibri"/>
                <w:color w:val="000000"/>
                <w:sz w:val="20"/>
                <w:szCs w:val="20"/>
              </w:rPr>
            </w:pPr>
            <w:r>
              <w:rPr>
                <w:rFonts w:ascii="Calibri" w:hAnsi="Calibri" w:cs="Calibri"/>
                <w:color w:val="000000"/>
                <w:sz w:val="20"/>
                <w:szCs w:val="20"/>
              </w:rPr>
              <w:t>liczba rodzin korzystających</w:t>
            </w:r>
            <w:r w:rsidR="000724F2">
              <w:rPr>
                <w:rFonts w:ascii="Calibri" w:hAnsi="Calibri" w:cs="Calibri"/>
                <w:color w:val="000000"/>
                <w:sz w:val="20"/>
                <w:szCs w:val="20"/>
              </w:rPr>
              <w:t xml:space="preserve"> z </w:t>
            </w:r>
            <w:r>
              <w:rPr>
                <w:rFonts w:ascii="Calibri" w:hAnsi="Calibri" w:cs="Calibri"/>
                <w:color w:val="000000"/>
                <w:sz w:val="20"/>
                <w:szCs w:val="20"/>
              </w:rPr>
              <w:t>pomocy społecznej</w:t>
            </w:r>
            <w:r w:rsidR="000724F2">
              <w:rPr>
                <w:rFonts w:ascii="Calibri" w:hAnsi="Calibri" w:cs="Calibri"/>
                <w:color w:val="000000"/>
                <w:sz w:val="20"/>
                <w:szCs w:val="20"/>
              </w:rPr>
              <w:t xml:space="preserve"> z </w:t>
            </w:r>
            <w:r>
              <w:rPr>
                <w:rFonts w:ascii="Calibri" w:hAnsi="Calibri" w:cs="Calibri"/>
                <w:color w:val="000000"/>
                <w:sz w:val="20"/>
                <w:szCs w:val="20"/>
              </w:rPr>
              <w:t>powodu niepełnosprawności</w:t>
            </w:r>
          </w:p>
        </w:tc>
      </w:tr>
      <w:tr w:rsidR="00645F7C" w:rsidRPr="00645F7C" w:rsidTr="00645F7C">
        <w:trPr>
          <w:trHeight w:val="300"/>
        </w:trPr>
        <w:tc>
          <w:tcPr>
            <w:tcW w:w="1436" w:type="dxa"/>
            <w:vAlign w:val="center"/>
          </w:tcPr>
          <w:p w:rsidR="00645F7C" w:rsidRPr="00AD5B8B" w:rsidRDefault="002A05A6" w:rsidP="00E76224">
            <w:pPr>
              <w:spacing w:after="0" w:line="240" w:lineRule="auto"/>
              <w:rPr>
                <w:rFonts w:ascii="Calibri" w:eastAsia="Times New Roman" w:hAnsi="Calibri" w:cs="Calibri"/>
                <w:color w:val="000000"/>
                <w:sz w:val="20"/>
                <w:szCs w:val="20"/>
                <w:lang w:eastAsia="pl-PL"/>
              </w:rPr>
            </w:pPr>
            <w:r>
              <w:rPr>
                <w:sz w:val="20"/>
                <w:szCs w:val="20"/>
              </w:rPr>
              <w:t>t.z. Lechitów (z </w:t>
            </w:r>
            <w:r w:rsidR="00645F7C" w:rsidRPr="00AD5B8B">
              <w:rPr>
                <w:sz w:val="20"/>
                <w:szCs w:val="20"/>
              </w:rPr>
              <w:t>wyłączeniem terenów nowej zabudowy przy ul. Wenedów)</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333</w:t>
            </w:r>
          </w:p>
        </w:tc>
        <w:tc>
          <w:tcPr>
            <w:tcW w:w="93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621</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272</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213</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194</w:t>
            </w:r>
          </w:p>
        </w:tc>
        <w:tc>
          <w:tcPr>
            <w:tcW w:w="1767"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142</w:t>
            </w:r>
          </w:p>
        </w:tc>
      </w:tr>
      <w:tr w:rsidR="00645F7C" w:rsidRPr="00645F7C" w:rsidTr="00645F7C">
        <w:trPr>
          <w:trHeight w:val="300"/>
        </w:trPr>
        <w:tc>
          <w:tcPr>
            <w:tcW w:w="1436" w:type="dxa"/>
            <w:vAlign w:val="center"/>
          </w:tcPr>
          <w:p w:rsidR="00645F7C" w:rsidRPr="00AD5B8B" w:rsidRDefault="00645F7C" w:rsidP="00E76224">
            <w:pPr>
              <w:spacing w:after="0" w:line="240" w:lineRule="auto"/>
              <w:rPr>
                <w:rFonts w:ascii="Calibri" w:eastAsia="Times New Roman" w:hAnsi="Calibri" w:cs="Calibri"/>
                <w:color w:val="000000"/>
                <w:sz w:val="20"/>
                <w:szCs w:val="20"/>
                <w:lang w:eastAsia="pl-PL"/>
              </w:rPr>
            </w:pPr>
            <w:r w:rsidRPr="00AD5B8B">
              <w:rPr>
                <w:sz w:val="20"/>
                <w:szCs w:val="20"/>
              </w:rPr>
              <w:t>t.z. Nowobramskie (wschodni fragment do terenów kolejowych)</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280</w:t>
            </w:r>
          </w:p>
        </w:tc>
        <w:tc>
          <w:tcPr>
            <w:tcW w:w="93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553</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224</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125</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180</w:t>
            </w:r>
          </w:p>
        </w:tc>
        <w:tc>
          <w:tcPr>
            <w:tcW w:w="1767"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92</w:t>
            </w:r>
          </w:p>
        </w:tc>
      </w:tr>
      <w:tr w:rsidR="00645F7C" w:rsidRPr="00645F7C" w:rsidTr="00645F7C">
        <w:trPr>
          <w:trHeight w:val="300"/>
        </w:trPr>
        <w:tc>
          <w:tcPr>
            <w:tcW w:w="1436" w:type="dxa"/>
            <w:vAlign w:val="center"/>
          </w:tcPr>
          <w:p w:rsidR="00645F7C" w:rsidRPr="00AD5B8B" w:rsidRDefault="00645F7C" w:rsidP="00E76224">
            <w:pPr>
              <w:spacing w:after="0" w:line="240" w:lineRule="auto"/>
              <w:rPr>
                <w:rFonts w:ascii="Calibri" w:eastAsia="Times New Roman" w:hAnsi="Calibri" w:cs="Calibri"/>
                <w:color w:val="000000"/>
                <w:sz w:val="20"/>
                <w:szCs w:val="20"/>
                <w:lang w:eastAsia="pl-PL"/>
              </w:rPr>
            </w:pPr>
            <w:r w:rsidRPr="00AD5B8B">
              <w:rPr>
                <w:sz w:val="20"/>
                <w:szCs w:val="20"/>
              </w:rPr>
              <w:t>t.z. Śródmieście (w całości)</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292</w:t>
            </w:r>
          </w:p>
        </w:tc>
        <w:tc>
          <w:tcPr>
            <w:tcW w:w="93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507</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193</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145</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147</w:t>
            </w:r>
          </w:p>
        </w:tc>
        <w:tc>
          <w:tcPr>
            <w:tcW w:w="1767"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121</w:t>
            </w:r>
          </w:p>
        </w:tc>
      </w:tr>
      <w:tr w:rsidR="00645F7C" w:rsidRPr="00645F7C" w:rsidTr="00645F7C">
        <w:trPr>
          <w:trHeight w:val="300"/>
        </w:trPr>
        <w:tc>
          <w:tcPr>
            <w:tcW w:w="1436" w:type="dxa"/>
            <w:vAlign w:val="center"/>
          </w:tcPr>
          <w:p w:rsidR="00645F7C" w:rsidRPr="00AD5B8B" w:rsidRDefault="00645F7C" w:rsidP="00E76224">
            <w:pPr>
              <w:spacing w:after="0" w:line="240" w:lineRule="auto"/>
              <w:rPr>
                <w:rFonts w:ascii="Calibri" w:eastAsia="Times New Roman" w:hAnsi="Calibri" w:cs="Calibri"/>
                <w:color w:val="000000"/>
                <w:sz w:val="20"/>
                <w:szCs w:val="20"/>
                <w:lang w:eastAsia="pl-PL"/>
              </w:rPr>
            </w:pPr>
            <w:r w:rsidRPr="00AD5B8B">
              <w:rPr>
                <w:sz w:val="20"/>
                <w:szCs w:val="20"/>
              </w:rPr>
              <w:t>t.z. Tysiąclecia (w całości)</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234</w:t>
            </w:r>
          </w:p>
        </w:tc>
        <w:tc>
          <w:tcPr>
            <w:tcW w:w="93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457</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185</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124</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145</w:t>
            </w:r>
          </w:p>
        </w:tc>
        <w:tc>
          <w:tcPr>
            <w:tcW w:w="1767"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94</w:t>
            </w:r>
          </w:p>
        </w:tc>
      </w:tr>
      <w:tr w:rsidR="00645F7C" w:rsidRPr="00645F7C" w:rsidTr="00645F7C">
        <w:trPr>
          <w:trHeight w:val="300"/>
        </w:trPr>
        <w:tc>
          <w:tcPr>
            <w:tcW w:w="1436" w:type="dxa"/>
            <w:vAlign w:val="center"/>
          </w:tcPr>
          <w:p w:rsidR="00645F7C" w:rsidRPr="00AD5B8B" w:rsidRDefault="00645F7C" w:rsidP="00E76224">
            <w:pPr>
              <w:spacing w:after="0" w:line="240" w:lineRule="auto"/>
              <w:rPr>
                <w:rFonts w:ascii="Calibri" w:eastAsia="Times New Roman" w:hAnsi="Calibri" w:cs="Calibri"/>
                <w:color w:val="000000"/>
                <w:sz w:val="20"/>
                <w:szCs w:val="20"/>
                <w:lang w:eastAsia="pl-PL"/>
              </w:rPr>
            </w:pPr>
            <w:r w:rsidRPr="00AD5B8B">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103</w:t>
            </w:r>
          </w:p>
        </w:tc>
        <w:tc>
          <w:tcPr>
            <w:tcW w:w="93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227</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70</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55</w:t>
            </w:r>
          </w:p>
        </w:tc>
        <w:tc>
          <w:tcPr>
            <w:tcW w:w="1326"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54</w:t>
            </w:r>
          </w:p>
        </w:tc>
        <w:tc>
          <w:tcPr>
            <w:tcW w:w="1767" w:type="dxa"/>
            <w:shd w:val="clear" w:color="auto" w:fill="auto"/>
            <w:noWrap/>
            <w:vAlign w:val="center"/>
            <w:hideMark/>
          </w:tcPr>
          <w:p w:rsidR="00645F7C" w:rsidRPr="00645F7C" w:rsidRDefault="00645F7C" w:rsidP="00645F7C">
            <w:pPr>
              <w:spacing w:after="0" w:line="240" w:lineRule="auto"/>
              <w:jc w:val="center"/>
              <w:rPr>
                <w:rFonts w:ascii="Calibri" w:eastAsia="Times New Roman" w:hAnsi="Calibri" w:cs="Calibri"/>
                <w:color w:val="000000"/>
                <w:sz w:val="20"/>
                <w:lang w:eastAsia="pl-PL"/>
              </w:rPr>
            </w:pPr>
            <w:r w:rsidRPr="00645F7C">
              <w:rPr>
                <w:rFonts w:ascii="Calibri" w:eastAsia="Times New Roman" w:hAnsi="Calibri" w:cs="Calibri"/>
                <w:color w:val="000000"/>
                <w:sz w:val="20"/>
                <w:lang w:eastAsia="pl-PL"/>
              </w:rPr>
              <w:t>35</w:t>
            </w:r>
          </w:p>
        </w:tc>
      </w:tr>
      <w:tr w:rsidR="00645F7C" w:rsidRPr="00645F7C" w:rsidTr="00645F7C">
        <w:trPr>
          <w:trHeight w:val="300"/>
        </w:trPr>
        <w:tc>
          <w:tcPr>
            <w:tcW w:w="1436" w:type="dxa"/>
            <w:vAlign w:val="center"/>
          </w:tcPr>
          <w:p w:rsidR="00645F7C" w:rsidRPr="00AD5B8B" w:rsidRDefault="00645F7C" w:rsidP="00645F7C">
            <w:pPr>
              <w:spacing w:after="0" w:line="240" w:lineRule="auto"/>
              <w:rPr>
                <w:b/>
                <w:sz w:val="20"/>
                <w:szCs w:val="20"/>
              </w:rPr>
            </w:pPr>
            <w:r>
              <w:rPr>
                <w:b/>
                <w:sz w:val="20"/>
                <w:szCs w:val="20"/>
              </w:rPr>
              <w:t>Obszar rewitalizacji</w:t>
            </w:r>
          </w:p>
        </w:tc>
        <w:tc>
          <w:tcPr>
            <w:tcW w:w="1326"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1</w:t>
            </w:r>
            <w:r w:rsidR="002A05A6">
              <w:rPr>
                <w:rFonts w:ascii="Calibri" w:hAnsi="Calibri" w:cs="Calibri"/>
                <w:b/>
                <w:bCs/>
                <w:color w:val="000000"/>
                <w:sz w:val="20"/>
              </w:rPr>
              <w:t xml:space="preserve"> </w:t>
            </w:r>
            <w:r w:rsidRPr="00645F7C">
              <w:rPr>
                <w:rFonts w:ascii="Calibri" w:hAnsi="Calibri" w:cs="Calibri"/>
                <w:b/>
                <w:bCs/>
                <w:color w:val="000000"/>
                <w:sz w:val="20"/>
              </w:rPr>
              <w:t>242</w:t>
            </w:r>
          </w:p>
        </w:tc>
        <w:tc>
          <w:tcPr>
            <w:tcW w:w="936"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2</w:t>
            </w:r>
            <w:r w:rsidR="002A05A6">
              <w:rPr>
                <w:rFonts w:ascii="Calibri" w:hAnsi="Calibri" w:cs="Calibri"/>
                <w:b/>
                <w:bCs/>
                <w:color w:val="000000"/>
                <w:sz w:val="20"/>
              </w:rPr>
              <w:t xml:space="preserve"> </w:t>
            </w:r>
            <w:r w:rsidRPr="00645F7C">
              <w:rPr>
                <w:rFonts w:ascii="Calibri" w:hAnsi="Calibri" w:cs="Calibri"/>
                <w:b/>
                <w:bCs/>
                <w:color w:val="000000"/>
                <w:sz w:val="20"/>
              </w:rPr>
              <w:t>365</w:t>
            </w:r>
          </w:p>
        </w:tc>
        <w:tc>
          <w:tcPr>
            <w:tcW w:w="1326"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944</w:t>
            </w:r>
          </w:p>
        </w:tc>
        <w:tc>
          <w:tcPr>
            <w:tcW w:w="1326"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662</w:t>
            </w:r>
          </w:p>
        </w:tc>
        <w:tc>
          <w:tcPr>
            <w:tcW w:w="1326"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720</w:t>
            </w:r>
          </w:p>
        </w:tc>
        <w:tc>
          <w:tcPr>
            <w:tcW w:w="1767" w:type="dxa"/>
            <w:shd w:val="clear" w:color="auto" w:fill="auto"/>
            <w:noWrap/>
            <w:vAlign w:val="center"/>
          </w:tcPr>
          <w:p w:rsidR="00645F7C" w:rsidRPr="00645F7C" w:rsidRDefault="00645F7C" w:rsidP="00645F7C">
            <w:pPr>
              <w:spacing w:after="0"/>
              <w:jc w:val="center"/>
              <w:rPr>
                <w:rFonts w:ascii="Calibri" w:hAnsi="Calibri" w:cs="Calibri"/>
                <w:b/>
                <w:bCs/>
                <w:color w:val="000000"/>
                <w:sz w:val="20"/>
              </w:rPr>
            </w:pPr>
            <w:r w:rsidRPr="00645F7C">
              <w:rPr>
                <w:rFonts w:ascii="Calibri" w:hAnsi="Calibri" w:cs="Calibri"/>
                <w:b/>
                <w:bCs/>
                <w:color w:val="000000"/>
                <w:sz w:val="20"/>
              </w:rPr>
              <w:t>484</w:t>
            </w:r>
          </w:p>
        </w:tc>
      </w:tr>
    </w:tbl>
    <w:p w:rsidR="007C79C2" w:rsidRDefault="00E76224" w:rsidP="002A05A6">
      <w:pPr>
        <w:jc w:val="both"/>
      </w:pPr>
      <w:r w:rsidRPr="00E72390">
        <w:rPr>
          <w:sz w:val="20"/>
        </w:rPr>
        <w:t xml:space="preserve">Źródło: opracowanie własne na podstawie danych </w:t>
      </w:r>
      <w:r w:rsidRPr="00D970B5">
        <w:rPr>
          <w:sz w:val="20"/>
        </w:rPr>
        <w:t xml:space="preserve">Miejskiego Ośrodka Pomocy </w:t>
      </w:r>
      <w:r w:rsidR="009E4A5A">
        <w:rPr>
          <w:sz w:val="20"/>
        </w:rPr>
        <w:t>Rodzinie</w:t>
      </w:r>
      <w:r w:rsidR="000724F2" w:rsidRPr="00D970B5">
        <w:rPr>
          <w:sz w:val="20"/>
        </w:rPr>
        <w:t xml:space="preserve"> w</w:t>
      </w:r>
      <w:r w:rsidR="000724F2">
        <w:rPr>
          <w:sz w:val="20"/>
        </w:rPr>
        <w:t> </w:t>
      </w:r>
      <w:r w:rsidRPr="00D970B5">
        <w:rPr>
          <w:sz w:val="20"/>
        </w:rPr>
        <w:t>Koszalinie</w:t>
      </w:r>
      <w:r>
        <w:rPr>
          <w:sz w:val="20"/>
        </w:rPr>
        <w:t xml:space="preserve"> według danych na koniec 2015 r.</w:t>
      </w:r>
    </w:p>
    <w:p w:rsidR="007C79C2" w:rsidRDefault="00E76224" w:rsidP="00712CD7">
      <w:pPr>
        <w:spacing w:line="276" w:lineRule="auto"/>
        <w:jc w:val="both"/>
      </w:pPr>
      <w:r>
        <w:lastRenderedPageBreak/>
        <w:t>Ogółem ze świadczeń pomocy społecznej korzystało 8,5% mieszkańców obszaru rewitalizacji, średnia dla całego Koszalina wynosiła 4,6% (wskaźnik WS1). Największe wartości wskaźnika odnotowano na terenach należących do osiedli Lechitów</w:t>
      </w:r>
      <w:r w:rsidR="000724F2">
        <w:t xml:space="preserve"> i </w:t>
      </w:r>
      <w:r>
        <w:t>Nowobramskie, gdzie co dziesiąty mieszkaniec jest beneficjentem pomocy społecznej.</w:t>
      </w:r>
    </w:p>
    <w:p w:rsidR="00A54F95" w:rsidRDefault="00E73120" w:rsidP="00712CD7">
      <w:pPr>
        <w:spacing w:line="276" w:lineRule="auto"/>
        <w:jc w:val="both"/>
      </w:pPr>
      <w:r>
        <w:t>Najczęstszymi powodami korzystania przez mieszkańców obszaru rewitalizacji</w:t>
      </w:r>
      <w:r w:rsidR="000724F2">
        <w:t xml:space="preserve"> z </w:t>
      </w:r>
      <w:r>
        <w:t>po</w:t>
      </w:r>
      <w:r w:rsidR="007E485A">
        <w:t>mocy społecznej</w:t>
      </w:r>
      <w:r w:rsidR="000724F2">
        <w:t xml:space="preserve"> w </w:t>
      </w:r>
      <w:r w:rsidR="007E485A">
        <w:t>2015 roku były opisane wyżej</w:t>
      </w:r>
      <w:r>
        <w:t xml:space="preserve"> ubóstwo</w:t>
      </w:r>
      <w:r w:rsidR="000724F2">
        <w:t xml:space="preserve"> i </w:t>
      </w:r>
      <w:r>
        <w:t xml:space="preserve">bezrobocie, </w:t>
      </w:r>
      <w:r w:rsidR="002A05A6">
        <w:t>kolejne powody</w:t>
      </w:r>
      <w:r>
        <w:t xml:space="preserve"> to długotrwała choroba</w:t>
      </w:r>
      <w:r w:rsidR="000724F2">
        <w:t xml:space="preserve"> </w:t>
      </w:r>
      <w:r w:rsidR="002A05A6">
        <w:t>(53</w:t>
      </w:r>
      <w:r w:rsidR="00A950A9">
        <w:t>%</w:t>
      </w:r>
      <w:r w:rsidR="00A950A9" w:rsidRPr="00A950A9">
        <w:t xml:space="preserve"> </w:t>
      </w:r>
      <w:r w:rsidR="00A950A9">
        <w:t>rodzin będących klientami pomocy społecznej</w:t>
      </w:r>
      <w:r w:rsidR="002A05A6">
        <w:t xml:space="preserve">) </w:t>
      </w:r>
      <w:r w:rsidR="000724F2">
        <w:t>i </w:t>
      </w:r>
      <w:r>
        <w:t>niepełnosprawność</w:t>
      </w:r>
      <w:r w:rsidR="002A05A6">
        <w:t xml:space="preserve"> (39%</w:t>
      </w:r>
      <w:r w:rsidR="00A950A9">
        <w:t xml:space="preserve"> rodzin będących klientami pomocy społecznej</w:t>
      </w:r>
      <w:r w:rsidR="002A05A6">
        <w:t>)</w:t>
      </w:r>
      <w:r>
        <w:t>.</w:t>
      </w:r>
    </w:p>
    <w:p w:rsidR="00930EDA" w:rsidRDefault="0051000E" w:rsidP="00A950A9">
      <w:pPr>
        <w:pStyle w:val="Nagwek3"/>
        <w:spacing w:after="120"/>
      </w:pPr>
      <w:bookmarkStart w:id="20" w:name="_Toc493863544"/>
      <w:r>
        <w:t>Osoby wymagające wsparcia</w:t>
      </w:r>
      <w:bookmarkEnd w:id="20"/>
    </w:p>
    <w:p w:rsidR="00E73120" w:rsidRDefault="00E73120" w:rsidP="00712CD7">
      <w:pPr>
        <w:spacing w:line="276" w:lineRule="auto"/>
        <w:jc w:val="both"/>
      </w:pPr>
      <w:r w:rsidRPr="00BB2352">
        <w:t>Niepełnosprawność</w:t>
      </w:r>
      <w:r>
        <w:t xml:space="preserve"> oraz długotrwała lub ciężka choroba stanowią duże wyzwanie dla polityki społecznej ze względu na zapewnienie</w:t>
      </w:r>
      <w:r w:rsidR="000724F2" w:rsidRPr="00E73120">
        <w:t xml:space="preserve"> z</w:t>
      </w:r>
      <w:r w:rsidR="000724F2">
        <w:t> </w:t>
      </w:r>
      <w:r w:rsidRPr="00E73120">
        <w:t>jednej strony opieki, ale</w:t>
      </w:r>
      <w:r w:rsidR="000724F2" w:rsidRPr="00E73120">
        <w:t xml:space="preserve"> z</w:t>
      </w:r>
      <w:r w:rsidR="000724F2">
        <w:t> </w:t>
      </w:r>
      <w:r w:rsidRPr="00E73120">
        <w:t>drugiej rehabi</w:t>
      </w:r>
      <w:r>
        <w:t>litacji</w:t>
      </w:r>
      <w:r w:rsidR="000724F2">
        <w:t xml:space="preserve"> i </w:t>
      </w:r>
      <w:r>
        <w:t>integracji społecznej. Potrzeby te</w:t>
      </w:r>
      <w:r w:rsidRPr="00E73120">
        <w:t xml:space="preserve"> będą zwiększać się</w:t>
      </w:r>
      <w:r w:rsidR="000724F2" w:rsidRPr="00E73120">
        <w:t xml:space="preserve"> w</w:t>
      </w:r>
      <w:r w:rsidR="000724F2">
        <w:t> </w:t>
      </w:r>
      <w:r>
        <w:t>związku ze starzeniem się popu</w:t>
      </w:r>
      <w:r w:rsidRPr="00E73120">
        <w:t>lacji mieszkańców</w:t>
      </w:r>
      <w:r>
        <w:t>.</w:t>
      </w:r>
    </w:p>
    <w:p w:rsidR="00817CFF" w:rsidRPr="0074268E" w:rsidRDefault="00AB75D3" w:rsidP="00712CD7">
      <w:pPr>
        <w:spacing w:line="276" w:lineRule="auto"/>
        <w:jc w:val="both"/>
        <w:rPr>
          <w:rFonts w:ascii="Calibri" w:hAnsi="Calibri"/>
        </w:rPr>
      </w:pPr>
      <w:r w:rsidRPr="0074268E">
        <w:rPr>
          <w:rFonts w:ascii="Calibri" w:hAnsi="Calibri"/>
        </w:rPr>
        <w:t>Trudno jest dokładnie określić liczbę osób niepełnosprawnych mieszkających</w:t>
      </w:r>
      <w:r w:rsidR="000724F2" w:rsidRPr="0074268E">
        <w:rPr>
          <w:rFonts w:ascii="Calibri" w:hAnsi="Calibri"/>
        </w:rPr>
        <w:t xml:space="preserve"> w</w:t>
      </w:r>
      <w:r w:rsidR="000724F2">
        <w:rPr>
          <w:rFonts w:ascii="Calibri" w:hAnsi="Calibri"/>
        </w:rPr>
        <w:t> </w:t>
      </w:r>
      <w:r w:rsidRPr="0074268E">
        <w:rPr>
          <w:rFonts w:ascii="Calibri" w:hAnsi="Calibri"/>
        </w:rPr>
        <w:t>Koszalinie</w:t>
      </w:r>
      <w:r w:rsidR="002553CF" w:rsidRPr="0074268E">
        <w:rPr>
          <w:rFonts w:ascii="Calibri" w:hAnsi="Calibri"/>
        </w:rPr>
        <w:t>,</w:t>
      </w:r>
      <w:r w:rsidR="000724F2" w:rsidRPr="0074268E">
        <w:rPr>
          <w:rFonts w:ascii="Calibri" w:hAnsi="Calibri"/>
        </w:rPr>
        <w:t xml:space="preserve"> a</w:t>
      </w:r>
      <w:r w:rsidR="000724F2">
        <w:rPr>
          <w:rFonts w:ascii="Calibri" w:hAnsi="Calibri"/>
        </w:rPr>
        <w:t> </w:t>
      </w:r>
      <w:r w:rsidR="002553CF" w:rsidRPr="0074268E">
        <w:rPr>
          <w:rFonts w:ascii="Calibri" w:hAnsi="Calibri"/>
        </w:rPr>
        <w:t>t</w:t>
      </w:r>
      <w:r w:rsidR="00970B8A" w:rsidRPr="0074268E">
        <w:rPr>
          <w:rFonts w:ascii="Calibri" w:hAnsi="Calibri"/>
        </w:rPr>
        <w:t>ym bardziej</w:t>
      </w:r>
      <w:r w:rsidR="000724F2" w:rsidRPr="0074268E">
        <w:rPr>
          <w:rFonts w:ascii="Calibri" w:hAnsi="Calibri"/>
        </w:rPr>
        <w:t xml:space="preserve"> w</w:t>
      </w:r>
      <w:r w:rsidR="000724F2">
        <w:rPr>
          <w:rFonts w:ascii="Calibri" w:hAnsi="Calibri"/>
        </w:rPr>
        <w:t> </w:t>
      </w:r>
      <w:r w:rsidR="002553CF" w:rsidRPr="0074268E">
        <w:rPr>
          <w:rFonts w:ascii="Calibri" w:hAnsi="Calibri"/>
        </w:rPr>
        <w:t>samym obszarze rewitalizacji</w:t>
      </w:r>
      <w:r w:rsidRPr="0074268E">
        <w:rPr>
          <w:rFonts w:ascii="Calibri" w:hAnsi="Calibri"/>
        </w:rPr>
        <w:t>, ponieważ informacje</w:t>
      </w:r>
      <w:r w:rsidR="000724F2" w:rsidRPr="0074268E">
        <w:rPr>
          <w:rFonts w:ascii="Calibri" w:hAnsi="Calibri"/>
        </w:rPr>
        <w:t xml:space="preserve"> o</w:t>
      </w:r>
      <w:r w:rsidR="000724F2">
        <w:rPr>
          <w:rFonts w:ascii="Calibri" w:hAnsi="Calibri"/>
        </w:rPr>
        <w:t> </w:t>
      </w:r>
      <w:r w:rsidRPr="0074268E">
        <w:rPr>
          <w:rFonts w:ascii="Calibri" w:hAnsi="Calibri"/>
        </w:rPr>
        <w:t>osobach niepełnosprawnych są rozproszone</w:t>
      </w:r>
      <w:r w:rsidR="000724F2" w:rsidRPr="0074268E">
        <w:rPr>
          <w:rFonts w:ascii="Calibri" w:hAnsi="Calibri"/>
        </w:rPr>
        <w:t xml:space="preserve"> w</w:t>
      </w:r>
      <w:r w:rsidR="000724F2">
        <w:rPr>
          <w:rFonts w:ascii="Calibri" w:hAnsi="Calibri"/>
        </w:rPr>
        <w:t> </w:t>
      </w:r>
      <w:r w:rsidRPr="0074268E">
        <w:rPr>
          <w:rFonts w:ascii="Calibri" w:hAnsi="Calibri"/>
        </w:rPr>
        <w:t>różnych instytucjach, jednocześnie mogą się ze sobą wzajemnie pokrywać.</w:t>
      </w:r>
      <w:r w:rsidR="00C61F99" w:rsidRPr="0074268E">
        <w:rPr>
          <w:rFonts w:ascii="Calibri" w:hAnsi="Calibri"/>
        </w:rPr>
        <w:t xml:space="preserve"> </w:t>
      </w:r>
      <w:r w:rsidR="00817CFF" w:rsidRPr="0074268E">
        <w:rPr>
          <w:rFonts w:ascii="Calibri" w:hAnsi="Calibri"/>
        </w:rPr>
        <w:t>Według przeprowadzonego Spisu Powszechnego</w:t>
      </w:r>
      <w:r w:rsidR="000724F2" w:rsidRPr="0074268E">
        <w:rPr>
          <w:rFonts w:ascii="Calibri" w:hAnsi="Calibri"/>
        </w:rPr>
        <w:t xml:space="preserve"> w</w:t>
      </w:r>
      <w:r w:rsidR="000724F2">
        <w:rPr>
          <w:rFonts w:ascii="Calibri" w:hAnsi="Calibri"/>
        </w:rPr>
        <w:t> </w:t>
      </w:r>
      <w:r w:rsidR="00817CFF" w:rsidRPr="0074268E">
        <w:rPr>
          <w:rFonts w:ascii="Calibri" w:hAnsi="Calibri"/>
        </w:rPr>
        <w:t>2011 roku</w:t>
      </w:r>
      <w:r w:rsidR="000724F2" w:rsidRPr="0074268E">
        <w:rPr>
          <w:rFonts w:ascii="Calibri" w:hAnsi="Calibri"/>
        </w:rPr>
        <w:t xml:space="preserve"> w</w:t>
      </w:r>
      <w:r w:rsidR="000724F2">
        <w:rPr>
          <w:rFonts w:ascii="Calibri" w:hAnsi="Calibri"/>
        </w:rPr>
        <w:t> </w:t>
      </w:r>
      <w:r w:rsidR="00817CFF" w:rsidRPr="0074268E">
        <w:rPr>
          <w:rFonts w:ascii="Calibri" w:hAnsi="Calibri"/>
        </w:rPr>
        <w:t>Koszalinie zamieszkiwało 13,6 tys. osób niepełnosprawnych,</w:t>
      </w:r>
      <w:r w:rsidR="000724F2" w:rsidRPr="0074268E">
        <w:rPr>
          <w:rFonts w:ascii="Calibri" w:hAnsi="Calibri"/>
        </w:rPr>
        <w:t xml:space="preserve"> w</w:t>
      </w:r>
      <w:r w:rsidR="000724F2">
        <w:rPr>
          <w:rFonts w:ascii="Calibri" w:hAnsi="Calibri"/>
        </w:rPr>
        <w:t> </w:t>
      </w:r>
      <w:r w:rsidR="00817CFF" w:rsidRPr="0074268E">
        <w:rPr>
          <w:rFonts w:ascii="Calibri" w:hAnsi="Calibri"/>
        </w:rPr>
        <w:t>czasie okresu „międzyspisowego”, czyli od 2002 do 2011 r., ich liczba wzrosła</w:t>
      </w:r>
      <w:r w:rsidR="000724F2" w:rsidRPr="0074268E">
        <w:rPr>
          <w:rFonts w:ascii="Calibri" w:hAnsi="Calibri"/>
        </w:rPr>
        <w:t xml:space="preserve"> o</w:t>
      </w:r>
      <w:r w:rsidR="000724F2">
        <w:rPr>
          <w:rFonts w:ascii="Calibri" w:hAnsi="Calibri"/>
        </w:rPr>
        <w:t> </w:t>
      </w:r>
      <w:r w:rsidR="00817CFF" w:rsidRPr="0074268E">
        <w:rPr>
          <w:rFonts w:ascii="Calibri" w:hAnsi="Calibri"/>
        </w:rPr>
        <w:t>13% (w województwie zachodniopomorskim</w:t>
      </w:r>
      <w:r w:rsidR="000724F2" w:rsidRPr="0074268E">
        <w:rPr>
          <w:rFonts w:ascii="Calibri" w:hAnsi="Calibri"/>
        </w:rPr>
        <w:t xml:space="preserve"> i</w:t>
      </w:r>
      <w:r w:rsidR="000724F2">
        <w:rPr>
          <w:rFonts w:ascii="Calibri" w:hAnsi="Calibri"/>
        </w:rPr>
        <w:t> </w:t>
      </w:r>
      <w:r w:rsidR="00817CFF" w:rsidRPr="0074268E">
        <w:rPr>
          <w:rFonts w:ascii="Calibri" w:hAnsi="Calibri"/>
        </w:rPr>
        <w:t>w Polsce odnotowano</w:t>
      </w:r>
      <w:r w:rsidR="000724F2" w:rsidRPr="0074268E">
        <w:rPr>
          <w:rFonts w:ascii="Calibri" w:hAnsi="Calibri"/>
        </w:rPr>
        <w:t xml:space="preserve"> w</w:t>
      </w:r>
      <w:r w:rsidR="000724F2">
        <w:rPr>
          <w:rFonts w:ascii="Calibri" w:hAnsi="Calibri"/>
        </w:rPr>
        <w:t> </w:t>
      </w:r>
      <w:r w:rsidR="00817CFF" w:rsidRPr="0074268E">
        <w:rPr>
          <w:rFonts w:ascii="Calibri" w:hAnsi="Calibri"/>
        </w:rPr>
        <w:t>tym okresie spadek liczby osób niepełnosprawnych odpowiednio</w:t>
      </w:r>
      <w:r w:rsidR="000724F2" w:rsidRPr="0074268E">
        <w:rPr>
          <w:rFonts w:ascii="Calibri" w:hAnsi="Calibri"/>
        </w:rPr>
        <w:t xml:space="preserve"> o</w:t>
      </w:r>
      <w:r w:rsidR="000724F2">
        <w:rPr>
          <w:rFonts w:ascii="Calibri" w:hAnsi="Calibri"/>
        </w:rPr>
        <w:t> </w:t>
      </w:r>
      <w:r w:rsidR="00817CFF" w:rsidRPr="0074268E">
        <w:rPr>
          <w:rFonts w:ascii="Calibri" w:hAnsi="Calibri"/>
        </w:rPr>
        <w:t>6,4%</w:t>
      </w:r>
      <w:r w:rsidR="000724F2" w:rsidRPr="0074268E">
        <w:rPr>
          <w:rFonts w:ascii="Calibri" w:hAnsi="Calibri"/>
        </w:rPr>
        <w:t xml:space="preserve"> i</w:t>
      </w:r>
      <w:r w:rsidR="000724F2">
        <w:rPr>
          <w:rFonts w:ascii="Calibri" w:hAnsi="Calibri"/>
        </w:rPr>
        <w:t> </w:t>
      </w:r>
      <w:r w:rsidR="00817CFF" w:rsidRPr="0074268E">
        <w:rPr>
          <w:rFonts w:ascii="Calibri" w:hAnsi="Calibri"/>
        </w:rPr>
        <w:t>10,9%).</w:t>
      </w:r>
    </w:p>
    <w:p w:rsidR="00AB75D3" w:rsidRPr="0074268E" w:rsidRDefault="002553CF" w:rsidP="00712CD7">
      <w:pPr>
        <w:spacing w:line="276" w:lineRule="auto"/>
        <w:jc w:val="both"/>
        <w:rPr>
          <w:rFonts w:ascii="Calibri" w:hAnsi="Calibri"/>
        </w:rPr>
      </w:pPr>
      <w:r w:rsidRPr="0074268E">
        <w:rPr>
          <w:rFonts w:ascii="Calibri" w:hAnsi="Calibri"/>
        </w:rPr>
        <w:t>Na poniższym wykresie przedstawiono liczbę</w:t>
      </w:r>
      <w:r w:rsidR="00C61F99" w:rsidRPr="0074268E">
        <w:rPr>
          <w:rFonts w:ascii="Calibri" w:hAnsi="Calibri"/>
        </w:rPr>
        <w:t xml:space="preserve"> osób orzeczonych</w:t>
      </w:r>
      <w:r w:rsidR="000724F2" w:rsidRPr="0074268E">
        <w:rPr>
          <w:rFonts w:ascii="Calibri" w:hAnsi="Calibri"/>
        </w:rPr>
        <w:t xml:space="preserve"> w</w:t>
      </w:r>
      <w:r w:rsidR="000724F2">
        <w:rPr>
          <w:rFonts w:ascii="Calibri" w:hAnsi="Calibri"/>
        </w:rPr>
        <w:t> </w:t>
      </w:r>
      <w:r w:rsidR="00C61F99" w:rsidRPr="0074268E">
        <w:rPr>
          <w:rFonts w:ascii="Calibri" w:hAnsi="Calibri"/>
        </w:rPr>
        <w:t>Miejskim Zespole ds. Orzekania</w:t>
      </w:r>
      <w:r w:rsidR="000724F2" w:rsidRPr="0074268E">
        <w:rPr>
          <w:rFonts w:ascii="Calibri" w:hAnsi="Calibri"/>
        </w:rPr>
        <w:t xml:space="preserve"> o</w:t>
      </w:r>
      <w:r w:rsidR="000724F2">
        <w:rPr>
          <w:rFonts w:ascii="Calibri" w:hAnsi="Calibri"/>
        </w:rPr>
        <w:t> </w:t>
      </w:r>
      <w:r w:rsidR="00C61F99" w:rsidRPr="0074268E">
        <w:rPr>
          <w:rFonts w:ascii="Calibri" w:hAnsi="Calibri"/>
        </w:rPr>
        <w:t>Niepełnosprawności przy ul. Podgórnej 16</w:t>
      </w:r>
      <w:r w:rsidR="000724F2" w:rsidRPr="0074268E">
        <w:rPr>
          <w:rFonts w:ascii="Calibri" w:hAnsi="Calibri"/>
        </w:rPr>
        <w:t xml:space="preserve"> w</w:t>
      </w:r>
      <w:r w:rsidR="000724F2">
        <w:rPr>
          <w:rFonts w:ascii="Calibri" w:hAnsi="Calibri"/>
        </w:rPr>
        <w:t> </w:t>
      </w:r>
      <w:r w:rsidR="00C61F99" w:rsidRPr="0074268E">
        <w:rPr>
          <w:rFonts w:ascii="Calibri" w:hAnsi="Calibri"/>
        </w:rPr>
        <w:t xml:space="preserve">Koszalinie. </w:t>
      </w:r>
      <w:r w:rsidR="001B3B0C" w:rsidRPr="0074268E">
        <w:rPr>
          <w:rFonts w:ascii="Calibri" w:hAnsi="Calibri"/>
        </w:rPr>
        <w:t>Biorąc pod uwagę fakt, że</w:t>
      </w:r>
      <w:r w:rsidR="000724F2" w:rsidRPr="0074268E">
        <w:rPr>
          <w:rFonts w:ascii="Calibri" w:hAnsi="Calibri"/>
        </w:rPr>
        <w:t xml:space="preserve"> w</w:t>
      </w:r>
      <w:r w:rsidR="000724F2">
        <w:rPr>
          <w:rFonts w:ascii="Calibri" w:hAnsi="Calibri"/>
        </w:rPr>
        <w:t> </w:t>
      </w:r>
      <w:r w:rsidR="001B3B0C" w:rsidRPr="0074268E">
        <w:rPr>
          <w:rFonts w:ascii="Calibri" w:hAnsi="Calibri"/>
        </w:rPr>
        <w:t>obszarze rewitalizacji</w:t>
      </w:r>
      <w:r w:rsidR="000724F2" w:rsidRPr="0074268E">
        <w:rPr>
          <w:rFonts w:ascii="Calibri" w:hAnsi="Calibri"/>
        </w:rPr>
        <w:t xml:space="preserve"> z</w:t>
      </w:r>
      <w:r w:rsidR="000724F2">
        <w:rPr>
          <w:rFonts w:ascii="Calibri" w:hAnsi="Calibri"/>
        </w:rPr>
        <w:t> </w:t>
      </w:r>
      <w:r w:rsidR="001B3B0C" w:rsidRPr="0074268E">
        <w:rPr>
          <w:rFonts w:ascii="Calibri" w:hAnsi="Calibri"/>
        </w:rPr>
        <w:t>powodu niepełnosprawności korzysta</w:t>
      </w:r>
      <w:r w:rsidR="000724F2" w:rsidRPr="0074268E">
        <w:rPr>
          <w:rFonts w:ascii="Calibri" w:hAnsi="Calibri"/>
        </w:rPr>
        <w:t xml:space="preserve"> z</w:t>
      </w:r>
      <w:r w:rsidR="000724F2">
        <w:rPr>
          <w:rFonts w:ascii="Calibri" w:hAnsi="Calibri"/>
        </w:rPr>
        <w:t> </w:t>
      </w:r>
      <w:r w:rsidR="001B3B0C" w:rsidRPr="0074268E">
        <w:t xml:space="preserve">pomocy społecznej </w:t>
      </w:r>
      <w:r w:rsidR="001B3B0C" w:rsidRPr="0074268E">
        <w:rPr>
          <w:rFonts w:ascii="Calibri" w:hAnsi="Calibri"/>
        </w:rPr>
        <w:t xml:space="preserve">prawie połowa </w:t>
      </w:r>
      <w:r w:rsidR="004C2806">
        <w:t>rodzin będących klientami MOPR</w:t>
      </w:r>
      <w:r w:rsidR="001B3B0C" w:rsidRPr="0074268E">
        <w:t>, można zakładać, że dane dla całego miasta będą odzwierciedlały również sytuację</w:t>
      </w:r>
      <w:r w:rsidR="000724F2" w:rsidRPr="0074268E">
        <w:t xml:space="preserve"> w</w:t>
      </w:r>
      <w:r w:rsidR="000724F2">
        <w:t> </w:t>
      </w:r>
      <w:r w:rsidR="001B3B0C" w:rsidRPr="0074268E">
        <w:t>obszarze rewitalizacji.</w:t>
      </w:r>
      <w:r w:rsidR="000724F2" w:rsidRPr="0074268E">
        <w:t xml:space="preserve"> </w:t>
      </w:r>
      <w:r w:rsidR="000724F2" w:rsidRPr="0074268E">
        <w:rPr>
          <w:rFonts w:ascii="Calibri" w:hAnsi="Calibri"/>
        </w:rPr>
        <w:t>W</w:t>
      </w:r>
      <w:r w:rsidR="000724F2">
        <w:t> </w:t>
      </w:r>
      <w:r w:rsidR="00C61F99" w:rsidRPr="0074268E">
        <w:rPr>
          <w:rFonts w:ascii="Calibri" w:hAnsi="Calibri"/>
        </w:rPr>
        <w:t xml:space="preserve">przypadku osób powyżej 16 roku życia liczba </w:t>
      </w:r>
      <w:r w:rsidR="00817CFF" w:rsidRPr="0074268E">
        <w:rPr>
          <w:rFonts w:ascii="Calibri" w:hAnsi="Calibri"/>
        </w:rPr>
        <w:t xml:space="preserve">wydawanych orzeczeń dla </w:t>
      </w:r>
      <w:r w:rsidR="00C61F99" w:rsidRPr="0074268E">
        <w:rPr>
          <w:rFonts w:ascii="Calibri" w:hAnsi="Calibri"/>
        </w:rPr>
        <w:t>osób niepełnosprawnych zaliczonych do stopnia niepełnosprawności prawomocnym orzeczeniem lub wyrokiem sądu przez Miejski Zespół do Spraw Orzekania</w:t>
      </w:r>
      <w:r w:rsidR="000724F2" w:rsidRPr="0074268E">
        <w:rPr>
          <w:rFonts w:ascii="Calibri" w:hAnsi="Calibri"/>
        </w:rPr>
        <w:t xml:space="preserve"> o</w:t>
      </w:r>
      <w:r w:rsidR="000724F2">
        <w:rPr>
          <w:rFonts w:ascii="Calibri" w:hAnsi="Calibri"/>
        </w:rPr>
        <w:t> </w:t>
      </w:r>
      <w:r w:rsidR="00C61F99" w:rsidRPr="0074268E">
        <w:rPr>
          <w:rFonts w:ascii="Calibri" w:hAnsi="Calibri"/>
        </w:rPr>
        <w:t>Niepełnosprawności</w:t>
      </w:r>
      <w:r w:rsidR="000724F2" w:rsidRPr="0074268E">
        <w:rPr>
          <w:rFonts w:ascii="Calibri" w:hAnsi="Calibri"/>
        </w:rPr>
        <w:t xml:space="preserve"> w</w:t>
      </w:r>
      <w:r w:rsidR="000724F2">
        <w:rPr>
          <w:rFonts w:ascii="Calibri" w:hAnsi="Calibri"/>
        </w:rPr>
        <w:t> </w:t>
      </w:r>
      <w:r w:rsidR="00C61F99" w:rsidRPr="0074268E">
        <w:rPr>
          <w:rFonts w:ascii="Calibri" w:hAnsi="Calibri"/>
        </w:rPr>
        <w:t>Koszalinie wzrosła</w:t>
      </w:r>
      <w:r w:rsidR="000724F2" w:rsidRPr="0074268E">
        <w:rPr>
          <w:rFonts w:ascii="Calibri" w:hAnsi="Calibri"/>
        </w:rPr>
        <w:t xml:space="preserve"> w</w:t>
      </w:r>
      <w:r w:rsidR="000724F2">
        <w:rPr>
          <w:rFonts w:ascii="Calibri" w:hAnsi="Calibri"/>
        </w:rPr>
        <w:t> </w:t>
      </w:r>
      <w:r w:rsidR="001B3B0C" w:rsidRPr="0074268E">
        <w:rPr>
          <w:rFonts w:ascii="Calibri" w:hAnsi="Calibri"/>
        </w:rPr>
        <w:t>analizowanym okresie</w:t>
      </w:r>
      <w:r w:rsidR="000724F2" w:rsidRPr="0074268E">
        <w:rPr>
          <w:rFonts w:ascii="Calibri" w:hAnsi="Calibri"/>
        </w:rPr>
        <w:t xml:space="preserve"> o</w:t>
      </w:r>
      <w:r w:rsidR="000724F2">
        <w:rPr>
          <w:rFonts w:ascii="Calibri" w:hAnsi="Calibri"/>
        </w:rPr>
        <w:t> </w:t>
      </w:r>
      <w:r w:rsidR="001B3B0C" w:rsidRPr="0074268E">
        <w:rPr>
          <w:rFonts w:ascii="Calibri" w:hAnsi="Calibri"/>
        </w:rPr>
        <w:t>prawie 37%.</w:t>
      </w:r>
    </w:p>
    <w:p w:rsidR="002553CF" w:rsidRDefault="002553CF" w:rsidP="002553CF">
      <w:pPr>
        <w:pStyle w:val="Legenda"/>
        <w:spacing w:after="0"/>
        <w:rPr>
          <w:rFonts w:ascii="Calibri" w:hAnsi="Calibri"/>
          <w:color w:val="FF0000"/>
        </w:rPr>
      </w:pPr>
      <w:r>
        <w:t xml:space="preserve">Tabela </w:t>
      </w:r>
      <w:fldSimple w:instr=" SEQ Tabela \* ARABIC ">
        <w:r w:rsidR="00A832F9">
          <w:rPr>
            <w:noProof/>
          </w:rPr>
          <w:t>16</w:t>
        </w:r>
      </w:fldSimple>
      <w:r>
        <w:t xml:space="preserve">. </w:t>
      </w:r>
      <w:r w:rsidRPr="002553CF">
        <w:t>Charakterystyka osób niepełnosprawnych zaliczonych do stopnia niepełnosprawności prawomocnym orzeczeniem lub wyrokiem sądu powyżej 16 roku życia przez Miejski Zespół do Spraw Orzekania</w:t>
      </w:r>
      <w:r w:rsidR="000724F2" w:rsidRPr="002553CF">
        <w:t xml:space="preserve"> o</w:t>
      </w:r>
      <w:r w:rsidR="000724F2">
        <w:t> </w:t>
      </w:r>
      <w:r w:rsidRPr="002553CF">
        <w:t>Niepełnosprawności</w:t>
      </w:r>
      <w:r w:rsidR="000724F2" w:rsidRPr="002553CF">
        <w:t xml:space="preserve"> w</w:t>
      </w:r>
      <w:r w:rsidR="000724F2">
        <w:t> </w:t>
      </w:r>
      <w:r w:rsidRPr="002553CF">
        <w:t>Koszalinie</w:t>
      </w:r>
      <w:r>
        <w:t>.</w:t>
      </w:r>
    </w:p>
    <w:p w:rsidR="002553CF" w:rsidRDefault="002553CF" w:rsidP="00B41EB8">
      <w:pPr>
        <w:spacing w:after="0"/>
        <w:jc w:val="both"/>
        <w:rPr>
          <w:rFonts w:ascii="Calibri" w:hAnsi="Calibri"/>
          <w:color w:val="FF0000"/>
        </w:rPr>
      </w:pPr>
      <w:r>
        <w:rPr>
          <w:noProof/>
          <w:lang w:eastAsia="pl-PL"/>
        </w:rPr>
        <w:drawing>
          <wp:inline distT="0" distB="0" distL="0" distR="0" wp14:anchorId="2733592B" wp14:editId="60EA72D8">
            <wp:extent cx="5743575" cy="2419350"/>
            <wp:effectExtent l="0" t="0" r="9525" b="0"/>
            <wp:docPr id="55" name="Wykres 5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268B59C-97BE-4566-BB8D-923F60E3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1EB8" w:rsidRPr="00B41EB8" w:rsidRDefault="00B41EB8" w:rsidP="00E73120">
      <w:pPr>
        <w:jc w:val="both"/>
        <w:rPr>
          <w:rFonts w:ascii="Calibri" w:hAnsi="Calibri"/>
          <w:sz w:val="20"/>
        </w:rPr>
      </w:pPr>
      <w:r w:rsidRPr="00B41EB8">
        <w:rPr>
          <w:rFonts w:ascii="Calibri" w:hAnsi="Calibri"/>
          <w:sz w:val="20"/>
        </w:rPr>
        <w:t xml:space="preserve">Źródło: na podstawie danych </w:t>
      </w:r>
      <w:r w:rsidRPr="00B41EB8">
        <w:rPr>
          <w:sz w:val="20"/>
        </w:rPr>
        <w:t>Miejskiego Zespołu do Spraw Orzekania</w:t>
      </w:r>
      <w:r w:rsidR="000724F2" w:rsidRPr="00B41EB8">
        <w:rPr>
          <w:sz w:val="20"/>
        </w:rPr>
        <w:t xml:space="preserve"> o</w:t>
      </w:r>
      <w:r w:rsidR="000724F2">
        <w:rPr>
          <w:sz w:val="20"/>
        </w:rPr>
        <w:t> </w:t>
      </w:r>
      <w:r w:rsidRPr="00B41EB8">
        <w:rPr>
          <w:sz w:val="20"/>
        </w:rPr>
        <w:t>Niepełnosprawności</w:t>
      </w:r>
      <w:r w:rsidR="000724F2" w:rsidRPr="00B41EB8">
        <w:rPr>
          <w:sz w:val="20"/>
        </w:rPr>
        <w:t xml:space="preserve"> w</w:t>
      </w:r>
      <w:r w:rsidR="000724F2">
        <w:rPr>
          <w:sz w:val="20"/>
        </w:rPr>
        <w:t> </w:t>
      </w:r>
      <w:r w:rsidRPr="00B41EB8">
        <w:rPr>
          <w:sz w:val="20"/>
        </w:rPr>
        <w:t>Koszalinie.</w:t>
      </w:r>
    </w:p>
    <w:p w:rsidR="00C61F99" w:rsidRPr="0074268E" w:rsidRDefault="00C61F99" w:rsidP="00000467">
      <w:pPr>
        <w:pStyle w:val="Default"/>
        <w:spacing w:after="120" w:line="276" w:lineRule="auto"/>
        <w:jc w:val="both"/>
        <w:rPr>
          <w:color w:val="auto"/>
          <w:sz w:val="22"/>
          <w:szCs w:val="22"/>
        </w:rPr>
      </w:pPr>
      <w:r w:rsidRPr="0074268E">
        <w:rPr>
          <w:color w:val="auto"/>
          <w:sz w:val="22"/>
          <w:szCs w:val="22"/>
        </w:rPr>
        <w:lastRenderedPageBreak/>
        <w:t>Osoby niepełnosprawne mogą korzystać</w:t>
      </w:r>
      <w:r w:rsidR="000724F2" w:rsidRPr="0074268E">
        <w:rPr>
          <w:color w:val="auto"/>
          <w:sz w:val="22"/>
          <w:szCs w:val="22"/>
        </w:rPr>
        <w:t xml:space="preserve"> z</w:t>
      </w:r>
      <w:r w:rsidR="000724F2">
        <w:rPr>
          <w:color w:val="auto"/>
          <w:sz w:val="22"/>
          <w:szCs w:val="22"/>
        </w:rPr>
        <w:t> </w:t>
      </w:r>
      <w:r w:rsidRPr="0074268E">
        <w:rPr>
          <w:color w:val="auto"/>
          <w:sz w:val="22"/>
          <w:szCs w:val="22"/>
        </w:rPr>
        <w:t>poradnictwa specjalistycznego</w:t>
      </w:r>
      <w:r w:rsidR="000724F2" w:rsidRPr="0074268E">
        <w:rPr>
          <w:color w:val="auto"/>
          <w:sz w:val="22"/>
          <w:szCs w:val="22"/>
        </w:rPr>
        <w:t xml:space="preserve"> w</w:t>
      </w:r>
      <w:r w:rsidR="000724F2">
        <w:rPr>
          <w:color w:val="auto"/>
          <w:sz w:val="22"/>
          <w:szCs w:val="22"/>
        </w:rPr>
        <w:t> </w:t>
      </w:r>
      <w:r w:rsidRPr="0074268E">
        <w:rPr>
          <w:color w:val="auto"/>
          <w:sz w:val="22"/>
          <w:szCs w:val="22"/>
        </w:rPr>
        <w:t xml:space="preserve">ramach działalności Miejskiego Ośrodka Pomocy </w:t>
      </w:r>
      <w:r w:rsidR="009E4A5A">
        <w:rPr>
          <w:color w:val="auto"/>
          <w:sz w:val="22"/>
          <w:szCs w:val="22"/>
        </w:rPr>
        <w:t>Rodzinie</w:t>
      </w:r>
      <w:r w:rsidR="000724F2" w:rsidRPr="0074268E">
        <w:rPr>
          <w:color w:val="auto"/>
          <w:sz w:val="22"/>
          <w:szCs w:val="22"/>
        </w:rPr>
        <w:t xml:space="preserve"> i</w:t>
      </w:r>
      <w:r w:rsidR="000724F2">
        <w:rPr>
          <w:color w:val="auto"/>
          <w:sz w:val="22"/>
          <w:szCs w:val="22"/>
        </w:rPr>
        <w:t> </w:t>
      </w:r>
      <w:r w:rsidRPr="0074268E">
        <w:rPr>
          <w:color w:val="auto"/>
          <w:sz w:val="22"/>
          <w:szCs w:val="22"/>
        </w:rPr>
        <w:t>Powiatowego Urzędu Pracy.</w:t>
      </w:r>
      <w:r w:rsidR="000724F2" w:rsidRPr="0074268E">
        <w:rPr>
          <w:color w:val="auto"/>
          <w:sz w:val="22"/>
          <w:szCs w:val="22"/>
        </w:rPr>
        <w:t xml:space="preserve"> W</w:t>
      </w:r>
      <w:r w:rsidR="000724F2">
        <w:rPr>
          <w:color w:val="auto"/>
          <w:sz w:val="22"/>
          <w:szCs w:val="22"/>
        </w:rPr>
        <w:t> </w:t>
      </w:r>
      <w:r w:rsidRPr="0074268E">
        <w:rPr>
          <w:color w:val="auto"/>
          <w:sz w:val="22"/>
          <w:szCs w:val="22"/>
        </w:rPr>
        <w:t>Koszalinie działa około 20 organizacji pozarządowych</w:t>
      </w:r>
      <w:r w:rsidR="000724F2" w:rsidRPr="0074268E">
        <w:rPr>
          <w:color w:val="auto"/>
          <w:sz w:val="22"/>
          <w:szCs w:val="22"/>
        </w:rPr>
        <w:t xml:space="preserve"> i</w:t>
      </w:r>
      <w:r w:rsidR="000724F2">
        <w:rPr>
          <w:color w:val="auto"/>
          <w:sz w:val="22"/>
          <w:szCs w:val="22"/>
        </w:rPr>
        <w:t> </w:t>
      </w:r>
      <w:r w:rsidRPr="0074268E">
        <w:rPr>
          <w:color w:val="auto"/>
          <w:sz w:val="22"/>
          <w:szCs w:val="22"/>
        </w:rPr>
        <w:t>fundacji świadczących pomoc na rzecz osób niepełnosprawnych</w:t>
      </w:r>
      <w:r w:rsidR="000724F2" w:rsidRPr="0074268E">
        <w:rPr>
          <w:color w:val="auto"/>
          <w:sz w:val="22"/>
          <w:szCs w:val="22"/>
        </w:rPr>
        <w:t xml:space="preserve"> i</w:t>
      </w:r>
      <w:r w:rsidR="000724F2">
        <w:rPr>
          <w:color w:val="auto"/>
          <w:sz w:val="22"/>
          <w:szCs w:val="22"/>
        </w:rPr>
        <w:t> </w:t>
      </w:r>
      <w:r w:rsidRPr="0074268E">
        <w:rPr>
          <w:color w:val="auto"/>
          <w:sz w:val="22"/>
          <w:szCs w:val="22"/>
        </w:rPr>
        <w:t xml:space="preserve">ich rodzin. </w:t>
      </w:r>
      <w:r w:rsidR="006F5FA0" w:rsidRPr="0074268E">
        <w:rPr>
          <w:color w:val="auto"/>
          <w:sz w:val="22"/>
          <w:szCs w:val="22"/>
        </w:rPr>
        <w:t>Należy do nich m.in. Koszalińskie Stowarzyszenie Pomocy Osobom Autystycznym</w:t>
      </w:r>
      <w:r w:rsidR="000724F2" w:rsidRPr="0074268E">
        <w:rPr>
          <w:color w:val="auto"/>
          <w:sz w:val="22"/>
          <w:szCs w:val="22"/>
        </w:rPr>
        <w:t xml:space="preserve"> w</w:t>
      </w:r>
      <w:r w:rsidR="000724F2">
        <w:rPr>
          <w:color w:val="auto"/>
          <w:sz w:val="22"/>
          <w:szCs w:val="22"/>
        </w:rPr>
        <w:t> </w:t>
      </w:r>
      <w:r w:rsidR="006F5FA0" w:rsidRPr="0074268E">
        <w:rPr>
          <w:color w:val="auto"/>
          <w:sz w:val="22"/>
          <w:szCs w:val="22"/>
        </w:rPr>
        <w:t>Koszalinie, prowadzące działania na rzecz osób</w:t>
      </w:r>
      <w:r w:rsidR="000724F2" w:rsidRPr="0074268E">
        <w:rPr>
          <w:color w:val="auto"/>
          <w:sz w:val="22"/>
          <w:szCs w:val="22"/>
        </w:rPr>
        <w:t xml:space="preserve"> z</w:t>
      </w:r>
      <w:r w:rsidR="000724F2">
        <w:rPr>
          <w:color w:val="auto"/>
          <w:sz w:val="22"/>
          <w:szCs w:val="22"/>
        </w:rPr>
        <w:t> </w:t>
      </w:r>
      <w:r w:rsidR="006F5FA0" w:rsidRPr="0074268E">
        <w:rPr>
          <w:color w:val="auto"/>
          <w:sz w:val="22"/>
          <w:szCs w:val="22"/>
        </w:rPr>
        <w:t>autyzmem oraz osób</w:t>
      </w:r>
      <w:r w:rsidR="000724F2" w:rsidRPr="0074268E">
        <w:rPr>
          <w:color w:val="auto"/>
          <w:sz w:val="22"/>
          <w:szCs w:val="22"/>
        </w:rPr>
        <w:t xml:space="preserve"> z</w:t>
      </w:r>
      <w:r w:rsidR="000724F2">
        <w:rPr>
          <w:color w:val="auto"/>
          <w:sz w:val="22"/>
          <w:szCs w:val="22"/>
        </w:rPr>
        <w:t> </w:t>
      </w:r>
      <w:r w:rsidR="006F5FA0" w:rsidRPr="0074268E">
        <w:rPr>
          <w:color w:val="auto"/>
          <w:sz w:val="22"/>
          <w:szCs w:val="22"/>
        </w:rPr>
        <w:t>niepełnosprawnością sprzężoną</w:t>
      </w:r>
      <w:r w:rsidR="00A653B0" w:rsidRPr="0074268E">
        <w:rPr>
          <w:rStyle w:val="Odwoanieprzypisudolnego"/>
          <w:color w:val="auto"/>
          <w:sz w:val="22"/>
          <w:szCs w:val="22"/>
        </w:rPr>
        <w:footnoteReference w:id="8"/>
      </w:r>
      <w:r w:rsidR="006F5FA0" w:rsidRPr="0074268E">
        <w:rPr>
          <w:color w:val="auto"/>
          <w:sz w:val="22"/>
          <w:szCs w:val="22"/>
        </w:rPr>
        <w:t xml:space="preserve">. </w:t>
      </w:r>
    </w:p>
    <w:p w:rsidR="00F3600B" w:rsidRDefault="004C2806" w:rsidP="00000467">
      <w:pPr>
        <w:spacing w:after="120" w:line="276" w:lineRule="auto"/>
        <w:jc w:val="both"/>
      </w:pPr>
      <w:r>
        <w:t>Analiza struktury rodzin według</w:t>
      </w:r>
      <w:r w:rsidR="00F3600B">
        <w:t xml:space="preserve"> typów dla 2002</w:t>
      </w:r>
      <w:r w:rsidR="000724F2">
        <w:t xml:space="preserve"> </w:t>
      </w:r>
      <w:r>
        <w:t xml:space="preserve">roku </w:t>
      </w:r>
      <w:r w:rsidR="000724F2">
        <w:t>i </w:t>
      </w:r>
      <w:r>
        <w:t xml:space="preserve"> </w:t>
      </w:r>
      <w:r w:rsidR="00B41EB8">
        <w:t xml:space="preserve">2011 </w:t>
      </w:r>
      <w:r>
        <w:t xml:space="preserve">roku </w:t>
      </w:r>
      <w:r w:rsidR="00F3600B">
        <w:t>obrazuje także skalę</w:t>
      </w:r>
      <w:r w:rsidR="000724F2">
        <w:t xml:space="preserve"> i </w:t>
      </w:r>
      <w:r w:rsidR="00F3600B">
        <w:t>kierunek przemian, jakim podlegają wzorce życia rodzinnego</w:t>
      </w:r>
      <w:r w:rsidR="000724F2">
        <w:t xml:space="preserve"> w </w:t>
      </w:r>
      <w:r w:rsidR="00F3600B">
        <w:t>mieście,</w:t>
      </w:r>
      <w:r w:rsidR="000724F2">
        <w:t xml:space="preserve"> w </w:t>
      </w:r>
      <w:r w:rsidR="00F3600B">
        <w:t>tym</w:t>
      </w:r>
      <w:r w:rsidR="000724F2">
        <w:t xml:space="preserve"> w </w:t>
      </w:r>
      <w:r w:rsidR="00F3600B">
        <w:t>granicach obszaru rewitalizacji. Zgodnie</w:t>
      </w:r>
      <w:r w:rsidR="000724F2">
        <w:t xml:space="preserve"> z </w:t>
      </w:r>
      <w:r w:rsidR="00F3600B">
        <w:t>tendencjami ogólnokrajowymi,</w:t>
      </w:r>
      <w:r w:rsidR="000724F2">
        <w:t xml:space="preserve"> w </w:t>
      </w:r>
      <w:r w:rsidR="00F3600B">
        <w:t>Koszalinie</w:t>
      </w:r>
      <w:r w:rsidR="000724F2">
        <w:t xml:space="preserve"> w </w:t>
      </w:r>
      <w:r w:rsidR="00F3600B">
        <w:t>omawianym okresie zmalała</w:t>
      </w:r>
      <w:r w:rsidR="00F3600B" w:rsidRPr="00B2661D">
        <w:t xml:space="preserve"> dominacja mał</w:t>
      </w:r>
      <w:r w:rsidR="00F3600B">
        <w:t>żeństwa jako formy związku, przy jednoczesnym wzroście związków partnerskich. Wzrosła również liczba samotnych matek (o 73%)</w:t>
      </w:r>
      <w:r w:rsidR="000724F2">
        <w:t xml:space="preserve"> i </w:t>
      </w:r>
      <w:r w:rsidR="00F3600B">
        <w:t>samotnych ojców (ponad dwukrotnie). Przy czym samotne matki stanowią prawie 22% koszalińskich rodzin,</w:t>
      </w:r>
      <w:r w:rsidR="000724F2">
        <w:t xml:space="preserve"> a </w:t>
      </w:r>
      <w:r w:rsidR="00F3600B">
        <w:t>samotni ojcowie około 3%.</w:t>
      </w:r>
      <w:r w:rsidR="000724F2">
        <w:t xml:space="preserve"> Z </w:t>
      </w:r>
      <w:r w:rsidR="00F3600B">
        <w:t>tego względu większej wagi nabiera rozwój wsparcia rodzin</w:t>
      </w:r>
      <w:r w:rsidR="000724F2">
        <w:t xml:space="preserve"> i </w:t>
      </w:r>
      <w:r w:rsidR="00F3600B">
        <w:t>dzieci. W</w:t>
      </w:r>
      <w:r w:rsidR="00F3600B" w:rsidRPr="00C703F6">
        <w:t>yposażenie</w:t>
      </w:r>
      <w:r w:rsidR="000724F2" w:rsidRPr="00C703F6">
        <w:t xml:space="preserve"> w</w:t>
      </w:r>
      <w:r w:rsidR="000724F2">
        <w:t> </w:t>
      </w:r>
      <w:r w:rsidR="00F3600B" w:rsidRPr="00C703F6">
        <w:t>infr</w:t>
      </w:r>
      <w:r w:rsidR="00F3600B">
        <w:t>astrukturę społeczną</w:t>
      </w:r>
      <w:r w:rsidR="000724F2">
        <w:t xml:space="preserve"> i </w:t>
      </w:r>
      <w:r w:rsidR="00F3600B">
        <w:t>jej stan zostały szerzej opisane</w:t>
      </w:r>
      <w:r w:rsidR="000724F2">
        <w:t xml:space="preserve"> w </w:t>
      </w:r>
      <w:r w:rsidR="00F3600B">
        <w:t>rozdziale 6.4.</w:t>
      </w:r>
    </w:p>
    <w:p w:rsidR="00F3600B" w:rsidRDefault="00930EDA" w:rsidP="004C2806">
      <w:pPr>
        <w:pStyle w:val="Nagwek3"/>
        <w:spacing w:after="120"/>
      </w:pPr>
      <w:bookmarkStart w:id="21" w:name="_Toc493863545"/>
      <w:r>
        <w:t>Bezdomność</w:t>
      </w:r>
      <w:bookmarkEnd w:id="21"/>
    </w:p>
    <w:p w:rsidR="0062752F" w:rsidRPr="00F3600B" w:rsidRDefault="0062752F" w:rsidP="007B3DDB">
      <w:pPr>
        <w:spacing w:line="276" w:lineRule="auto"/>
        <w:jc w:val="both"/>
      </w:pPr>
      <w:r w:rsidRPr="00F3600B">
        <w:t>Ubóstwo, brak stałych dochodów, które</w:t>
      </w:r>
      <w:r w:rsidR="000724F2" w:rsidRPr="00F3600B">
        <w:t xml:space="preserve"> w</w:t>
      </w:r>
      <w:r w:rsidR="000724F2">
        <w:t> </w:t>
      </w:r>
      <w:r w:rsidRPr="00F3600B">
        <w:t>skrajnych przypadkach prowadzą do utraty miejsca zamieszkania,</w:t>
      </w:r>
      <w:r w:rsidR="000724F2" w:rsidRPr="00F3600B">
        <w:t xml:space="preserve"> a</w:t>
      </w:r>
      <w:r w:rsidR="000724F2">
        <w:t> </w:t>
      </w:r>
      <w:r w:rsidRPr="00F3600B">
        <w:t>także uzależnienia</w:t>
      </w:r>
      <w:r w:rsidR="000724F2" w:rsidRPr="00F3600B">
        <w:t xml:space="preserve"> i</w:t>
      </w:r>
      <w:r w:rsidR="000724F2">
        <w:t> </w:t>
      </w:r>
      <w:r w:rsidRPr="00F3600B">
        <w:t>rozpad rodzin to główne przyczyny bezdomności</w:t>
      </w:r>
      <w:r w:rsidR="000724F2" w:rsidRPr="00F3600B">
        <w:t xml:space="preserve"> w</w:t>
      </w:r>
      <w:r w:rsidR="000724F2">
        <w:t> </w:t>
      </w:r>
      <w:r w:rsidRPr="00F3600B">
        <w:t>Koszalinie.</w:t>
      </w:r>
      <w:r w:rsidR="00EC2E4D" w:rsidRPr="00F3600B">
        <w:t xml:space="preserve"> </w:t>
      </w:r>
      <w:r w:rsidR="00A2141F" w:rsidRPr="00F3600B">
        <w:t>Skala problemu jest</w:t>
      </w:r>
      <w:r w:rsidR="000724F2" w:rsidRPr="00F3600B">
        <w:t xml:space="preserve"> o</w:t>
      </w:r>
      <w:r w:rsidR="000724F2">
        <w:t> </w:t>
      </w:r>
      <w:r w:rsidR="00A2141F" w:rsidRPr="00F3600B">
        <w:t>tyle duża, że opracowano Miejski Program Wychodzenia</w:t>
      </w:r>
      <w:r w:rsidR="000724F2" w:rsidRPr="00F3600B">
        <w:t xml:space="preserve"> i</w:t>
      </w:r>
      <w:r w:rsidR="000724F2">
        <w:t> </w:t>
      </w:r>
      <w:r w:rsidR="00A2141F" w:rsidRPr="00F3600B">
        <w:t>Przeciwdziałania Bezdomności na lata 2016-2020</w:t>
      </w:r>
      <w:r w:rsidR="00A2141F" w:rsidRPr="00F3600B">
        <w:rPr>
          <w:rStyle w:val="Odwoanieprzypisudolnego"/>
        </w:rPr>
        <w:footnoteReference w:id="9"/>
      </w:r>
      <w:r w:rsidR="00A2141F" w:rsidRPr="00F3600B">
        <w:t xml:space="preserve">. </w:t>
      </w:r>
      <w:r w:rsidRPr="00F3600B">
        <w:t>Ostatnie ogólnopolskie badanie liczby osób bezdomnych na terenie miasta Koszalina zorganizowane przez Ministerstwo Pracy</w:t>
      </w:r>
      <w:r w:rsidR="000724F2" w:rsidRPr="00F3600B">
        <w:t xml:space="preserve"> i</w:t>
      </w:r>
      <w:r w:rsidR="000724F2">
        <w:t> </w:t>
      </w:r>
      <w:r w:rsidRPr="00F3600B">
        <w:t>Polityki Społecznej odbyło się</w:t>
      </w:r>
      <w:r w:rsidR="000724F2" w:rsidRPr="00F3600B">
        <w:t xml:space="preserve"> w</w:t>
      </w:r>
      <w:r w:rsidR="000724F2">
        <w:t> </w:t>
      </w:r>
      <w:r w:rsidRPr="00F3600B">
        <w:t>nocy</w:t>
      </w:r>
      <w:r w:rsidR="000724F2" w:rsidRPr="00F3600B">
        <w:t xml:space="preserve"> z</w:t>
      </w:r>
      <w:r w:rsidR="000724F2">
        <w:t> </w:t>
      </w:r>
      <w:r w:rsidRPr="00F3600B">
        <w:t>22 na 23 stycznia 2015</w:t>
      </w:r>
      <w:r w:rsidR="00B41EB8">
        <w:t xml:space="preserve"> </w:t>
      </w:r>
      <w:r w:rsidRPr="00F3600B">
        <w:t>r. Na terenie Koszalina przebywało</w:t>
      </w:r>
      <w:r w:rsidR="000724F2" w:rsidRPr="00F3600B">
        <w:t xml:space="preserve"> w</w:t>
      </w:r>
      <w:r w:rsidR="000724F2">
        <w:t> </w:t>
      </w:r>
      <w:r w:rsidRPr="00F3600B">
        <w:t>tym czasie 196 osób</w:t>
      </w:r>
      <w:r w:rsidR="007374AF">
        <w:t xml:space="preserve"> bezdomnych</w:t>
      </w:r>
      <w:r w:rsidRPr="00F3600B">
        <w:t>. Liczba ta jest mniejsza niż rzeczywista</w:t>
      </w:r>
      <w:r w:rsidR="000724F2" w:rsidRPr="00F3600B">
        <w:t xml:space="preserve"> z</w:t>
      </w:r>
      <w:r w:rsidR="000724F2">
        <w:t> </w:t>
      </w:r>
      <w:r w:rsidRPr="00F3600B">
        <w:t>uwagi na trudności</w:t>
      </w:r>
      <w:r w:rsidR="000724F2" w:rsidRPr="00F3600B">
        <w:t xml:space="preserve"> z</w:t>
      </w:r>
      <w:r w:rsidR="000724F2">
        <w:t> </w:t>
      </w:r>
      <w:r w:rsidRPr="00F3600B">
        <w:t>dotarciem</w:t>
      </w:r>
      <w:r w:rsidR="000724F2" w:rsidRPr="00F3600B">
        <w:t xml:space="preserve"> i</w:t>
      </w:r>
      <w:r w:rsidR="000724F2">
        <w:t> </w:t>
      </w:r>
      <w:r w:rsidRPr="00F3600B">
        <w:t>odnalezieniem wszystkich osób bezdomnych przebywających</w:t>
      </w:r>
      <w:r w:rsidR="000724F2" w:rsidRPr="00F3600B">
        <w:t xml:space="preserve"> w</w:t>
      </w:r>
      <w:r w:rsidR="000724F2">
        <w:t> </w:t>
      </w:r>
      <w:r w:rsidRPr="00F3600B">
        <w:t>różnych miejscach na terenie miasta</w:t>
      </w:r>
      <w:r w:rsidR="007B3DDB">
        <w:t xml:space="preserve"> (dworce, działki, altany, pustostany, wieżowce, zsypy, osłony śmietnikowe)</w:t>
      </w:r>
      <w:r w:rsidR="00A2141F" w:rsidRPr="00F3600B">
        <w:t>,</w:t>
      </w:r>
      <w:r w:rsidR="000724F2" w:rsidRPr="00F3600B">
        <w:t xml:space="preserve"> w</w:t>
      </w:r>
      <w:r w:rsidR="000724F2">
        <w:t> </w:t>
      </w:r>
      <w:r w:rsidR="00A2141F" w:rsidRPr="00F3600B">
        <w:t>tym na obszarze rewitalizacji</w:t>
      </w:r>
      <w:r w:rsidRPr="00F3600B">
        <w:t>.</w:t>
      </w:r>
      <w:r w:rsidR="000724F2" w:rsidRPr="00F3600B">
        <w:t xml:space="preserve"> Z</w:t>
      </w:r>
      <w:r w:rsidR="000724F2">
        <w:t> </w:t>
      </w:r>
      <w:r w:rsidRPr="00F3600B">
        <w:t xml:space="preserve">uwagi na to, że osoby bezdomne często </w:t>
      </w:r>
      <w:r w:rsidR="007374AF">
        <w:t>przemieszczają się</w:t>
      </w:r>
      <w:r w:rsidR="000724F2" w:rsidRPr="00F3600B">
        <w:t xml:space="preserve"> z</w:t>
      </w:r>
      <w:r w:rsidR="000724F2">
        <w:t> </w:t>
      </w:r>
      <w:r w:rsidRPr="00F3600B">
        <w:t>miejsca na miejsce, korzystają</w:t>
      </w:r>
      <w:r w:rsidR="000724F2" w:rsidRPr="00F3600B">
        <w:t xml:space="preserve"> z</w:t>
      </w:r>
      <w:r w:rsidR="000724F2">
        <w:t> </w:t>
      </w:r>
      <w:r w:rsidRPr="00F3600B">
        <w:t>pomocy równocześnie wielu instytucji,</w:t>
      </w:r>
      <w:r w:rsidR="000724F2" w:rsidRPr="00F3600B">
        <w:t xml:space="preserve"> a</w:t>
      </w:r>
      <w:r w:rsidR="000724F2">
        <w:t> </w:t>
      </w:r>
      <w:r w:rsidR="007374AF">
        <w:t>niektóre</w:t>
      </w:r>
      <w:r w:rsidRPr="00F3600B">
        <w:t xml:space="preserve"> odmawiają przyjęcia pomocy, dokonanie szczegółowej diagnozy zjawiska bezdomności jest trudne. Na podst</w:t>
      </w:r>
      <w:r w:rsidR="007374AF">
        <w:t>awie zebranych danych przez MOPR</w:t>
      </w:r>
      <w:r w:rsidR="000724F2" w:rsidRPr="00F3600B">
        <w:t xml:space="preserve"> w</w:t>
      </w:r>
      <w:r w:rsidR="000724F2">
        <w:t> </w:t>
      </w:r>
      <w:r w:rsidRPr="00F3600B">
        <w:t xml:space="preserve">Koszalinie szacuje się, że na terenie miasta łącznie przebywa średnio dziennie około 220 osób </w:t>
      </w:r>
      <w:r w:rsidR="00EC2E4D" w:rsidRPr="00F3600B">
        <w:t>bezdomnych</w:t>
      </w:r>
      <w:r w:rsidRPr="00F3600B">
        <w:t>.</w:t>
      </w:r>
      <w:r w:rsidR="00EC2E4D" w:rsidRPr="00F3600B">
        <w:t xml:space="preserve"> </w:t>
      </w:r>
      <w:r w:rsidRPr="00F3600B">
        <w:t>Natomiast</w:t>
      </w:r>
      <w:r w:rsidR="000724F2" w:rsidRPr="00F3600B">
        <w:t xml:space="preserve"> z</w:t>
      </w:r>
      <w:r w:rsidR="000724F2">
        <w:t> </w:t>
      </w:r>
      <w:r w:rsidRPr="00F3600B">
        <w:t>danych sprawozdawczych pozyskiwanych od Towarzystwa Pomocy im. św. Brata Alberta wynika, że</w:t>
      </w:r>
      <w:r w:rsidR="000724F2" w:rsidRPr="00F3600B">
        <w:t xml:space="preserve"> w</w:t>
      </w:r>
      <w:r w:rsidR="000724F2">
        <w:t> </w:t>
      </w:r>
      <w:r w:rsidRPr="00F3600B">
        <w:t>okresie roku</w:t>
      </w:r>
      <w:r w:rsidR="000724F2" w:rsidRPr="00F3600B">
        <w:t xml:space="preserve"> w</w:t>
      </w:r>
      <w:r w:rsidR="000724F2">
        <w:t> </w:t>
      </w:r>
      <w:r w:rsidRPr="00F3600B">
        <w:t>mieście odnotowuje się ponad 300 osób bezdomnych korzystających</w:t>
      </w:r>
      <w:r w:rsidR="000724F2" w:rsidRPr="00F3600B">
        <w:t xml:space="preserve"> z</w:t>
      </w:r>
      <w:r w:rsidR="000724F2">
        <w:t> </w:t>
      </w:r>
      <w:r w:rsidRPr="00F3600B">
        <w:t>pomocy instytucjonalnej.</w:t>
      </w:r>
      <w:r w:rsidR="000724F2" w:rsidRPr="00F3600B">
        <w:t xml:space="preserve"> Z</w:t>
      </w:r>
      <w:r w:rsidR="000724F2">
        <w:t> </w:t>
      </w:r>
      <w:r w:rsidR="007374AF">
        <w:t>pomocy MOPR</w:t>
      </w:r>
      <w:r w:rsidR="000724F2" w:rsidRPr="00F3600B">
        <w:t xml:space="preserve"> w</w:t>
      </w:r>
      <w:r w:rsidR="000724F2">
        <w:t> </w:t>
      </w:r>
      <w:r w:rsidRPr="00F3600B">
        <w:t>Koszalinie</w:t>
      </w:r>
      <w:r w:rsidR="000724F2" w:rsidRPr="00F3600B">
        <w:t xml:space="preserve"> w</w:t>
      </w:r>
      <w:r w:rsidR="000724F2">
        <w:t> </w:t>
      </w:r>
      <w:r w:rsidRPr="00F3600B">
        <w:t>2015</w:t>
      </w:r>
      <w:r w:rsidR="007374AF">
        <w:t xml:space="preserve"> </w:t>
      </w:r>
      <w:r w:rsidRPr="00F3600B">
        <w:t>r. skorzystało 126 osób bezdomnych</w:t>
      </w:r>
      <w:r w:rsidR="000724F2" w:rsidRPr="00F3600B">
        <w:t xml:space="preserve"> z</w:t>
      </w:r>
      <w:r w:rsidR="000724F2">
        <w:t> </w:t>
      </w:r>
      <w:r w:rsidRPr="00F3600B">
        <w:t>ostatnim stałym zameldowaniem</w:t>
      </w:r>
      <w:r w:rsidR="000724F2" w:rsidRPr="00F3600B">
        <w:t xml:space="preserve"> w</w:t>
      </w:r>
      <w:r w:rsidR="000724F2">
        <w:t> </w:t>
      </w:r>
      <w:r w:rsidRPr="00F3600B">
        <w:t>Koszal</w:t>
      </w:r>
      <w:r w:rsidR="00EC2E4D" w:rsidRPr="00F3600B">
        <w:t>inie</w:t>
      </w:r>
      <w:r w:rsidRPr="00F3600B">
        <w:t>.</w:t>
      </w:r>
    </w:p>
    <w:p w:rsidR="00A2141F" w:rsidRDefault="00A2141F" w:rsidP="00712CD7">
      <w:pPr>
        <w:spacing w:line="276" w:lineRule="auto"/>
        <w:jc w:val="both"/>
      </w:pPr>
      <w:r w:rsidRPr="00F3600B">
        <w:t>Pomorskie Forum na Rzecz Wychodzenia</w:t>
      </w:r>
      <w:r w:rsidR="000724F2" w:rsidRPr="00F3600B">
        <w:t xml:space="preserve"> z</w:t>
      </w:r>
      <w:r w:rsidR="000724F2">
        <w:t> </w:t>
      </w:r>
      <w:r w:rsidRPr="00F3600B">
        <w:t>Bezdomności</w:t>
      </w:r>
      <w:r w:rsidR="000724F2" w:rsidRPr="00F3600B">
        <w:t xml:space="preserve"> w</w:t>
      </w:r>
      <w:r w:rsidR="000724F2">
        <w:t> </w:t>
      </w:r>
      <w:r w:rsidRPr="00F3600B">
        <w:t>Gdańsku opracowało standardy wychodzenia</w:t>
      </w:r>
      <w:r w:rsidR="000724F2" w:rsidRPr="00F3600B">
        <w:t xml:space="preserve"> z</w:t>
      </w:r>
      <w:r w:rsidR="000724F2">
        <w:t> </w:t>
      </w:r>
      <w:r w:rsidRPr="00F3600B">
        <w:t>bezdomności, które rekomendowane są do stosowania</w:t>
      </w:r>
      <w:r w:rsidR="000724F2" w:rsidRPr="00F3600B">
        <w:t xml:space="preserve"> w</w:t>
      </w:r>
      <w:r w:rsidR="000724F2">
        <w:t> </w:t>
      </w:r>
      <w:r w:rsidRPr="00F3600B">
        <w:t>Polsce. Opisują one trzy modele pracy</w:t>
      </w:r>
      <w:r w:rsidR="000724F2" w:rsidRPr="00F3600B">
        <w:t xml:space="preserve"> z</w:t>
      </w:r>
      <w:r w:rsidR="000724F2">
        <w:t> </w:t>
      </w:r>
      <w:r w:rsidRPr="00F3600B">
        <w:t xml:space="preserve">osobami bezdomnymi. </w:t>
      </w:r>
      <w:r w:rsidR="00352960" w:rsidRPr="00F3600B">
        <w:t>Pierwszy (praktykowany</w:t>
      </w:r>
      <w:r w:rsidR="000724F2" w:rsidRPr="00F3600B">
        <w:t xml:space="preserve"> w</w:t>
      </w:r>
      <w:r w:rsidR="000724F2">
        <w:t> </w:t>
      </w:r>
      <w:r w:rsidR="00352960" w:rsidRPr="00F3600B">
        <w:t xml:space="preserve">Koszalinie) to system paletowy, który dopuszcza skorzystanie </w:t>
      </w:r>
      <w:r w:rsidR="007374AF">
        <w:t>przez osobę bezdomną</w:t>
      </w:r>
      <w:r w:rsidR="00352960" w:rsidRPr="00F3600B">
        <w:t xml:space="preserve"> bezpośrednio</w:t>
      </w:r>
      <w:r w:rsidR="000724F2" w:rsidRPr="00F3600B">
        <w:t xml:space="preserve"> z</w:t>
      </w:r>
      <w:r w:rsidR="000724F2">
        <w:t> </w:t>
      </w:r>
      <w:r w:rsidR="00352960" w:rsidRPr="00F3600B">
        <w:t>„ulicy”</w:t>
      </w:r>
      <w:r w:rsidR="000724F2" w:rsidRPr="00F3600B">
        <w:t xml:space="preserve"> z</w:t>
      </w:r>
      <w:r w:rsidR="000724F2">
        <w:t> </w:t>
      </w:r>
      <w:r w:rsidR="00352960" w:rsidRPr="00F3600B">
        <w:t>odpowiedniej dla niej formy wsparcia</w:t>
      </w:r>
      <w:r w:rsidR="007374AF">
        <w:t>,</w:t>
      </w:r>
      <w:r w:rsidR="00352960" w:rsidRPr="00F3600B">
        <w:t xml:space="preserve"> na przykład od razu do schroniska, pomijając niższe szczeble. Kolejny to model drabinkowy, zgodnie</w:t>
      </w:r>
      <w:r w:rsidR="000724F2" w:rsidRPr="00F3600B">
        <w:t xml:space="preserve"> z</w:t>
      </w:r>
      <w:r w:rsidR="000724F2">
        <w:t> </w:t>
      </w:r>
      <w:r w:rsidR="00352960" w:rsidRPr="00F3600B">
        <w:t>którym</w:t>
      </w:r>
      <w:r w:rsidRPr="00F3600B">
        <w:t xml:space="preserve"> osoba bezdomna powinna przechodzić wszystkie szczeble po kolei od </w:t>
      </w:r>
      <w:r w:rsidRPr="00F3600B">
        <w:lastRenderedPageBreak/>
        <w:t xml:space="preserve">ogrzewalni do mieszkania treningowego, aż do usamodzielnienia się. </w:t>
      </w:r>
      <w:r w:rsidR="00352960" w:rsidRPr="00F3600B">
        <w:t>Trzeci model pracy</w:t>
      </w:r>
      <w:r w:rsidR="000724F2" w:rsidRPr="00F3600B">
        <w:t xml:space="preserve"> z</w:t>
      </w:r>
      <w:r w:rsidR="000724F2">
        <w:t> </w:t>
      </w:r>
      <w:r w:rsidR="00352960" w:rsidRPr="00F3600B">
        <w:t>osobami bezdomnymi polega na umieszczaniu osoby bezdomnej bezpośrednio</w:t>
      </w:r>
      <w:r w:rsidR="000724F2" w:rsidRPr="00F3600B">
        <w:t xml:space="preserve"> z</w:t>
      </w:r>
      <w:r w:rsidR="000724F2">
        <w:t> </w:t>
      </w:r>
      <w:r w:rsidR="00352960" w:rsidRPr="00F3600B">
        <w:t xml:space="preserve">„ulicy” do mieszkania wspieranego. </w:t>
      </w:r>
      <w:r w:rsidRPr="00F3600B">
        <w:t xml:space="preserve">Miejski Ośrodek Pomocy </w:t>
      </w:r>
      <w:r w:rsidR="009E4A5A">
        <w:t>Rodzinie</w:t>
      </w:r>
      <w:r w:rsidR="000724F2" w:rsidRPr="00F3600B">
        <w:t xml:space="preserve"> w</w:t>
      </w:r>
      <w:r w:rsidR="000724F2">
        <w:t> </w:t>
      </w:r>
      <w:r w:rsidRPr="00F3600B">
        <w:t>Koszalinie posiada</w:t>
      </w:r>
      <w:r w:rsidR="000724F2" w:rsidRPr="00F3600B">
        <w:t xml:space="preserve"> w</w:t>
      </w:r>
      <w:r w:rsidR="000724F2">
        <w:t> </w:t>
      </w:r>
      <w:r w:rsidRPr="00F3600B">
        <w:t>swojej strukturze, lub wykorzystuje na mocy porozumień, różne zasoby infrastrukturalne,</w:t>
      </w:r>
      <w:r w:rsidR="000724F2" w:rsidRPr="00F3600B">
        <w:t xml:space="preserve"> w</w:t>
      </w:r>
      <w:r w:rsidR="000724F2">
        <w:t> </w:t>
      </w:r>
      <w:r w:rsidRPr="00F3600B">
        <w:t>tym placówki służące ludziom bezdomnym (ogrzewalnia, noclegownia, schronisko)</w:t>
      </w:r>
      <w:r w:rsidR="003D1A7C">
        <w:t>, spełniając</w:t>
      </w:r>
      <w:r w:rsidR="007374AF">
        <w:t>e standardy określone w </w:t>
      </w:r>
      <w:r w:rsidR="003D1A7C">
        <w:t xml:space="preserve">Rozporządzeniu Ministra Rodziny, Pracy i Polityki Społecznej z dnia 28 kwietnia 2017 roku </w:t>
      </w:r>
      <w:r w:rsidR="003D1A7C" w:rsidRPr="003D1A7C">
        <w:rPr>
          <w:i/>
        </w:rPr>
        <w:t>w sprawie standardów noclegowni, schronisk dla osób bezdomnych i ogrzewalni</w:t>
      </w:r>
      <w:r w:rsidR="003D1A7C">
        <w:t xml:space="preserve"> (Dz.U. z 2017 r. poz. 953 z dnia 16 maja 2017 r.)</w:t>
      </w:r>
      <w:r w:rsidRPr="00F3600B">
        <w:t>.</w:t>
      </w:r>
      <w:r w:rsidR="000724F2" w:rsidRPr="00F3600B">
        <w:t xml:space="preserve"> W</w:t>
      </w:r>
      <w:r w:rsidR="000724F2">
        <w:t> </w:t>
      </w:r>
      <w:r w:rsidRPr="00F3600B">
        <w:t>Stowarzyszeniu Domu Miłosierdzia</w:t>
      </w:r>
      <w:r w:rsidR="000724F2" w:rsidRPr="00F3600B">
        <w:t xml:space="preserve"> w</w:t>
      </w:r>
      <w:r w:rsidR="000724F2">
        <w:t> </w:t>
      </w:r>
      <w:r w:rsidRPr="00F3600B">
        <w:t>Koszalinie od lipca 2016 r. mieści się stołówka dla osób bezdomnych.</w:t>
      </w:r>
      <w:r w:rsidR="000724F2" w:rsidRPr="00F3600B">
        <w:t xml:space="preserve"> W</w:t>
      </w:r>
      <w:r w:rsidR="000724F2">
        <w:t> </w:t>
      </w:r>
      <w:r w:rsidRPr="00F3600B">
        <w:t xml:space="preserve">Koszalinie </w:t>
      </w:r>
      <w:r w:rsidR="00352960" w:rsidRPr="00F3600B">
        <w:t>brakuje</w:t>
      </w:r>
      <w:r w:rsidR="007374AF">
        <w:t xml:space="preserve"> natomiast</w:t>
      </w:r>
      <w:r w:rsidRPr="00F3600B">
        <w:t xml:space="preserve"> </w:t>
      </w:r>
      <w:r w:rsidR="00352960" w:rsidRPr="00F3600B">
        <w:t>mieszkań treningowych,</w:t>
      </w:r>
      <w:r w:rsidR="000724F2" w:rsidRPr="00F3600B">
        <w:t xml:space="preserve"> w</w:t>
      </w:r>
      <w:r w:rsidR="000724F2">
        <w:t> </w:t>
      </w:r>
      <w:r w:rsidR="00352960" w:rsidRPr="00F3600B">
        <w:t>których osoby</w:t>
      </w:r>
      <w:r w:rsidR="007374AF">
        <w:t xml:space="preserve"> bezdomne mogłyby uczyć</w:t>
      </w:r>
      <w:r w:rsidR="00352960" w:rsidRPr="00F3600B">
        <w:t xml:space="preserve"> się samodzielnego życia</w:t>
      </w:r>
      <w:r w:rsidR="000724F2" w:rsidRPr="00F3600B">
        <w:t xml:space="preserve"> i</w:t>
      </w:r>
      <w:r w:rsidR="000724F2">
        <w:t> </w:t>
      </w:r>
      <w:r w:rsidR="00352960" w:rsidRPr="00F3600B">
        <w:t>dokonywania opłat mieszkaniowych. Po takim procesie osoba bezdomna jest gotowa rozpocząć życie</w:t>
      </w:r>
      <w:r w:rsidR="000724F2" w:rsidRPr="00F3600B">
        <w:t xml:space="preserve"> w</w:t>
      </w:r>
      <w:r w:rsidR="000724F2">
        <w:t> </w:t>
      </w:r>
      <w:r w:rsidR="00352960" w:rsidRPr="00F3600B">
        <w:t>lokalu socjalnym lub innym tj. wyjść</w:t>
      </w:r>
      <w:r w:rsidR="000724F2" w:rsidRPr="00F3600B">
        <w:t xml:space="preserve"> z</w:t>
      </w:r>
      <w:r w:rsidR="000724F2">
        <w:t> </w:t>
      </w:r>
      <w:r w:rsidR="00352960" w:rsidRPr="00F3600B">
        <w:t>bezdomności.</w:t>
      </w:r>
      <w:r w:rsidR="00F3600B" w:rsidRPr="00F3600B">
        <w:t xml:space="preserve"> Ponadto</w:t>
      </w:r>
      <w:r w:rsidR="000724F2" w:rsidRPr="00F3600B">
        <w:t xml:space="preserve"> w</w:t>
      </w:r>
      <w:r w:rsidR="000724F2">
        <w:t> </w:t>
      </w:r>
      <w:r w:rsidR="00F3600B" w:rsidRPr="00F3600B">
        <w:t>mieście nie ma odpowiedniego miejsca dla osób bezdomnych, które wymagają okresowego wsparcia opiekuńczego czy pielęgniarskiego</w:t>
      </w:r>
      <w:r w:rsidR="005D7026">
        <w:rPr>
          <w:rStyle w:val="Odwoanieprzypisudolnego"/>
        </w:rPr>
        <w:footnoteReference w:id="10"/>
      </w:r>
      <w:r w:rsidR="00F3600B" w:rsidRPr="00F3600B">
        <w:t>.</w:t>
      </w:r>
    </w:p>
    <w:p w:rsidR="00F3600B" w:rsidRPr="00F3600B" w:rsidRDefault="00930EDA" w:rsidP="007374AF">
      <w:pPr>
        <w:pStyle w:val="Nagwek3"/>
        <w:spacing w:after="120"/>
      </w:pPr>
      <w:bookmarkStart w:id="22" w:name="_Toc493863546"/>
      <w:r>
        <w:t>Poziom nauczania</w:t>
      </w:r>
      <w:bookmarkEnd w:id="22"/>
    </w:p>
    <w:p w:rsidR="00431294" w:rsidRDefault="001E1BE6" w:rsidP="00712CD7">
      <w:pPr>
        <w:spacing w:line="276" w:lineRule="auto"/>
        <w:jc w:val="both"/>
      </w:pPr>
      <w:r>
        <w:t>Kolejnym istotnym zagadnieniem</w:t>
      </w:r>
      <w:r w:rsidR="000724F2">
        <w:t xml:space="preserve"> w </w:t>
      </w:r>
      <w:r>
        <w:t>analizie sfery spo</w:t>
      </w:r>
      <w:r w:rsidR="00431294">
        <w:t>łecznej jest oświata</w:t>
      </w:r>
      <w:r w:rsidR="000724F2">
        <w:t xml:space="preserve"> i </w:t>
      </w:r>
      <w:r w:rsidR="00431294">
        <w:t xml:space="preserve">edukacja - </w:t>
      </w:r>
      <w:r w:rsidR="00431294" w:rsidRPr="00843A42">
        <w:t>dostęp do placówek edukacyjnych</w:t>
      </w:r>
      <w:r w:rsidR="000724F2" w:rsidRPr="00843A42">
        <w:t xml:space="preserve"> i</w:t>
      </w:r>
      <w:r w:rsidR="000724F2">
        <w:t> </w:t>
      </w:r>
      <w:r w:rsidR="00431294" w:rsidRPr="00843A42">
        <w:t>jakość kształcenia</w:t>
      </w:r>
      <w:r w:rsidR="000724F2" w:rsidRPr="00843A42">
        <w:t xml:space="preserve"> w</w:t>
      </w:r>
      <w:r w:rsidR="000724F2">
        <w:t> </w:t>
      </w:r>
      <w:r w:rsidR="00431294" w:rsidRPr="00843A42">
        <w:t>nich.</w:t>
      </w:r>
      <w:r w:rsidR="000724F2" w:rsidRPr="00843A42">
        <w:t xml:space="preserve"> W</w:t>
      </w:r>
      <w:r w:rsidR="000724F2">
        <w:t> </w:t>
      </w:r>
      <w:r w:rsidR="00431294" w:rsidRPr="00843A42">
        <w:t>związku</w:t>
      </w:r>
      <w:r w:rsidR="000724F2" w:rsidRPr="00843A42">
        <w:t xml:space="preserve"> z</w:t>
      </w:r>
      <w:r w:rsidR="000724F2">
        <w:t> </w:t>
      </w:r>
      <w:r w:rsidR="00431294" w:rsidRPr="00843A42">
        <w:t>tym powołano się na dane Okręgowej Komisji Egzaminacyjnej</w:t>
      </w:r>
      <w:r w:rsidR="000724F2" w:rsidRPr="00843A42">
        <w:t xml:space="preserve"> w</w:t>
      </w:r>
      <w:r w:rsidR="000724F2">
        <w:t> </w:t>
      </w:r>
      <w:r w:rsidR="00431294">
        <w:t>Poznaniu</w:t>
      </w:r>
      <w:r w:rsidR="000724F2" w:rsidRPr="00843A42">
        <w:t xml:space="preserve"> i</w:t>
      </w:r>
      <w:r w:rsidR="000724F2">
        <w:t> </w:t>
      </w:r>
      <w:r w:rsidR="00431294" w:rsidRPr="00843A42">
        <w:t>porównano wyniki osiągane przez uczniów szkół podstawowych podczas sprawdzianu szóstoklasistów</w:t>
      </w:r>
      <w:r w:rsidR="00431294">
        <w:t>.</w:t>
      </w:r>
      <w:r w:rsidR="00760ED0">
        <w:t xml:space="preserve"> </w:t>
      </w:r>
    </w:p>
    <w:p w:rsidR="00431294" w:rsidRPr="00783535" w:rsidRDefault="00431294" w:rsidP="00A00DF8">
      <w:pPr>
        <w:pStyle w:val="Legenda"/>
        <w:spacing w:after="0"/>
        <w:jc w:val="both"/>
      </w:pPr>
      <w:r>
        <w:t xml:space="preserve">Tabela </w:t>
      </w:r>
      <w:fldSimple w:instr=" SEQ Tabela \* ARABIC ">
        <w:r w:rsidR="00A832F9">
          <w:rPr>
            <w:noProof/>
          </w:rPr>
          <w:t>17</w:t>
        </w:r>
      </w:fldSimple>
      <w:r>
        <w:t>. Średnie wyniki procentowe szkół podstawowych</w:t>
      </w:r>
      <w:r w:rsidR="000724F2">
        <w:t xml:space="preserve"> w </w:t>
      </w:r>
      <w:r>
        <w:t>sprawdzianie szóstoklasisty</w:t>
      </w:r>
      <w:r w:rsidR="000724F2">
        <w:t xml:space="preserve"> w </w:t>
      </w:r>
      <w:r w:rsidR="00A00DF8">
        <w:t>latach 2014-2016</w:t>
      </w:r>
      <w:r w:rsidR="00FD56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58"/>
        <w:gridCol w:w="865"/>
        <w:gridCol w:w="708"/>
        <w:gridCol w:w="851"/>
        <w:gridCol w:w="992"/>
        <w:gridCol w:w="567"/>
        <w:gridCol w:w="851"/>
        <w:gridCol w:w="708"/>
        <w:gridCol w:w="562"/>
      </w:tblGrid>
      <w:tr w:rsidR="00CB78C9" w:rsidRPr="00A00DF8" w:rsidTr="003A4699">
        <w:trPr>
          <w:trHeight w:val="300"/>
          <w:tblHeader/>
        </w:trPr>
        <w:tc>
          <w:tcPr>
            <w:tcW w:w="2958" w:type="dxa"/>
            <w:vMerge w:val="restart"/>
            <w:shd w:val="clear" w:color="auto" w:fill="auto"/>
            <w:noWrap/>
            <w:vAlign w:val="center"/>
          </w:tcPr>
          <w:p w:rsidR="00CB78C9" w:rsidRPr="00A00DF8" w:rsidRDefault="00CB78C9" w:rsidP="00A00DF8">
            <w:pPr>
              <w:spacing w:after="0" w:line="240" w:lineRule="auto"/>
              <w:jc w:val="center"/>
              <w:rPr>
                <w:rFonts w:eastAsia="Times New Roman" w:cstheme="minorHAnsi"/>
                <w:sz w:val="18"/>
                <w:szCs w:val="18"/>
                <w:lang w:eastAsia="pl-PL"/>
              </w:rPr>
            </w:pPr>
            <w:r w:rsidRPr="00A00DF8">
              <w:rPr>
                <w:rFonts w:eastAsia="Times New Roman" w:cstheme="minorHAnsi"/>
                <w:sz w:val="18"/>
                <w:szCs w:val="18"/>
                <w:lang w:eastAsia="pl-PL"/>
              </w:rPr>
              <w:t>szkoła</w:t>
            </w:r>
          </w:p>
        </w:tc>
        <w:tc>
          <w:tcPr>
            <w:tcW w:w="1573" w:type="dxa"/>
            <w:gridSpan w:val="2"/>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2014</w:t>
            </w:r>
          </w:p>
        </w:tc>
        <w:tc>
          <w:tcPr>
            <w:tcW w:w="2410" w:type="dxa"/>
            <w:gridSpan w:val="3"/>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2015</w:t>
            </w:r>
          </w:p>
        </w:tc>
        <w:tc>
          <w:tcPr>
            <w:tcW w:w="2121" w:type="dxa"/>
            <w:gridSpan w:val="3"/>
            <w:shd w:val="clear" w:color="auto" w:fill="auto"/>
            <w:noWrap/>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2016</w:t>
            </w:r>
          </w:p>
        </w:tc>
      </w:tr>
      <w:tr w:rsidR="00CB78C9" w:rsidRPr="00A00DF8" w:rsidTr="003A4699">
        <w:trPr>
          <w:trHeight w:val="300"/>
          <w:tblHeader/>
        </w:trPr>
        <w:tc>
          <w:tcPr>
            <w:tcW w:w="2958" w:type="dxa"/>
            <w:vMerge/>
            <w:shd w:val="clear" w:color="auto" w:fill="auto"/>
            <w:noWrap/>
            <w:vAlign w:val="bottom"/>
          </w:tcPr>
          <w:p w:rsidR="00CB78C9" w:rsidRPr="00A00DF8" w:rsidRDefault="00CB78C9" w:rsidP="00CB78C9">
            <w:pPr>
              <w:spacing w:after="0" w:line="240" w:lineRule="auto"/>
              <w:jc w:val="center"/>
              <w:rPr>
                <w:rFonts w:eastAsia="Times New Roman" w:cstheme="minorHAnsi"/>
                <w:color w:val="000000"/>
                <w:sz w:val="18"/>
                <w:szCs w:val="18"/>
                <w:lang w:eastAsia="pl-PL"/>
              </w:rPr>
            </w:pPr>
          </w:p>
        </w:tc>
        <w:tc>
          <w:tcPr>
            <w:tcW w:w="865" w:type="dxa"/>
            <w:vMerge w:val="restart"/>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liczba zdających</w:t>
            </w:r>
          </w:p>
        </w:tc>
        <w:tc>
          <w:tcPr>
            <w:tcW w:w="708" w:type="dxa"/>
            <w:vMerge w:val="restart"/>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średni wynik % szkoły</w:t>
            </w:r>
          </w:p>
        </w:tc>
        <w:tc>
          <w:tcPr>
            <w:tcW w:w="851" w:type="dxa"/>
            <w:vMerge w:val="restart"/>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liczba zdających</w:t>
            </w:r>
          </w:p>
        </w:tc>
        <w:tc>
          <w:tcPr>
            <w:tcW w:w="992" w:type="dxa"/>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część I</w:t>
            </w:r>
          </w:p>
        </w:tc>
        <w:tc>
          <w:tcPr>
            <w:tcW w:w="567" w:type="dxa"/>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część II</w:t>
            </w:r>
          </w:p>
        </w:tc>
        <w:tc>
          <w:tcPr>
            <w:tcW w:w="851" w:type="dxa"/>
            <w:vMerge w:val="restart"/>
            <w:shd w:val="clear" w:color="auto" w:fill="auto"/>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liczba zdających</w:t>
            </w:r>
          </w:p>
        </w:tc>
        <w:tc>
          <w:tcPr>
            <w:tcW w:w="708" w:type="dxa"/>
            <w:shd w:val="clear" w:color="auto" w:fill="auto"/>
            <w:noWrap/>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część I</w:t>
            </w:r>
          </w:p>
        </w:tc>
        <w:tc>
          <w:tcPr>
            <w:tcW w:w="562" w:type="dxa"/>
            <w:shd w:val="clear" w:color="auto" w:fill="auto"/>
            <w:noWrap/>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część II</w:t>
            </w:r>
          </w:p>
        </w:tc>
      </w:tr>
      <w:tr w:rsidR="00CB78C9" w:rsidRPr="00A00DF8" w:rsidTr="003A4699">
        <w:trPr>
          <w:trHeight w:val="300"/>
          <w:tblHeader/>
        </w:trPr>
        <w:tc>
          <w:tcPr>
            <w:tcW w:w="2958" w:type="dxa"/>
            <w:vMerge/>
            <w:shd w:val="clear" w:color="auto" w:fill="auto"/>
            <w:noWrap/>
            <w:vAlign w:val="bottom"/>
          </w:tcPr>
          <w:p w:rsidR="00CB78C9" w:rsidRPr="00A00DF8" w:rsidRDefault="00CB78C9" w:rsidP="00CB78C9">
            <w:pPr>
              <w:spacing w:after="0" w:line="240" w:lineRule="auto"/>
              <w:jc w:val="center"/>
              <w:rPr>
                <w:rFonts w:eastAsia="Times New Roman" w:cstheme="minorHAnsi"/>
                <w:color w:val="000000"/>
                <w:sz w:val="18"/>
                <w:szCs w:val="18"/>
                <w:lang w:eastAsia="pl-PL"/>
              </w:rPr>
            </w:pPr>
          </w:p>
        </w:tc>
        <w:tc>
          <w:tcPr>
            <w:tcW w:w="865" w:type="dxa"/>
            <w:vMerge/>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p>
        </w:tc>
        <w:tc>
          <w:tcPr>
            <w:tcW w:w="708" w:type="dxa"/>
            <w:vMerge/>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p>
        </w:tc>
        <w:tc>
          <w:tcPr>
            <w:tcW w:w="851" w:type="dxa"/>
            <w:vMerge/>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p>
        </w:tc>
        <w:tc>
          <w:tcPr>
            <w:tcW w:w="992" w:type="dxa"/>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średni wynik % szkoły</w:t>
            </w:r>
          </w:p>
        </w:tc>
        <w:tc>
          <w:tcPr>
            <w:tcW w:w="567" w:type="dxa"/>
            <w:vAlign w:val="center"/>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j. angielski</w:t>
            </w:r>
          </w:p>
        </w:tc>
        <w:tc>
          <w:tcPr>
            <w:tcW w:w="851" w:type="dxa"/>
            <w:vMerge/>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p>
        </w:tc>
        <w:tc>
          <w:tcPr>
            <w:tcW w:w="708" w:type="dxa"/>
            <w:shd w:val="clear" w:color="auto" w:fill="auto"/>
            <w:noWrap/>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średni wynik % szkoły</w:t>
            </w:r>
          </w:p>
        </w:tc>
        <w:tc>
          <w:tcPr>
            <w:tcW w:w="562" w:type="dxa"/>
            <w:shd w:val="clear" w:color="auto" w:fill="auto"/>
            <w:noWrap/>
            <w:vAlign w:val="center"/>
            <w:hideMark/>
          </w:tcPr>
          <w:p w:rsidR="00CB78C9" w:rsidRPr="00A00DF8" w:rsidRDefault="00CB78C9" w:rsidP="003A469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j. angielski</w:t>
            </w:r>
          </w:p>
        </w:tc>
      </w:tr>
      <w:tr w:rsidR="00CB78C9" w:rsidRPr="00A00DF8" w:rsidTr="003A4699">
        <w:trPr>
          <w:trHeight w:val="300"/>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color w:val="000000"/>
                <w:sz w:val="18"/>
                <w:szCs w:val="18"/>
                <w:lang w:eastAsia="pl-PL"/>
              </w:rPr>
            </w:pPr>
            <w:r w:rsidRPr="00A00DF8">
              <w:rPr>
                <w:rFonts w:eastAsia="Times New Roman" w:cstheme="minorHAnsi"/>
                <w:color w:val="000000"/>
                <w:sz w:val="18"/>
                <w:szCs w:val="18"/>
                <w:lang w:eastAsia="pl-PL"/>
              </w:rPr>
              <w:t>Szkoła Podstawowa Nr 3 w</w:t>
            </w:r>
            <w:r>
              <w:rPr>
                <w:rFonts w:eastAsia="Times New Roman" w:cstheme="minorHAnsi"/>
                <w:color w:val="000000"/>
                <w:sz w:val="18"/>
                <w:szCs w:val="18"/>
                <w:lang w:eastAsia="pl-PL"/>
              </w:rPr>
              <w:t> </w:t>
            </w:r>
            <w:r w:rsidRPr="00A00DF8">
              <w:rPr>
                <w:rFonts w:eastAsia="Times New Roman" w:cstheme="minorHAnsi"/>
                <w:color w:val="000000"/>
                <w:sz w:val="18"/>
                <w:szCs w:val="18"/>
                <w:lang w:eastAsia="pl-PL"/>
              </w:rPr>
              <w:t>Koszalinie przy ul. Jabłoniowej 23</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57</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27</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63</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63,37</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77,58</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51</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66,24</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77,65</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b/>
                <w:color w:val="000000"/>
                <w:sz w:val="18"/>
                <w:szCs w:val="18"/>
                <w:lang w:eastAsia="pl-PL"/>
              </w:rPr>
            </w:pPr>
            <w:r w:rsidRPr="00BC65B5">
              <w:rPr>
                <w:rFonts w:eastAsia="Times New Roman" w:cstheme="minorHAnsi"/>
                <w:b/>
                <w:color w:val="000000"/>
                <w:sz w:val="18"/>
                <w:szCs w:val="18"/>
                <w:lang w:eastAsia="pl-PL"/>
              </w:rPr>
              <w:t>Szkoła Podstawowa Nr 4 im. Władimira Komarowa w</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 xml:space="preserve">Koszalinie przy ul. Podgórnej 46 </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42</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27,17</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39</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66,15</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82,77</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35</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58,8</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70</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color w:val="000000"/>
                <w:sz w:val="18"/>
                <w:szCs w:val="18"/>
                <w:lang w:eastAsia="pl-PL"/>
              </w:rPr>
            </w:pPr>
            <w:r w:rsidRPr="00BC65B5">
              <w:rPr>
                <w:rFonts w:eastAsia="Times New Roman" w:cstheme="minorHAnsi"/>
                <w:color w:val="000000"/>
                <w:sz w:val="18"/>
                <w:szCs w:val="18"/>
                <w:lang w:eastAsia="pl-PL"/>
              </w:rPr>
              <w:t>Szkoła Podstawowa Nr 5 w</w:t>
            </w:r>
            <w:r>
              <w:rPr>
                <w:rFonts w:eastAsia="Times New Roman" w:cstheme="minorHAnsi"/>
                <w:color w:val="000000"/>
                <w:sz w:val="18"/>
                <w:szCs w:val="18"/>
                <w:lang w:eastAsia="pl-PL"/>
              </w:rPr>
              <w:t> </w:t>
            </w:r>
            <w:r w:rsidRPr="00BC65B5">
              <w:rPr>
                <w:rFonts w:eastAsia="Times New Roman" w:cstheme="minorHAnsi"/>
                <w:color w:val="000000"/>
                <w:sz w:val="18"/>
                <w:szCs w:val="18"/>
                <w:lang w:eastAsia="pl-PL"/>
              </w:rPr>
              <w:t xml:space="preserve">Koszalinie przy ul. Franciszkańskiej 102 </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38</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27,47</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38</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68,89</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81,32</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53</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60,81</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79,62</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b/>
                <w:color w:val="000000"/>
                <w:sz w:val="18"/>
                <w:szCs w:val="18"/>
                <w:lang w:eastAsia="pl-PL"/>
              </w:rPr>
            </w:pPr>
            <w:r w:rsidRPr="00BC65B5">
              <w:rPr>
                <w:rFonts w:eastAsia="Times New Roman" w:cstheme="minorHAnsi"/>
                <w:b/>
                <w:color w:val="000000"/>
                <w:sz w:val="18"/>
                <w:szCs w:val="18"/>
                <w:lang w:eastAsia="pl-PL"/>
              </w:rPr>
              <w:t>Szkoła Podstawowa Nr 6 w</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 xml:space="preserve">Koszalinie przy ul Gnieźnieńskiej 3 </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48</w:t>
            </w:r>
          </w:p>
        </w:tc>
        <w:tc>
          <w:tcPr>
            <w:tcW w:w="708"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23,83</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30</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64,37</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76,53</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37</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58,46</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73,62</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b/>
                <w:color w:val="000000"/>
                <w:sz w:val="18"/>
                <w:szCs w:val="18"/>
                <w:lang w:eastAsia="pl-PL"/>
              </w:rPr>
            </w:pPr>
            <w:r w:rsidRPr="00BC65B5">
              <w:rPr>
                <w:rFonts w:eastAsia="Times New Roman" w:cstheme="minorHAnsi"/>
                <w:b/>
                <w:color w:val="000000"/>
                <w:sz w:val="18"/>
                <w:szCs w:val="18"/>
                <w:lang w:eastAsia="pl-PL"/>
              </w:rPr>
              <w:t>Szkoła Podstawowa Nr 7 im. I</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Armii Wojska Polskiego w</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Koszalinie przy ul. Wojska Polskiego 36</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81</w:t>
            </w:r>
          </w:p>
        </w:tc>
        <w:tc>
          <w:tcPr>
            <w:tcW w:w="708"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25,65</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100</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68,24</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85,84</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108</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61,81</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76,57</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b/>
                <w:color w:val="000000"/>
                <w:sz w:val="18"/>
                <w:szCs w:val="18"/>
                <w:lang w:eastAsia="pl-PL"/>
              </w:rPr>
            </w:pPr>
            <w:r w:rsidRPr="00BC65B5">
              <w:rPr>
                <w:rFonts w:eastAsia="Times New Roman" w:cstheme="minorHAnsi"/>
                <w:b/>
                <w:color w:val="000000"/>
                <w:sz w:val="18"/>
                <w:szCs w:val="18"/>
                <w:lang w:eastAsia="pl-PL"/>
              </w:rPr>
              <w:t>Szkoła Podstawowa Nr 9 im. Mikołaja Kopernika w</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Koszalinie przy ul. Powstańców Wielkopolskich 23</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72</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27,83</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68</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65</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77,6</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58</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57,78</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70,22</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color w:val="000000"/>
                <w:sz w:val="18"/>
                <w:szCs w:val="18"/>
                <w:lang w:eastAsia="pl-PL"/>
              </w:rPr>
            </w:pPr>
            <w:r w:rsidRPr="00BC65B5">
              <w:rPr>
                <w:rFonts w:eastAsia="Times New Roman" w:cstheme="minorHAnsi"/>
                <w:color w:val="000000"/>
                <w:sz w:val="18"/>
                <w:szCs w:val="18"/>
                <w:lang w:eastAsia="pl-PL"/>
              </w:rPr>
              <w:t>Szkoła Podstawowa Nr 10 im. Stefana Żeromskiego w</w:t>
            </w:r>
            <w:r>
              <w:rPr>
                <w:rFonts w:eastAsia="Times New Roman" w:cstheme="minorHAnsi"/>
                <w:color w:val="000000"/>
                <w:sz w:val="18"/>
                <w:szCs w:val="18"/>
                <w:lang w:eastAsia="pl-PL"/>
              </w:rPr>
              <w:t> </w:t>
            </w:r>
            <w:r w:rsidRPr="00BC65B5">
              <w:rPr>
                <w:rFonts w:eastAsia="Times New Roman" w:cstheme="minorHAnsi"/>
                <w:color w:val="000000"/>
                <w:sz w:val="18"/>
                <w:szCs w:val="18"/>
                <w:lang w:eastAsia="pl-PL"/>
              </w:rPr>
              <w:t>Koszalinie przy ul. Fryderyka Chopina 42</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49</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26,88</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59</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71,59</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80,85</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76</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67,99</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78,86</w:t>
            </w:r>
          </w:p>
        </w:tc>
      </w:tr>
      <w:tr w:rsidR="00CB78C9" w:rsidRPr="00A00DF8" w:rsidTr="003A4699">
        <w:trPr>
          <w:trHeight w:val="300"/>
        </w:trPr>
        <w:tc>
          <w:tcPr>
            <w:tcW w:w="2958" w:type="dxa"/>
            <w:shd w:val="clear" w:color="auto" w:fill="auto"/>
            <w:noWrap/>
            <w:vAlign w:val="center"/>
            <w:hideMark/>
          </w:tcPr>
          <w:p w:rsidR="00CB78C9" w:rsidRPr="00BC65B5" w:rsidRDefault="00CB78C9" w:rsidP="00CB78C9">
            <w:pPr>
              <w:spacing w:after="0" w:line="240" w:lineRule="auto"/>
              <w:rPr>
                <w:rFonts w:eastAsia="Times New Roman" w:cstheme="minorHAnsi"/>
                <w:b/>
                <w:color w:val="000000"/>
                <w:sz w:val="18"/>
                <w:szCs w:val="18"/>
                <w:lang w:eastAsia="pl-PL"/>
              </w:rPr>
            </w:pPr>
            <w:r w:rsidRPr="00BC65B5">
              <w:rPr>
                <w:rFonts w:eastAsia="Times New Roman" w:cstheme="minorHAnsi"/>
                <w:b/>
                <w:color w:val="000000"/>
                <w:sz w:val="18"/>
                <w:szCs w:val="18"/>
                <w:lang w:eastAsia="pl-PL"/>
              </w:rPr>
              <w:t>Szkoła Podstawowa Nr 13 w</w:t>
            </w:r>
            <w:r>
              <w:rPr>
                <w:rFonts w:eastAsia="Times New Roman" w:cstheme="minorHAnsi"/>
                <w:b/>
                <w:color w:val="000000"/>
                <w:sz w:val="18"/>
                <w:szCs w:val="18"/>
                <w:lang w:eastAsia="pl-PL"/>
              </w:rPr>
              <w:t> </w:t>
            </w:r>
            <w:r w:rsidRPr="00BC65B5">
              <w:rPr>
                <w:rFonts w:eastAsia="Times New Roman" w:cstheme="minorHAnsi"/>
                <w:b/>
                <w:color w:val="000000"/>
                <w:sz w:val="18"/>
                <w:szCs w:val="18"/>
                <w:lang w:eastAsia="pl-PL"/>
              </w:rPr>
              <w:t xml:space="preserve">Koszalinie przy ul. Rzemieślniczej 9 </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35</w:t>
            </w:r>
          </w:p>
        </w:tc>
        <w:tc>
          <w:tcPr>
            <w:tcW w:w="708"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18,83</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32</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60,25</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71,12</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31</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58,26</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67,61</w:t>
            </w:r>
          </w:p>
        </w:tc>
      </w:tr>
      <w:tr w:rsidR="00CB78C9" w:rsidRPr="00A00DF8" w:rsidTr="003A4699">
        <w:trPr>
          <w:trHeight w:val="300"/>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color w:val="000000"/>
                <w:sz w:val="18"/>
                <w:szCs w:val="18"/>
                <w:lang w:eastAsia="pl-PL"/>
              </w:rPr>
            </w:pPr>
            <w:r w:rsidRPr="00A00DF8">
              <w:rPr>
                <w:rFonts w:eastAsia="Times New Roman" w:cstheme="minorHAnsi"/>
                <w:color w:val="000000"/>
                <w:sz w:val="18"/>
                <w:szCs w:val="18"/>
                <w:lang w:eastAsia="pl-PL"/>
              </w:rPr>
              <w:t>Szkoła Podstawowa Nr 17 im. Orła Białego w</w:t>
            </w:r>
            <w:r>
              <w:rPr>
                <w:rFonts w:eastAsia="Times New Roman" w:cstheme="minorHAnsi"/>
                <w:color w:val="000000"/>
                <w:sz w:val="18"/>
                <w:szCs w:val="18"/>
                <w:lang w:eastAsia="pl-PL"/>
              </w:rPr>
              <w:t> </w:t>
            </w:r>
            <w:r w:rsidRPr="00A00DF8">
              <w:rPr>
                <w:rFonts w:eastAsia="Times New Roman" w:cstheme="minorHAnsi"/>
                <w:color w:val="000000"/>
                <w:sz w:val="18"/>
                <w:szCs w:val="18"/>
                <w:lang w:eastAsia="pl-PL"/>
              </w:rPr>
              <w:t>Koszalinie przy ul. Melchiora Wańkowicza 11</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120</w:t>
            </w:r>
          </w:p>
        </w:tc>
        <w:tc>
          <w:tcPr>
            <w:tcW w:w="708"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24,55</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99</w:t>
            </w:r>
          </w:p>
        </w:tc>
        <w:tc>
          <w:tcPr>
            <w:tcW w:w="992"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66,63</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78,34</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123</w:t>
            </w:r>
          </w:p>
        </w:tc>
        <w:tc>
          <w:tcPr>
            <w:tcW w:w="708"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59,3</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70,47</w:t>
            </w:r>
          </w:p>
        </w:tc>
      </w:tr>
      <w:tr w:rsidR="00CB78C9" w:rsidRPr="00A00DF8" w:rsidTr="003A4699">
        <w:trPr>
          <w:trHeight w:val="315"/>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color w:val="000000"/>
                <w:sz w:val="18"/>
                <w:szCs w:val="18"/>
                <w:lang w:eastAsia="pl-PL"/>
              </w:rPr>
            </w:pPr>
            <w:r w:rsidRPr="00A00DF8">
              <w:rPr>
                <w:rFonts w:eastAsia="Times New Roman" w:cstheme="minorHAnsi"/>
                <w:color w:val="000000"/>
                <w:sz w:val="18"/>
                <w:szCs w:val="18"/>
                <w:lang w:eastAsia="pl-PL"/>
              </w:rPr>
              <w:lastRenderedPageBreak/>
              <w:t>Szkoła Podstawowa Nr 18 im. Jana Matejki w</w:t>
            </w:r>
            <w:r>
              <w:rPr>
                <w:rFonts w:eastAsia="Times New Roman" w:cstheme="minorHAnsi"/>
                <w:color w:val="000000"/>
                <w:sz w:val="18"/>
                <w:szCs w:val="18"/>
                <w:lang w:eastAsia="pl-PL"/>
              </w:rPr>
              <w:t> </w:t>
            </w:r>
            <w:r w:rsidRPr="00A00DF8">
              <w:rPr>
                <w:rFonts w:eastAsia="Times New Roman" w:cstheme="minorHAnsi"/>
                <w:color w:val="000000"/>
                <w:sz w:val="18"/>
                <w:szCs w:val="18"/>
                <w:lang w:eastAsia="pl-PL"/>
              </w:rPr>
              <w:t>Koszalinie przy ul. Stanisława Staszica 6</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110</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28,07</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117</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74,74</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88,81</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101</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72,68</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82,18</w:t>
            </w:r>
          </w:p>
        </w:tc>
      </w:tr>
      <w:tr w:rsidR="00CB78C9" w:rsidRPr="00A00DF8" w:rsidTr="003A4699">
        <w:trPr>
          <w:trHeight w:val="300"/>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sz w:val="18"/>
                <w:szCs w:val="18"/>
                <w:lang w:eastAsia="pl-PL"/>
              </w:rPr>
            </w:pPr>
            <w:r w:rsidRPr="00A00DF8">
              <w:rPr>
                <w:rFonts w:eastAsia="Times New Roman" w:cstheme="minorHAnsi"/>
                <w:sz w:val="18"/>
                <w:szCs w:val="18"/>
                <w:lang w:eastAsia="pl-PL"/>
              </w:rPr>
              <w:t>Sportowa Szkoła Podstawow</w:t>
            </w:r>
            <w:r w:rsidRPr="007E78AA">
              <w:rPr>
                <w:rFonts w:eastAsia="Times New Roman" w:cstheme="minorHAnsi"/>
                <w:sz w:val="18"/>
                <w:szCs w:val="18"/>
                <w:lang w:eastAsia="pl-PL"/>
              </w:rPr>
              <w:t>a nr 1 im. Marii Konopnickiej w</w:t>
            </w:r>
            <w:r>
              <w:rPr>
                <w:rFonts w:eastAsia="Times New Roman" w:cstheme="minorHAnsi"/>
                <w:sz w:val="18"/>
                <w:szCs w:val="18"/>
                <w:lang w:eastAsia="pl-PL"/>
              </w:rPr>
              <w:t> </w:t>
            </w:r>
            <w:r w:rsidRPr="00A00DF8">
              <w:rPr>
                <w:rFonts w:eastAsia="Times New Roman" w:cstheme="minorHAnsi"/>
                <w:sz w:val="18"/>
                <w:szCs w:val="18"/>
                <w:lang w:eastAsia="pl-PL"/>
              </w:rPr>
              <w:t>Zespole Szkół Sportowych w</w:t>
            </w:r>
            <w:r>
              <w:rPr>
                <w:rFonts w:eastAsia="Times New Roman" w:cstheme="minorHAnsi"/>
                <w:sz w:val="18"/>
                <w:szCs w:val="18"/>
                <w:lang w:eastAsia="pl-PL"/>
              </w:rPr>
              <w:t> </w:t>
            </w:r>
            <w:r w:rsidRPr="00A00DF8">
              <w:rPr>
                <w:rFonts w:eastAsia="Times New Roman" w:cstheme="minorHAnsi"/>
                <w:sz w:val="18"/>
                <w:szCs w:val="18"/>
                <w:lang w:eastAsia="pl-PL"/>
              </w:rPr>
              <w:t>Koszalinie</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53</w:t>
            </w:r>
          </w:p>
        </w:tc>
        <w:tc>
          <w:tcPr>
            <w:tcW w:w="708"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25,49</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55</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70,93</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82,11</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70</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64,86</w:t>
            </w:r>
          </w:p>
        </w:tc>
        <w:tc>
          <w:tcPr>
            <w:tcW w:w="562" w:type="dxa"/>
            <w:shd w:val="clear" w:color="000000" w:fill="FFC7CE"/>
            <w:noWrap/>
            <w:vAlign w:val="center"/>
            <w:hideMark/>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74,6</w:t>
            </w:r>
          </w:p>
        </w:tc>
      </w:tr>
      <w:tr w:rsidR="00CB78C9" w:rsidRPr="00A00DF8" w:rsidTr="003A4699">
        <w:trPr>
          <w:trHeight w:val="300"/>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sz w:val="18"/>
                <w:szCs w:val="18"/>
                <w:lang w:eastAsia="pl-PL"/>
              </w:rPr>
            </w:pPr>
            <w:r w:rsidRPr="00A00DF8">
              <w:rPr>
                <w:rFonts w:eastAsia="Times New Roman" w:cstheme="minorHAnsi"/>
                <w:sz w:val="18"/>
                <w:szCs w:val="18"/>
                <w:lang w:eastAsia="pl-PL"/>
              </w:rPr>
              <w:t>Szkoła Podstawowa Integracyjna nr 21 im. Kornela Makuszyńskiego w</w:t>
            </w:r>
            <w:r>
              <w:rPr>
                <w:rFonts w:eastAsia="Times New Roman" w:cstheme="minorHAnsi"/>
                <w:sz w:val="18"/>
                <w:szCs w:val="18"/>
                <w:lang w:eastAsia="pl-PL"/>
              </w:rPr>
              <w:t> </w:t>
            </w:r>
            <w:r w:rsidRPr="00A00DF8">
              <w:rPr>
                <w:rFonts w:eastAsia="Times New Roman" w:cstheme="minorHAnsi"/>
                <w:sz w:val="18"/>
                <w:szCs w:val="18"/>
                <w:lang w:eastAsia="pl-PL"/>
              </w:rPr>
              <w:t>Koszalinie ul. Spasowskiego 14a</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40</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28,8</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46</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70,39</w:t>
            </w:r>
          </w:p>
        </w:tc>
        <w:tc>
          <w:tcPr>
            <w:tcW w:w="567" w:type="dxa"/>
            <w:shd w:val="clear" w:color="auto" w:fill="FFC7CE"/>
            <w:vAlign w:val="center"/>
          </w:tcPr>
          <w:p w:rsidR="00CB78C9" w:rsidRPr="00A00DF8" w:rsidRDefault="00CB78C9" w:rsidP="00CB78C9">
            <w:pPr>
              <w:spacing w:after="0" w:line="240" w:lineRule="auto"/>
              <w:jc w:val="center"/>
              <w:rPr>
                <w:rFonts w:eastAsia="Times New Roman" w:cstheme="minorHAnsi"/>
                <w:color w:val="9C0006"/>
                <w:sz w:val="18"/>
                <w:szCs w:val="18"/>
                <w:lang w:eastAsia="pl-PL"/>
              </w:rPr>
            </w:pPr>
            <w:r w:rsidRPr="00A00DF8">
              <w:rPr>
                <w:rFonts w:eastAsia="Times New Roman" w:cstheme="minorHAnsi"/>
                <w:color w:val="9C0006"/>
                <w:sz w:val="18"/>
                <w:szCs w:val="18"/>
                <w:lang w:eastAsia="pl-PL"/>
              </w:rPr>
              <w:t>79</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50</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71,56</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85,24</w:t>
            </w:r>
          </w:p>
        </w:tc>
      </w:tr>
      <w:tr w:rsidR="00CB78C9" w:rsidRPr="00A00DF8" w:rsidTr="003A4699">
        <w:trPr>
          <w:trHeight w:val="300"/>
        </w:trPr>
        <w:tc>
          <w:tcPr>
            <w:tcW w:w="2958" w:type="dxa"/>
            <w:shd w:val="clear" w:color="auto" w:fill="auto"/>
            <w:noWrap/>
            <w:vAlign w:val="center"/>
            <w:hideMark/>
          </w:tcPr>
          <w:p w:rsidR="00CB78C9" w:rsidRPr="007E78AA" w:rsidRDefault="00CB78C9" w:rsidP="00CB78C9">
            <w:pPr>
              <w:spacing w:after="0" w:line="240" w:lineRule="auto"/>
              <w:rPr>
                <w:rFonts w:eastAsia="Times New Roman" w:cstheme="minorHAnsi"/>
                <w:sz w:val="18"/>
                <w:szCs w:val="18"/>
                <w:lang w:eastAsia="pl-PL"/>
              </w:rPr>
            </w:pPr>
            <w:r w:rsidRPr="00A00DF8">
              <w:rPr>
                <w:rFonts w:eastAsia="Times New Roman" w:cstheme="minorHAnsi"/>
                <w:sz w:val="18"/>
                <w:szCs w:val="18"/>
                <w:lang w:eastAsia="pl-PL"/>
              </w:rPr>
              <w:t>Społeczna Szkoła Podstawowa "Nasza Szkoła" w</w:t>
            </w:r>
            <w:r>
              <w:rPr>
                <w:rFonts w:eastAsia="Times New Roman" w:cstheme="minorHAnsi"/>
                <w:sz w:val="18"/>
                <w:szCs w:val="18"/>
                <w:lang w:eastAsia="pl-PL"/>
              </w:rPr>
              <w:t> </w:t>
            </w:r>
            <w:r w:rsidRPr="00A00DF8">
              <w:rPr>
                <w:rFonts w:eastAsia="Times New Roman" w:cstheme="minorHAnsi"/>
                <w:sz w:val="18"/>
                <w:szCs w:val="18"/>
                <w:lang w:eastAsia="pl-PL"/>
              </w:rPr>
              <w:t>Koszalinie</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5</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27,8</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6</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87,83</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98,5</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8</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82,5</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96,25</w:t>
            </w:r>
          </w:p>
        </w:tc>
      </w:tr>
      <w:tr w:rsidR="00CB78C9" w:rsidRPr="00A00DF8" w:rsidTr="003A4699">
        <w:trPr>
          <w:trHeight w:val="300"/>
        </w:trPr>
        <w:tc>
          <w:tcPr>
            <w:tcW w:w="2958" w:type="dxa"/>
            <w:shd w:val="clear" w:color="auto" w:fill="auto"/>
            <w:noWrap/>
            <w:vAlign w:val="center"/>
            <w:hideMark/>
          </w:tcPr>
          <w:p w:rsidR="00CB78C9" w:rsidRPr="007E78AA" w:rsidRDefault="00CB78C9" w:rsidP="00CB78C9">
            <w:pPr>
              <w:spacing w:after="0" w:line="240" w:lineRule="auto"/>
              <w:rPr>
                <w:rFonts w:eastAsia="Times New Roman" w:cstheme="minorHAnsi"/>
                <w:sz w:val="18"/>
                <w:szCs w:val="18"/>
                <w:lang w:eastAsia="pl-PL"/>
              </w:rPr>
            </w:pPr>
            <w:r w:rsidRPr="00A00DF8">
              <w:rPr>
                <w:rFonts w:eastAsia="Times New Roman" w:cstheme="minorHAnsi"/>
                <w:sz w:val="18"/>
                <w:szCs w:val="18"/>
                <w:lang w:eastAsia="pl-PL"/>
              </w:rPr>
              <w:t>Ogólnokształcąca Szkoła Muzyczna I</w:t>
            </w:r>
            <w:r>
              <w:rPr>
                <w:rFonts w:eastAsia="Times New Roman" w:cstheme="minorHAnsi"/>
                <w:sz w:val="18"/>
                <w:szCs w:val="18"/>
                <w:lang w:eastAsia="pl-PL"/>
              </w:rPr>
              <w:t> </w:t>
            </w:r>
            <w:r w:rsidRPr="00A00DF8">
              <w:rPr>
                <w:rFonts w:eastAsia="Times New Roman" w:cstheme="minorHAnsi"/>
                <w:sz w:val="18"/>
                <w:szCs w:val="18"/>
                <w:lang w:eastAsia="pl-PL"/>
              </w:rPr>
              <w:t>st. im. Grażyny Bacewicz w</w:t>
            </w:r>
            <w:r>
              <w:rPr>
                <w:rFonts w:eastAsia="Times New Roman" w:cstheme="minorHAnsi"/>
                <w:sz w:val="18"/>
                <w:szCs w:val="18"/>
                <w:lang w:eastAsia="pl-PL"/>
              </w:rPr>
              <w:t> </w:t>
            </w:r>
            <w:r w:rsidRPr="00A00DF8">
              <w:rPr>
                <w:rFonts w:eastAsia="Times New Roman" w:cstheme="minorHAnsi"/>
                <w:sz w:val="18"/>
                <w:szCs w:val="18"/>
                <w:lang w:eastAsia="pl-PL"/>
              </w:rPr>
              <w:t>Zespole Państwowych Szkół Muzycznych w</w:t>
            </w:r>
            <w:r>
              <w:rPr>
                <w:rFonts w:eastAsia="Times New Roman" w:cstheme="minorHAnsi"/>
                <w:sz w:val="18"/>
                <w:szCs w:val="18"/>
                <w:lang w:eastAsia="pl-PL"/>
              </w:rPr>
              <w:t> </w:t>
            </w:r>
            <w:r w:rsidRPr="00A00DF8">
              <w:rPr>
                <w:rFonts w:eastAsia="Times New Roman" w:cstheme="minorHAnsi"/>
                <w:sz w:val="18"/>
                <w:szCs w:val="18"/>
                <w:lang w:eastAsia="pl-PL"/>
              </w:rPr>
              <w:t>Koszalinie</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40</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30,32</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43</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80,86</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91,77</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37</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71,08</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85,24</w:t>
            </w:r>
          </w:p>
        </w:tc>
      </w:tr>
      <w:tr w:rsidR="00CB78C9" w:rsidRPr="00A00DF8" w:rsidTr="003A4699">
        <w:trPr>
          <w:trHeight w:val="315"/>
        </w:trPr>
        <w:tc>
          <w:tcPr>
            <w:tcW w:w="2958" w:type="dxa"/>
            <w:shd w:val="clear" w:color="auto" w:fill="auto"/>
            <w:noWrap/>
            <w:vAlign w:val="center"/>
            <w:hideMark/>
          </w:tcPr>
          <w:p w:rsidR="00CB78C9" w:rsidRPr="007E78AA" w:rsidRDefault="00CB78C9" w:rsidP="00CB78C9">
            <w:pPr>
              <w:spacing w:after="0" w:line="240" w:lineRule="auto"/>
              <w:rPr>
                <w:rFonts w:eastAsia="Times New Roman" w:cstheme="minorHAnsi"/>
                <w:sz w:val="18"/>
                <w:szCs w:val="18"/>
                <w:lang w:eastAsia="pl-PL"/>
              </w:rPr>
            </w:pPr>
            <w:r w:rsidRPr="00A00DF8">
              <w:rPr>
                <w:rFonts w:eastAsia="Times New Roman" w:cstheme="minorHAnsi"/>
                <w:sz w:val="18"/>
                <w:szCs w:val="18"/>
                <w:lang w:eastAsia="pl-PL"/>
              </w:rPr>
              <w:t>Katolicka Szkoła Podstawowa im. Jana Pawła II</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32</w:t>
            </w:r>
          </w:p>
        </w:tc>
        <w:tc>
          <w:tcPr>
            <w:tcW w:w="708"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30,19</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19</w:t>
            </w:r>
          </w:p>
        </w:tc>
        <w:tc>
          <w:tcPr>
            <w:tcW w:w="992"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73,05</w:t>
            </w:r>
          </w:p>
        </w:tc>
        <w:tc>
          <w:tcPr>
            <w:tcW w:w="567" w:type="dxa"/>
            <w:shd w:val="clear" w:color="auto" w:fill="C6EFCE"/>
            <w:vAlign w:val="center"/>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93,21</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23</w:t>
            </w:r>
          </w:p>
        </w:tc>
        <w:tc>
          <w:tcPr>
            <w:tcW w:w="708"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74,17</w:t>
            </w:r>
          </w:p>
        </w:tc>
        <w:tc>
          <w:tcPr>
            <w:tcW w:w="562" w:type="dxa"/>
            <w:shd w:val="clear" w:color="000000" w:fill="C6EFCE"/>
            <w:noWrap/>
            <w:vAlign w:val="center"/>
            <w:hideMark/>
          </w:tcPr>
          <w:p w:rsidR="00CB78C9" w:rsidRPr="00A00DF8" w:rsidRDefault="00CB78C9" w:rsidP="00CB78C9">
            <w:pPr>
              <w:spacing w:after="0" w:line="240" w:lineRule="auto"/>
              <w:jc w:val="center"/>
              <w:rPr>
                <w:rFonts w:eastAsia="Times New Roman" w:cstheme="minorHAnsi"/>
                <w:color w:val="006100"/>
                <w:sz w:val="18"/>
                <w:szCs w:val="18"/>
                <w:lang w:eastAsia="pl-PL"/>
              </w:rPr>
            </w:pPr>
            <w:r w:rsidRPr="00A00DF8">
              <w:rPr>
                <w:rFonts w:eastAsia="Times New Roman" w:cstheme="minorHAnsi"/>
                <w:color w:val="006100"/>
                <w:sz w:val="18"/>
                <w:szCs w:val="18"/>
                <w:lang w:eastAsia="pl-PL"/>
              </w:rPr>
              <w:t>88,87</w:t>
            </w:r>
          </w:p>
        </w:tc>
      </w:tr>
      <w:tr w:rsidR="00CB78C9" w:rsidRPr="00A00DF8" w:rsidTr="003A4699">
        <w:trPr>
          <w:trHeight w:val="315"/>
        </w:trPr>
        <w:tc>
          <w:tcPr>
            <w:tcW w:w="2958" w:type="dxa"/>
            <w:shd w:val="clear" w:color="auto" w:fill="auto"/>
            <w:noWrap/>
            <w:vAlign w:val="center"/>
            <w:hideMark/>
          </w:tcPr>
          <w:p w:rsidR="00CB78C9" w:rsidRPr="00A00DF8" w:rsidRDefault="00CB78C9" w:rsidP="00CB78C9">
            <w:pPr>
              <w:spacing w:after="0" w:line="240" w:lineRule="auto"/>
              <w:rPr>
                <w:rFonts w:eastAsia="Times New Roman" w:cstheme="minorHAnsi"/>
                <w:color w:val="006100"/>
                <w:sz w:val="18"/>
                <w:szCs w:val="18"/>
                <w:lang w:eastAsia="pl-PL"/>
              </w:rPr>
            </w:pPr>
            <w:r w:rsidRPr="00A00DF8">
              <w:rPr>
                <w:rFonts w:eastAsia="Times New Roman" w:cstheme="minorHAnsi"/>
                <w:b/>
                <w:bCs/>
                <w:color w:val="000000"/>
                <w:sz w:val="18"/>
                <w:szCs w:val="18"/>
                <w:lang w:eastAsia="pl-PL"/>
              </w:rPr>
              <w:t>MIASTO KOSZALIN</w:t>
            </w:r>
          </w:p>
        </w:tc>
        <w:tc>
          <w:tcPr>
            <w:tcW w:w="865"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w:t>
            </w:r>
          </w:p>
        </w:tc>
        <w:tc>
          <w:tcPr>
            <w:tcW w:w="708" w:type="dxa"/>
            <w:vAlign w:val="center"/>
          </w:tcPr>
          <w:p w:rsidR="00CB78C9" w:rsidRPr="00A00DF8" w:rsidRDefault="00CB78C9" w:rsidP="00CB78C9">
            <w:pPr>
              <w:spacing w:after="0" w:line="240" w:lineRule="auto"/>
              <w:jc w:val="center"/>
              <w:rPr>
                <w:rFonts w:eastAsia="Times New Roman" w:cstheme="minorHAnsi"/>
                <w:b/>
                <w:bCs/>
                <w:color w:val="000000"/>
                <w:sz w:val="18"/>
                <w:szCs w:val="18"/>
                <w:lang w:eastAsia="pl-PL"/>
              </w:rPr>
            </w:pPr>
            <w:r w:rsidRPr="00A00DF8">
              <w:rPr>
                <w:rFonts w:eastAsia="Times New Roman" w:cstheme="minorHAnsi"/>
                <w:b/>
                <w:bCs/>
                <w:color w:val="000000"/>
                <w:sz w:val="18"/>
                <w:szCs w:val="18"/>
                <w:lang w:eastAsia="pl-PL"/>
              </w:rPr>
              <w:t>26,49</w:t>
            </w:r>
          </w:p>
        </w:tc>
        <w:tc>
          <w:tcPr>
            <w:tcW w:w="851" w:type="dxa"/>
            <w:vAlign w:val="center"/>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w:t>
            </w:r>
          </w:p>
        </w:tc>
        <w:tc>
          <w:tcPr>
            <w:tcW w:w="992" w:type="dxa"/>
            <w:vAlign w:val="center"/>
          </w:tcPr>
          <w:p w:rsidR="00CB78C9" w:rsidRPr="00A00DF8" w:rsidRDefault="00CB78C9" w:rsidP="00CB78C9">
            <w:pPr>
              <w:spacing w:after="0" w:line="240" w:lineRule="auto"/>
              <w:jc w:val="center"/>
              <w:rPr>
                <w:rFonts w:eastAsia="Times New Roman" w:cstheme="minorHAnsi"/>
                <w:b/>
                <w:bCs/>
                <w:color w:val="000000"/>
                <w:sz w:val="18"/>
                <w:szCs w:val="18"/>
                <w:lang w:eastAsia="pl-PL"/>
              </w:rPr>
            </w:pPr>
            <w:r w:rsidRPr="00A00DF8">
              <w:rPr>
                <w:rFonts w:eastAsia="Times New Roman" w:cstheme="minorHAnsi"/>
                <w:b/>
                <w:bCs/>
                <w:color w:val="000000"/>
                <w:sz w:val="18"/>
                <w:szCs w:val="18"/>
                <w:lang w:eastAsia="pl-PL"/>
              </w:rPr>
              <w:t>69,29</w:t>
            </w:r>
          </w:p>
        </w:tc>
        <w:tc>
          <w:tcPr>
            <w:tcW w:w="567" w:type="dxa"/>
            <w:vAlign w:val="center"/>
          </w:tcPr>
          <w:p w:rsidR="00CB78C9" w:rsidRPr="00A00DF8" w:rsidRDefault="00CB78C9" w:rsidP="00CB78C9">
            <w:pPr>
              <w:spacing w:after="0" w:line="240" w:lineRule="auto"/>
              <w:jc w:val="center"/>
              <w:rPr>
                <w:rFonts w:eastAsia="Times New Roman" w:cstheme="minorHAnsi"/>
                <w:b/>
                <w:bCs/>
                <w:color w:val="000000"/>
                <w:sz w:val="18"/>
                <w:szCs w:val="18"/>
                <w:lang w:eastAsia="pl-PL"/>
              </w:rPr>
            </w:pPr>
            <w:r w:rsidRPr="00A00DF8">
              <w:rPr>
                <w:rFonts w:eastAsia="Times New Roman" w:cstheme="minorHAnsi"/>
                <w:b/>
                <w:bCs/>
                <w:color w:val="000000"/>
                <w:sz w:val="18"/>
                <w:szCs w:val="18"/>
                <w:lang w:eastAsia="pl-PL"/>
              </w:rPr>
              <w:t>82,35</w:t>
            </w:r>
          </w:p>
        </w:tc>
        <w:tc>
          <w:tcPr>
            <w:tcW w:w="851" w:type="dxa"/>
            <w:shd w:val="clear" w:color="auto" w:fill="auto"/>
            <w:noWrap/>
            <w:vAlign w:val="center"/>
            <w:hideMark/>
          </w:tcPr>
          <w:p w:rsidR="00CB78C9" w:rsidRPr="00A00DF8" w:rsidRDefault="00CB78C9" w:rsidP="00CB78C9">
            <w:pPr>
              <w:spacing w:after="0" w:line="240" w:lineRule="auto"/>
              <w:jc w:val="center"/>
              <w:rPr>
                <w:rFonts w:eastAsia="Times New Roman" w:cstheme="minorHAnsi"/>
                <w:color w:val="000000"/>
                <w:sz w:val="18"/>
                <w:szCs w:val="18"/>
                <w:lang w:eastAsia="pl-PL"/>
              </w:rPr>
            </w:pPr>
            <w:r w:rsidRPr="00A00DF8">
              <w:rPr>
                <w:rFonts w:eastAsia="Times New Roman" w:cstheme="minorHAnsi"/>
                <w:color w:val="000000"/>
                <w:sz w:val="18"/>
                <w:szCs w:val="18"/>
                <w:lang w:eastAsia="pl-PL"/>
              </w:rPr>
              <w:t>-</w:t>
            </w:r>
          </w:p>
        </w:tc>
        <w:tc>
          <w:tcPr>
            <w:tcW w:w="708" w:type="dxa"/>
            <w:shd w:val="clear" w:color="auto" w:fill="auto"/>
            <w:noWrap/>
            <w:vAlign w:val="center"/>
            <w:hideMark/>
          </w:tcPr>
          <w:p w:rsidR="00CB78C9" w:rsidRPr="00A00DF8" w:rsidRDefault="00CB78C9" w:rsidP="00CB78C9">
            <w:pPr>
              <w:spacing w:after="0" w:line="240" w:lineRule="auto"/>
              <w:jc w:val="center"/>
              <w:rPr>
                <w:rFonts w:eastAsia="Times New Roman" w:cstheme="minorHAnsi"/>
                <w:b/>
                <w:bCs/>
                <w:color w:val="000000"/>
                <w:sz w:val="18"/>
                <w:szCs w:val="18"/>
                <w:lang w:eastAsia="pl-PL"/>
              </w:rPr>
            </w:pPr>
            <w:r w:rsidRPr="00A00DF8">
              <w:rPr>
                <w:rFonts w:eastAsia="Times New Roman" w:cstheme="minorHAnsi"/>
                <w:b/>
                <w:bCs/>
                <w:color w:val="000000"/>
                <w:sz w:val="18"/>
                <w:szCs w:val="18"/>
                <w:lang w:eastAsia="pl-PL"/>
              </w:rPr>
              <w:t>64,59</w:t>
            </w:r>
          </w:p>
        </w:tc>
        <w:tc>
          <w:tcPr>
            <w:tcW w:w="562" w:type="dxa"/>
            <w:shd w:val="clear" w:color="auto" w:fill="auto"/>
            <w:noWrap/>
            <w:vAlign w:val="center"/>
            <w:hideMark/>
          </w:tcPr>
          <w:p w:rsidR="00CB78C9" w:rsidRPr="00A00DF8" w:rsidRDefault="00CB78C9" w:rsidP="00CB78C9">
            <w:pPr>
              <w:spacing w:after="0" w:line="240" w:lineRule="auto"/>
              <w:jc w:val="center"/>
              <w:rPr>
                <w:rFonts w:eastAsia="Times New Roman" w:cstheme="minorHAnsi"/>
                <w:b/>
                <w:bCs/>
                <w:color w:val="000000"/>
                <w:sz w:val="18"/>
                <w:szCs w:val="18"/>
                <w:lang w:eastAsia="pl-PL"/>
              </w:rPr>
            </w:pPr>
            <w:r w:rsidRPr="00A00DF8">
              <w:rPr>
                <w:rFonts w:eastAsia="Times New Roman" w:cstheme="minorHAnsi"/>
                <w:b/>
                <w:bCs/>
                <w:color w:val="000000"/>
                <w:sz w:val="18"/>
                <w:szCs w:val="18"/>
                <w:lang w:eastAsia="pl-PL"/>
              </w:rPr>
              <w:t>76,94</w:t>
            </w:r>
          </w:p>
        </w:tc>
      </w:tr>
    </w:tbl>
    <w:p w:rsidR="00CA53D1" w:rsidRDefault="00A00DF8" w:rsidP="00431294">
      <w:pPr>
        <w:jc w:val="both"/>
      </w:pPr>
      <w:r w:rsidRPr="00783535">
        <w:rPr>
          <w:sz w:val="18"/>
        </w:rPr>
        <w:t>Źródło: https://www.oke.poznan.pl/</w:t>
      </w:r>
    </w:p>
    <w:p w:rsidR="00CD76F7" w:rsidRDefault="00CA53D1" w:rsidP="00712CD7">
      <w:pPr>
        <w:spacing w:line="276" w:lineRule="auto"/>
        <w:jc w:val="both"/>
      </w:pPr>
      <w:r>
        <w:t>Wyniki</w:t>
      </w:r>
      <w:r w:rsidR="00431294">
        <w:t xml:space="preserve"> wyższe od średniej dla miasta oznaczono</w:t>
      </w:r>
      <w:r w:rsidR="000724F2">
        <w:t xml:space="preserve"> w </w:t>
      </w:r>
      <w:r w:rsidR="00431294">
        <w:t xml:space="preserve">tabeli </w:t>
      </w:r>
      <w:r w:rsidR="003A4699">
        <w:t xml:space="preserve">zielonym </w:t>
      </w:r>
      <w:r w:rsidR="00431294">
        <w:t xml:space="preserve">tłem, natomiast wyniki niższe od średniej dla miasta oznaczono </w:t>
      </w:r>
      <w:r w:rsidR="003A4699">
        <w:t xml:space="preserve">różowym </w:t>
      </w:r>
      <w:r w:rsidR="00431294">
        <w:t>tłem.</w:t>
      </w:r>
      <w:r w:rsidR="007E78AA">
        <w:t xml:space="preserve"> </w:t>
      </w:r>
      <w:r w:rsidR="00D75AA8">
        <w:t>Dla</w:t>
      </w:r>
      <w:r w:rsidR="007E78AA">
        <w:t xml:space="preserve"> szkół prowadzonych </w:t>
      </w:r>
      <w:r w:rsidR="00A00DF8">
        <w:t xml:space="preserve">przez Gminę Miasto Koszalin </w:t>
      </w:r>
      <w:r w:rsidR="00D75AA8">
        <w:t>(od nr 3 do nr 18) zostały ustalone</w:t>
      </w:r>
      <w:r w:rsidR="00A00DF8">
        <w:t xml:space="preserve"> </w:t>
      </w:r>
      <w:r w:rsidR="00D75AA8">
        <w:t>obwody</w:t>
      </w:r>
      <w:r w:rsidR="00A00DF8">
        <w:t xml:space="preserve"> Uchwałą Nr XVII/215/2016 Rady Miejskiej</w:t>
      </w:r>
      <w:r w:rsidR="000724F2">
        <w:t xml:space="preserve"> w </w:t>
      </w:r>
      <w:r w:rsidR="00A00DF8">
        <w:t>Koszalinie</w:t>
      </w:r>
      <w:r w:rsidR="000724F2">
        <w:t xml:space="preserve"> z </w:t>
      </w:r>
      <w:r w:rsidR="00A00DF8">
        <w:t>dnia 28 stycznia 2016 r.</w:t>
      </w:r>
      <w:r w:rsidR="000724F2">
        <w:t xml:space="preserve"> </w:t>
      </w:r>
      <w:r w:rsidR="000724F2" w:rsidRPr="00702EA8">
        <w:rPr>
          <w:i/>
        </w:rPr>
        <w:t>w</w:t>
      </w:r>
      <w:r w:rsidR="000724F2">
        <w:t> </w:t>
      </w:r>
      <w:r w:rsidR="00A00DF8" w:rsidRPr="00702EA8">
        <w:rPr>
          <w:i/>
        </w:rPr>
        <w:t>sprawie ustalenia obwodów publicznych szkół podstawowych prowadzonych przez Gminę Miasto Koszalin</w:t>
      </w:r>
      <w:r w:rsidR="00A00DF8">
        <w:t>.</w:t>
      </w:r>
      <w:r w:rsidR="00D75AA8">
        <w:t xml:space="preserve"> Na tej podstawie można stwierdzić, że szkoły podstawowe nr 4, 6, 7, 9</w:t>
      </w:r>
      <w:r w:rsidR="000724F2">
        <w:t xml:space="preserve"> i </w:t>
      </w:r>
      <w:r w:rsidR="00D75AA8">
        <w:t>13 obejmują swoimi obwodami obszar rewitalizacji.</w:t>
      </w:r>
      <w:r w:rsidR="000724F2">
        <w:t xml:space="preserve"> W </w:t>
      </w:r>
      <w:r w:rsidR="00D75AA8">
        <w:t>analizowanym okresie średnie wyniki ze sprawdzianu szóstoklasisty były</w:t>
      </w:r>
      <w:r w:rsidR="000724F2">
        <w:t xml:space="preserve"> w </w:t>
      </w:r>
      <w:r w:rsidR="00D75AA8">
        <w:t>tych szkołach niższe od średniej dla miasta.</w:t>
      </w:r>
      <w:r w:rsidR="0012070A">
        <w:t xml:space="preserve"> Podobnie</w:t>
      </w:r>
      <w:r w:rsidR="000724F2">
        <w:t xml:space="preserve"> w </w:t>
      </w:r>
      <w:r w:rsidR="0012070A">
        <w:t>poprzednich trzech latach, tj. 2011-2013 na podstawie opublikowanych przez Okręgową Komisję Egzaminacyjną</w:t>
      </w:r>
      <w:r w:rsidR="000724F2" w:rsidRPr="0012070A">
        <w:t xml:space="preserve"> w</w:t>
      </w:r>
      <w:r w:rsidR="000724F2">
        <w:t> </w:t>
      </w:r>
      <w:r w:rsidR="0012070A" w:rsidRPr="0012070A">
        <w:t xml:space="preserve">Poznaniu </w:t>
      </w:r>
      <w:r w:rsidR="0012070A">
        <w:t>tendencji rozwojowych szkół</w:t>
      </w:r>
      <w:r w:rsidR="00BA64BC">
        <w:rPr>
          <w:rStyle w:val="Odwoanieprzypisudolnego"/>
        </w:rPr>
        <w:footnoteReference w:id="11"/>
      </w:r>
      <w:r w:rsidR="00965C43">
        <w:t xml:space="preserve"> można stwierdzić</w:t>
      </w:r>
      <w:r w:rsidR="0012070A">
        <w:t xml:space="preserve"> spadkowe tendencje rozwojowe szkół podstawowych nr 4, 6</w:t>
      </w:r>
      <w:r w:rsidR="000724F2">
        <w:t xml:space="preserve"> i </w:t>
      </w:r>
      <w:r w:rsidR="0012070A">
        <w:t>13.</w:t>
      </w:r>
      <w:r w:rsidR="000724F2">
        <w:t xml:space="preserve"> W </w:t>
      </w:r>
      <w:r w:rsidR="0012070A">
        <w:t>szkołach podstawowych nr 7</w:t>
      </w:r>
      <w:r w:rsidR="000724F2">
        <w:t xml:space="preserve"> i </w:t>
      </w:r>
      <w:r w:rsidR="0012070A">
        <w:t>9 tendencja rozwojowa</w:t>
      </w:r>
      <w:r w:rsidR="000724F2">
        <w:t xml:space="preserve"> w </w:t>
      </w:r>
      <w:r w:rsidR="0012070A">
        <w:t>latach 2011-2013 była rosnąca, jednak</w:t>
      </w:r>
      <w:r w:rsidR="000724F2">
        <w:t xml:space="preserve"> w </w:t>
      </w:r>
      <w:r w:rsidR="0012070A">
        <w:t xml:space="preserve">kolejnych latach </w:t>
      </w:r>
      <w:r w:rsidR="00965C43">
        <w:t>odnotowano</w:t>
      </w:r>
      <w:r w:rsidR="0012070A">
        <w:t xml:space="preserve"> niższe wyniki.</w:t>
      </w:r>
      <w:r w:rsidR="00CD76F7">
        <w:t xml:space="preserve"> </w:t>
      </w:r>
    </w:p>
    <w:p w:rsidR="001E1BE6" w:rsidRDefault="00930EDA" w:rsidP="003A4699">
      <w:pPr>
        <w:pStyle w:val="Nagwek3"/>
        <w:spacing w:after="120"/>
      </w:pPr>
      <w:bookmarkStart w:id="23" w:name="_Toc493863547"/>
      <w:r>
        <w:t>Aktywność obywatelska</w:t>
      </w:r>
      <w:bookmarkEnd w:id="23"/>
    </w:p>
    <w:p w:rsidR="00D01964" w:rsidRDefault="00251C5D" w:rsidP="00712CD7">
      <w:pPr>
        <w:spacing w:after="120" w:line="276" w:lineRule="auto"/>
        <w:jc w:val="both"/>
        <w:rPr>
          <w:rFonts w:cstheme="minorHAnsi"/>
        </w:rPr>
      </w:pPr>
      <w:r w:rsidRPr="00C25A35">
        <w:rPr>
          <w:rFonts w:cstheme="minorHAnsi"/>
        </w:rPr>
        <w:t>Dodatkowo</w:t>
      </w:r>
      <w:r w:rsidR="000724F2" w:rsidRPr="00C25A35">
        <w:rPr>
          <w:rFonts w:cstheme="minorHAnsi"/>
        </w:rPr>
        <w:t xml:space="preserve"> w</w:t>
      </w:r>
      <w:r w:rsidR="000724F2">
        <w:rPr>
          <w:rFonts w:cstheme="minorHAnsi"/>
        </w:rPr>
        <w:t> </w:t>
      </w:r>
      <w:r w:rsidRPr="00C25A35">
        <w:rPr>
          <w:rFonts w:cstheme="minorHAnsi"/>
        </w:rPr>
        <w:t>pogłębionej diagnozie obszaru rewitalizacji wzięto pod uwagę wyniki frekwencji wyborczej</w:t>
      </w:r>
      <w:r w:rsidR="000724F2" w:rsidRPr="00C25A35">
        <w:rPr>
          <w:rFonts w:cstheme="minorHAnsi"/>
        </w:rPr>
        <w:t xml:space="preserve"> z</w:t>
      </w:r>
      <w:r w:rsidR="000724F2">
        <w:rPr>
          <w:rFonts w:cstheme="minorHAnsi"/>
        </w:rPr>
        <w:t> </w:t>
      </w:r>
      <w:r w:rsidRPr="00C25A35">
        <w:rPr>
          <w:rFonts w:cstheme="minorHAnsi"/>
        </w:rPr>
        <w:t>wyborów samorządowych przeprowadzonych</w:t>
      </w:r>
      <w:r w:rsidR="000724F2" w:rsidRPr="00C25A35">
        <w:rPr>
          <w:rFonts w:cstheme="minorHAnsi"/>
        </w:rPr>
        <w:t xml:space="preserve"> w</w:t>
      </w:r>
      <w:r w:rsidR="000724F2">
        <w:rPr>
          <w:rFonts w:cstheme="minorHAnsi"/>
        </w:rPr>
        <w:t> </w:t>
      </w:r>
      <w:r w:rsidRPr="00C25A35">
        <w:rPr>
          <w:rFonts w:cstheme="minorHAnsi"/>
        </w:rPr>
        <w:t>2014</w:t>
      </w:r>
      <w:r w:rsidR="003A4699">
        <w:rPr>
          <w:rFonts w:cstheme="minorHAnsi"/>
        </w:rPr>
        <w:t xml:space="preserve"> </w:t>
      </w:r>
      <w:r w:rsidRPr="00C25A35">
        <w:rPr>
          <w:rFonts w:cstheme="minorHAnsi"/>
        </w:rPr>
        <w:t>r. Dane te często wykorzystywane są jako wskaźnik poziomu uczestnictwa</w:t>
      </w:r>
      <w:r w:rsidR="000724F2" w:rsidRPr="00C25A35">
        <w:rPr>
          <w:rFonts w:cstheme="minorHAnsi"/>
        </w:rPr>
        <w:t xml:space="preserve"> w</w:t>
      </w:r>
      <w:r w:rsidR="000724F2">
        <w:rPr>
          <w:rFonts w:cstheme="minorHAnsi"/>
        </w:rPr>
        <w:t> </w:t>
      </w:r>
      <w:r w:rsidRPr="00C25A35">
        <w:rPr>
          <w:rFonts w:cstheme="minorHAnsi"/>
        </w:rPr>
        <w:t>życiu publicznym.</w:t>
      </w:r>
    </w:p>
    <w:p w:rsidR="00251C5D" w:rsidRPr="00C25A35" w:rsidRDefault="00251C5D" w:rsidP="00712CD7">
      <w:pPr>
        <w:spacing w:after="120" w:line="276" w:lineRule="auto"/>
        <w:jc w:val="both"/>
        <w:rPr>
          <w:rFonts w:cstheme="minorHAnsi"/>
        </w:rPr>
      </w:pPr>
      <w:r w:rsidRPr="00C25A35">
        <w:rPr>
          <w:rFonts w:cstheme="minorHAnsi"/>
        </w:rPr>
        <w:t>Obecnie</w:t>
      </w:r>
      <w:r w:rsidR="000724F2" w:rsidRPr="00C25A35">
        <w:rPr>
          <w:rFonts w:cstheme="minorHAnsi"/>
        </w:rPr>
        <w:t xml:space="preserve"> w</w:t>
      </w:r>
      <w:r w:rsidR="000724F2">
        <w:rPr>
          <w:rFonts w:cstheme="minorHAnsi"/>
        </w:rPr>
        <w:t> </w:t>
      </w:r>
      <w:r w:rsidRPr="00C25A35">
        <w:rPr>
          <w:rFonts w:cstheme="minorHAnsi"/>
        </w:rPr>
        <w:t>Polsce jest 41 okręgów wyborczych do Sejmu Rzeczypospolitej Polskiej, miasto Koszalin jest siedzibą okręgu nr 40.</w:t>
      </w:r>
      <w:r w:rsidR="000724F2" w:rsidRPr="00C25A35">
        <w:rPr>
          <w:rFonts w:cstheme="minorHAnsi"/>
        </w:rPr>
        <w:t xml:space="preserve"> W</w:t>
      </w:r>
      <w:r w:rsidR="000724F2">
        <w:rPr>
          <w:rFonts w:cstheme="minorHAnsi"/>
        </w:rPr>
        <w:t> </w:t>
      </w:r>
      <w:r w:rsidRPr="00C25A35">
        <w:rPr>
          <w:rFonts w:cstheme="minorHAnsi"/>
        </w:rPr>
        <w:t xml:space="preserve">mieście wyznaczono </w:t>
      </w:r>
      <w:r w:rsidR="00B17884" w:rsidRPr="00C25A35">
        <w:rPr>
          <w:rFonts w:cstheme="minorHAnsi"/>
        </w:rPr>
        <w:t>53</w:t>
      </w:r>
      <w:r w:rsidRPr="00C25A35">
        <w:rPr>
          <w:rFonts w:cstheme="minorHAnsi"/>
        </w:rPr>
        <w:t xml:space="preserve"> obwod</w:t>
      </w:r>
      <w:r w:rsidR="00B17884" w:rsidRPr="00C25A35">
        <w:rPr>
          <w:rFonts w:cstheme="minorHAnsi"/>
        </w:rPr>
        <w:t>y</w:t>
      </w:r>
      <w:r w:rsidRPr="00C25A35">
        <w:rPr>
          <w:rFonts w:cstheme="minorHAnsi"/>
        </w:rPr>
        <w:t xml:space="preserve"> </w:t>
      </w:r>
      <w:r w:rsidR="00B17884" w:rsidRPr="00C25A35">
        <w:rPr>
          <w:rFonts w:cstheme="minorHAnsi"/>
        </w:rPr>
        <w:t>głosowania,</w:t>
      </w:r>
      <w:r w:rsidR="000724F2" w:rsidRPr="00C25A35">
        <w:rPr>
          <w:rFonts w:cstheme="minorHAnsi"/>
        </w:rPr>
        <w:t xml:space="preserve"> w</w:t>
      </w:r>
      <w:r w:rsidR="000724F2">
        <w:rPr>
          <w:rFonts w:cstheme="minorHAnsi"/>
        </w:rPr>
        <w:t> </w:t>
      </w:r>
      <w:r w:rsidR="00B17884" w:rsidRPr="00C25A35">
        <w:rPr>
          <w:rFonts w:cstheme="minorHAnsi"/>
        </w:rPr>
        <w:t xml:space="preserve">tym 5 obejmuje </w:t>
      </w:r>
      <w:r w:rsidRPr="00C25A35">
        <w:rPr>
          <w:rFonts w:cstheme="minorHAnsi"/>
        </w:rPr>
        <w:t>obszar rewitalizacji.</w:t>
      </w:r>
    </w:p>
    <w:p w:rsidR="00251C5D" w:rsidRPr="00C25A35" w:rsidRDefault="00251C5D" w:rsidP="00712CD7">
      <w:pPr>
        <w:spacing w:after="120" w:line="276" w:lineRule="auto"/>
        <w:jc w:val="both"/>
        <w:rPr>
          <w:rFonts w:cstheme="minorHAnsi"/>
        </w:rPr>
      </w:pPr>
      <w:r w:rsidRPr="00C25A35">
        <w:rPr>
          <w:rFonts w:cstheme="minorHAnsi"/>
        </w:rPr>
        <w:t xml:space="preserve">W </w:t>
      </w:r>
      <w:r w:rsidR="00924236" w:rsidRPr="00C25A35">
        <w:rPr>
          <w:rFonts w:cstheme="minorHAnsi"/>
        </w:rPr>
        <w:t>Koszalinie</w:t>
      </w:r>
      <w:r w:rsidRPr="00C25A35">
        <w:rPr>
          <w:rFonts w:cstheme="minorHAnsi"/>
        </w:rPr>
        <w:t xml:space="preserve"> do głosowania uprawnionych było </w:t>
      </w:r>
      <w:r w:rsidR="00924236" w:rsidRPr="00C25A35">
        <w:rPr>
          <w:rFonts w:cstheme="minorHAnsi"/>
        </w:rPr>
        <w:t>86,2</w:t>
      </w:r>
      <w:r w:rsidRPr="00C25A35">
        <w:rPr>
          <w:rFonts w:cstheme="minorHAnsi"/>
        </w:rPr>
        <w:t xml:space="preserve"> tys. osób, frekwencja wyniosła </w:t>
      </w:r>
      <w:r w:rsidR="00924236" w:rsidRPr="00C25A35">
        <w:rPr>
          <w:rFonts w:cstheme="minorHAnsi"/>
        </w:rPr>
        <w:t>42,38</w:t>
      </w:r>
      <w:r w:rsidRPr="00C25A35">
        <w:rPr>
          <w:rFonts w:cstheme="minorHAnsi"/>
        </w:rPr>
        <w:t>%.</w:t>
      </w:r>
      <w:r w:rsidR="000724F2" w:rsidRPr="00C25A35">
        <w:rPr>
          <w:rFonts w:cstheme="minorHAnsi"/>
        </w:rPr>
        <w:t xml:space="preserve"> W</w:t>
      </w:r>
      <w:r w:rsidR="000724F2">
        <w:rPr>
          <w:rFonts w:cstheme="minorHAnsi"/>
        </w:rPr>
        <w:t> </w:t>
      </w:r>
      <w:r w:rsidRPr="00C25A35">
        <w:rPr>
          <w:rFonts w:cstheme="minorHAnsi"/>
        </w:rPr>
        <w:t>obwodach znajdujących się</w:t>
      </w:r>
      <w:r w:rsidR="000724F2" w:rsidRPr="00C25A35">
        <w:rPr>
          <w:rFonts w:cstheme="minorHAnsi"/>
        </w:rPr>
        <w:t xml:space="preserve"> w</w:t>
      </w:r>
      <w:r w:rsidR="000724F2">
        <w:rPr>
          <w:rFonts w:cstheme="minorHAnsi"/>
        </w:rPr>
        <w:t> </w:t>
      </w:r>
      <w:r w:rsidRPr="00C25A35">
        <w:rPr>
          <w:rFonts w:cstheme="minorHAnsi"/>
        </w:rPr>
        <w:t xml:space="preserve">granicach obszaru rewitalizacji do głosowania uprawnionych było </w:t>
      </w:r>
      <w:r w:rsidR="00924236" w:rsidRPr="00C25A35">
        <w:rPr>
          <w:rFonts w:cstheme="minorHAnsi"/>
        </w:rPr>
        <w:t>23,5</w:t>
      </w:r>
      <w:r w:rsidRPr="00C25A35">
        <w:rPr>
          <w:rFonts w:cstheme="minorHAnsi"/>
        </w:rPr>
        <w:t xml:space="preserve"> tys. osób, czyli </w:t>
      </w:r>
      <w:r w:rsidR="00924236" w:rsidRPr="00C25A35">
        <w:rPr>
          <w:rFonts w:cstheme="minorHAnsi"/>
        </w:rPr>
        <w:t>27</w:t>
      </w:r>
      <w:r w:rsidRPr="00C25A35">
        <w:rPr>
          <w:rFonts w:cstheme="minorHAnsi"/>
        </w:rPr>
        <w:t>% ogółu uprawnionych</w:t>
      </w:r>
      <w:r w:rsidR="000724F2" w:rsidRPr="00C25A35">
        <w:rPr>
          <w:rFonts w:cstheme="minorHAnsi"/>
        </w:rPr>
        <w:t xml:space="preserve"> w</w:t>
      </w:r>
      <w:r w:rsidR="000724F2">
        <w:rPr>
          <w:rFonts w:cstheme="minorHAnsi"/>
        </w:rPr>
        <w:t> </w:t>
      </w:r>
      <w:r w:rsidR="00924236" w:rsidRPr="00C25A35">
        <w:rPr>
          <w:rFonts w:cstheme="minorHAnsi"/>
        </w:rPr>
        <w:t>Koszalinie</w:t>
      </w:r>
      <w:r w:rsidR="00034C00" w:rsidRPr="00C25A35">
        <w:rPr>
          <w:rFonts w:cstheme="minorHAnsi"/>
        </w:rPr>
        <w:t>.</w:t>
      </w:r>
    </w:p>
    <w:p w:rsidR="00034C00" w:rsidRDefault="00034C00" w:rsidP="00034C00">
      <w:pPr>
        <w:pStyle w:val="Legenda"/>
        <w:spacing w:after="0"/>
        <w:rPr>
          <w:rFonts w:ascii="Arial" w:hAnsi="Arial" w:cs="Arial"/>
          <w:sz w:val="22"/>
        </w:rPr>
      </w:pPr>
      <w:r>
        <w:lastRenderedPageBreak/>
        <w:t xml:space="preserve">Tabela </w:t>
      </w:r>
      <w:fldSimple w:instr=" SEQ Tabela \* ARABIC ">
        <w:r w:rsidR="00A832F9">
          <w:rPr>
            <w:noProof/>
          </w:rPr>
          <w:t>18</w:t>
        </w:r>
      </w:fldSimple>
      <w:r>
        <w:t>. Frekwencja</w:t>
      </w:r>
      <w:r w:rsidR="000724F2">
        <w:t xml:space="preserve"> w </w:t>
      </w:r>
      <w:r>
        <w:t>obwodach obejmujących obszar rewitalizacji</w:t>
      </w:r>
      <w:r w:rsidR="000724F2">
        <w:t xml:space="preserve"> w </w:t>
      </w:r>
      <w:r>
        <w:t>Koszalinie.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395"/>
        <w:gridCol w:w="1417"/>
        <w:gridCol w:w="1134"/>
        <w:gridCol w:w="1554"/>
      </w:tblGrid>
      <w:tr w:rsidR="00924236" w:rsidRPr="00827E7D" w:rsidTr="003A4699">
        <w:trPr>
          <w:trHeight w:val="300"/>
        </w:trPr>
        <w:tc>
          <w:tcPr>
            <w:tcW w:w="562" w:type="dxa"/>
            <w:vAlign w:val="center"/>
          </w:tcPr>
          <w:p w:rsidR="00924236" w:rsidRPr="00827E7D" w:rsidRDefault="00034C00" w:rsidP="00034C00">
            <w:pPr>
              <w:spacing w:after="0" w:line="240" w:lineRule="auto"/>
              <w:jc w:val="center"/>
              <w:rPr>
                <w:rFonts w:cstheme="minorHAnsi"/>
                <w:color w:val="000000"/>
                <w:sz w:val="20"/>
                <w:szCs w:val="20"/>
              </w:rPr>
            </w:pPr>
            <w:r w:rsidRPr="00827E7D">
              <w:rPr>
                <w:rFonts w:cstheme="minorHAnsi"/>
                <w:color w:val="000000"/>
                <w:sz w:val="20"/>
                <w:szCs w:val="20"/>
              </w:rPr>
              <w:t>N</w:t>
            </w:r>
            <w:r w:rsidR="00924236" w:rsidRPr="00827E7D">
              <w:rPr>
                <w:rFonts w:cstheme="minorHAnsi"/>
                <w:color w:val="000000"/>
                <w:sz w:val="20"/>
                <w:szCs w:val="20"/>
              </w:rPr>
              <w:t>r</w:t>
            </w:r>
            <w:r>
              <w:rPr>
                <w:rFonts w:cstheme="minorHAnsi"/>
                <w:color w:val="000000"/>
                <w:sz w:val="20"/>
                <w:szCs w:val="20"/>
              </w:rPr>
              <w:t xml:space="preserve"> obwodu</w:t>
            </w:r>
          </w:p>
        </w:tc>
        <w:tc>
          <w:tcPr>
            <w:tcW w:w="4395" w:type="dxa"/>
            <w:shd w:val="clear" w:color="auto" w:fill="auto"/>
            <w:noWrap/>
            <w:vAlign w:val="center"/>
            <w:hideMark/>
          </w:tcPr>
          <w:p w:rsidR="00924236" w:rsidRPr="00827E7D" w:rsidRDefault="00924236" w:rsidP="00745374">
            <w:pPr>
              <w:spacing w:after="0" w:line="240" w:lineRule="auto"/>
              <w:jc w:val="center"/>
              <w:rPr>
                <w:rFonts w:cstheme="minorHAnsi"/>
                <w:color w:val="000000"/>
                <w:sz w:val="20"/>
                <w:szCs w:val="20"/>
              </w:rPr>
            </w:pPr>
            <w:r w:rsidRPr="00827E7D">
              <w:rPr>
                <w:rFonts w:cstheme="minorHAnsi"/>
                <w:color w:val="000000"/>
                <w:sz w:val="20"/>
                <w:szCs w:val="20"/>
              </w:rPr>
              <w:t>Nazwa jednostki</w:t>
            </w:r>
          </w:p>
        </w:tc>
        <w:tc>
          <w:tcPr>
            <w:tcW w:w="1417" w:type="dxa"/>
            <w:shd w:val="clear" w:color="auto" w:fill="auto"/>
            <w:noWrap/>
            <w:vAlign w:val="center"/>
            <w:hideMark/>
          </w:tcPr>
          <w:p w:rsidR="00924236" w:rsidRPr="00827E7D" w:rsidRDefault="00924236" w:rsidP="00745374">
            <w:pPr>
              <w:spacing w:after="0" w:line="240" w:lineRule="auto"/>
              <w:jc w:val="center"/>
              <w:rPr>
                <w:rFonts w:cstheme="minorHAnsi"/>
                <w:color w:val="000000"/>
                <w:sz w:val="20"/>
                <w:szCs w:val="20"/>
              </w:rPr>
            </w:pPr>
            <w:r w:rsidRPr="00827E7D">
              <w:rPr>
                <w:rFonts w:cstheme="minorHAnsi"/>
                <w:color w:val="000000"/>
                <w:sz w:val="20"/>
                <w:szCs w:val="20"/>
              </w:rPr>
              <w:t>Liczba uprawnionych</w:t>
            </w:r>
            <w:r w:rsidR="000724F2" w:rsidRPr="00827E7D">
              <w:rPr>
                <w:rFonts w:cstheme="minorHAnsi"/>
                <w:color w:val="000000"/>
                <w:sz w:val="20"/>
                <w:szCs w:val="20"/>
              </w:rPr>
              <w:t xml:space="preserve"> w</w:t>
            </w:r>
            <w:r w:rsidR="000724F2">
              <w:rPr>
                <w:rFonts w:cstheme="minorHAnsi"/>
                <w:color w:val="000000"/>
                <w:sz w:val="20"/>
                <w:szCs w:val="20"/>
              </w:rPr>
              <w:t> </w:t>
            </w:r>
            <w:r w:rsidRPr="00827E7D">
              <w:rPr>
                <w:rFonts w:cstheme="minorHAnsi"/>
                <w:color w:val="000000"/>
                <w:sz w:val="20"/>
                <w:szCs w:val="20"/>
              </w:rPr>
              <w:t>całym obwodzie</w:t>
            </w:r>
          </w:p>
        </w:tc>
        <w:tc>
          <w:tcPr>
            <w:tcW w:w="1134" w:type="dxa"/>
            <w:shd w:val="clear" w:color="auto" w:fill="auto"/>
            <w:noWrap/>
            <w:vAlign w:val="center"/>
            <w:hideMark/>
          </w:tcPr>
          <w:p w:rsidR="00924236" w:rsidRPr="00827E7D" w:rsidRDefault="00924236" w:rsidP="00745374">
            <w:pPr>
              <w:spacing w:after="0" w:line="240" w:lineRule="auto"/>
              <w:jc w:val="center"/>
              <w:rPr>
                <w:rFonts w:cstheme="minorHAnsi"/>
                <w:color w:val="000000"/>
                <w:sz w:val="20"/>
                <w:szCs w:val="20"/>
              </w:rPr>
            </w:pPr>
            <w:r w:rsidRPr="00827E7D">
              <w:rPr>
                <w:rFonts w:cstheme="minorHAnsi"/>
                <w:color w:val="000000"/>
                <w:sz w:val="20"/>
                <w:szCs w:val="20"/>
              </w:rPr>
              <w:t>Frekwencja (%)</w:t>
            </w:r>
          </w:p>
        </w:tc>
        <w:tc>
          <w:tcPr>
            <w:tcW w:w="1554" w:type="dxa"/>
            <w:vAlign w:val="center"/>
          </w:tcPr>
          <w:p w:rsidR="00924236" w:rsidRPr="00827E7D" w:rsidRDefault="00924236" w:rsidP="00745374">
            <w:pPr>
              <w:spacing w:after="0" w:line="240" w:lineRule="auto"/>
              <w:jc w:val="center"/>
              <w:rPr>
                <w:rFonts w:cstheme="minorHAnsi"/>
                <w:color w:val="000000"/>
                <w:sz w:val="20"/>
                <w:szCs w:val="20"/>
              </w:rPr>
            </w:pPr>
            <w:r w:rsidRPr="00827E7D">
              <w:rPr>
                <w:rFonts w:cstheme="minorHAnsi"/>
                <w:color w:val="000000"/>
                <w:sz w:val="20"/>
                <w:szCs w:val="20"/>
              </w:rPr>
              <w:t>Liczba</w:t>
            </w:r>
            <w:r w:rsidR="000724F2" w:rsidRPr="00827E7D">
              <w:rPr>
                <w:rFonts w:cstheme="minorHAnsi"/>
                <w:color w:val="000000"/>
                <w:sz w:val="20"/>
                <w:szCs w:val="20"/>
              </w:rPr>
              <w:t xml:space="preserve"> </w:t>
            </w:r>
            <w:r w:rsidR="000724F2">
              <w:rPr>
                <w:rFonts w:cstheme="minorHAnsi"/>
                <w:color w:val="000000"/>
                <w:sz w:val="20"/>
                <w:szCs w:val="20"/>
              </w:rPr>
              <w:t>i </w:t>
            </w:r>
            <w:r w:rsidR="00681123">
              <w:rPr>
                <w:rFonts w:cstheme="minorHAnsi"/>
                <w:color w:val="000000"/>
                <w:sz w:val="20"/>
                <w:szCs w:val="20"/>
              </w:rPr>
              <w:t xml:space="preserve">udział % </w:t>
            </w:r>
            <w:r w:rsidRPr="00827E7D">
              <w:rPr>
                <w:rFonts w:cstheme="minorHAnsi"/>
                <w:color w:val="000000"/>
                <w:sz w:val="20"/>
                <w:szCs w:val="20"/>
              </w:rPr>
              <w:t>uprawnionych</w:t>
            </w:r>
            <w:r w:rsidR="000724F2" w:rsidRPr="00827E7D">
              <w:rPr>
                <w:rFonts w:cstheme="minorHAnsi"/>
                <w:color w:val="000000"/>
                <w:sz w:val="20"/>
                <w:szCs w:val="20"/>
              </w:rPr>
              <w:t xml:space="preserve"> w</w:t>
            </w:r>
            <w:r w:rsidR="000724F2">
              <w:rPr>
                <w:rFonts w:cstheme="minorHAnsi"/>
                <w:color w:val="000000"/>
                <w:sz w:val="20"/>
                <w:szCs w:val="20"/>
              </w:rPr>
              <w:t> </w:t>
            </w:r>
            <w:r w:rsidRPr="00827E7D">
              <w:rPr>
                <w:rFonts w:cstheme="minorHAnsi"/>
                <w:color w:val="000000"/>
                <w:sz w:val="20"/>
                <w:szCs w:val="20"/>
              </w:rPr>
              <w:t>obszarze rewitalizacji</w:t>
            </w:r>
          </w:p>
        </w:tc>
      </w:tr>
      <w:tr w:rsidR="00924236" w:rsidRPr="00827E7D" w:rsidTr="003A4699">
        <w:trPr>
          <w:trHeight w:val="300"/>
        </w:trPr>
        <w:tc>
          <w:tcPr>
            <w:tcW w:w="562" w:type="dxa"/>
            <w:vAlign w:val="center"/>
          </w:tcPr>
          <w:p w:rsidR="00924236" w:rsidRPr="00827E7D" w:rsidRDefault="00924236" w:rsidP="00034C00">
            <w:pPr>
              <w:spacing w:after="0" w:line="240" w:lineRule="auto"/>
              <w:jc w:val="center"/>
              <w:rPr>
                <w:rFonts w:cstheme="minorHAnsi"/>
                <w:color w:val="000000"/>
                <w:sz w:val="20"/>
                <w:szCs w:val="20"/>
              </w:rPr>
            </w:pPr>
            <w:r w:rsidRPr="00827E7D">
              <w:rPr>
                <w:rFonts w:cstheme="minorHAnsi"/>
                <w:color w:val="000000"/>
                <w:sz w:val="20"/>
                <w:szCs w:val="20"/>
              </w:rPr>
              <w:t>10</w:t>
            </w:r>
          </w:p>
        </w:tc>
        <w:tc>
          <w:tcPr>
            <w:tcW w:w="4395" w:type="dxa"/>
            <w:shd w:val="clear" w:color="auto" w:fill="auto"/>
            <w:noWrap/>
            <w:vAlign w:val="bottom"/>
            <w:hideMark/>
          </w:tcPr>
          <w:p w:rsidR="00924236" w:rsidRPr="00827E7D" w:rsidRDefault="00924236" w:rsidP="00827E7D">
            <w:pPr>
              <w:spacing w:after="0" w:line="240" w:lineRule="auto"/>
              <w:rPr>
                <w:rFonts w:cstheme="minorHAnsi"/>
                <w:color w:val="000000"/>
                <w:sz w:val="20"/>
                <w:szCs w:val="20"/>
              </w:rPr>
            </w:pPr>
            <w:r w:rsidRPr="00827E7D">
              <w:rPr>
                <w:rFonts w:cstheme="minorHAnsi"/>
                <w:color w:val="000000"/>
                <w:sz w:val="20"/>
                <w:szCs w:val="20"/>
              </w:rPr>
              <w:t>Szkoła Podstawowa Nr 17, Koszalin ul. Melchiora Wańkowicza 11</w:t>
            </w:r>
          </w:p>
        </w:tc>
        <w:tc>
          <w:tcPr>
            <w:tcW w:w="1417" w:type="dxa"/>
            <w:shd w:val="clear" w:color="auto" w:fill="auto"/>
            <w:noWrap/>
            <w:vAlign w:val="center"/>
            <w:hideMark/>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2236</w:t>
            </w:r>
          </w:p>
        </w:tc>
        <w:tc>
          <w:tcPr>
            <w:tcW w:w="1134" w:type="dxa"/>
            <w:shd w:val="clear" w:color="auto" w:fill="auto"/>
            <w:noWrap/>
            <w:vAlign w:val="center"/>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42,89</w:t>
            </w:r>
          </w:p>
        </w:tc>
        <w:tc>
          <w:tcPr>
            <w:tcW w:w="1554" w:type="dxa"/>
            <w:vAlign w:val="center"/>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460</w:t>
            </w:r>
            <w:r w:rsidR="00681123">
              <w:rPr>
                <w:rFonts w:cstheme="minorHAnsi"/>
                <w:color w:val="000000"/>
                <w:sz w:val="20"/>
                <w:szCs w:val="20"/>
              </w:rPr>
              <w:t xml:space="preserve"> (20%)</w:t>
            </w:r>
          </w:p>
        </w:tc>
      </w:tr>
      <w:tr w:rsidR="00924236" w:rsidRPr="00827E7D" w:rsidTr="003A4699">
        <w:trPr>
          <w:trHeight w:val="300"/>
        </w:trPr>
        <w:tc>
          <w:tcPr>
            <w:tcW w:w="562" w:type="dxa"/>
            <w:vAlign w:val="center"/>
          </w:tcPr>
          <w:p w:rsidR="00924236" w:rsidRPr="00827E7D" w:rsidRDefault="00924236" w:rsidP="00034C00">
            <w:pPr>
              <w:spacing w:after="0" w:line="240" w:lineRule="auto"/>
              <w:jc w:val="center"/>
              <w:rPr>
                <w:rFonts w:cstheme="minorHAnsi"/>
                <w:color w:val="000000"/>
                <w:sz w:val="20"/>
                <w:szCs w:val="20"/>
              </w:rPr>
            </w:pPr>
            <w:r w:rsidRPr="00827E7D">
              <w:rPr>
                <w:rFonts w:cstheme="minorHAnsi"/>
                <w:color w:val="000000"/>
                <w:sz w:val="20"/>
                <w:szCs w:val="20"/>
              </w:rPr>
              <w:t>11</w:t>
            </w:r>
          </w:p>
        </w:tc>
        <w:tc>
          <w:tcPr>
            <w:tcW w:w="4395" w:type="dxa"/>
            <w:shd w:val="clear" w:color="auto" w:fill="auto"/>
            <w:noWrap/>
            <w:vAlign w:val="bottom"/>
          </w:tcPr>
          <w:p w:rsidR="00924236" w:rsidRPr="00827E7D" w:rsidRDefault="00924236" w:rsidP="00827E7D">
            <w:pPr>
              <w:spacing w:after="0" w:line="240" w:lineRule="auto"/>
              <w:rPr>
                <w:rFonts w:cstheme="minorHAnsi"/>
                <w:color w:val="000000"/>
                <w:sz w:val="20"/>
                <w:szCs w:val="20"/>
              </w:rPr>
            </w:pPr>
            <w:r w:rsidRPr="00827E7D">
              <w:rPr>
                <w:rFonts w:cstheme="minorHAnsi"/>
                <w:color w:val="000000"/>
                <w:sz w:val="20"/>
                <w:szCs w:val="20"/>
              </w:rPr>
              <w:t>Gimnazjum Nr 7, Koszalin ul. Melchiora Wańkowicza 26</w:t>
            </w:r>
          </w:p>
        </w:tc>
        <w:tc>
          <w:tcPr>
            <w:tcW w:w="1417" w:type="dxa"/>
            <w:shd w:val="clear" w:color="auto" w:fill="auto"/>
            <w:noWrap/>
            <w:vAlign w:val="center"/>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2257</w:t>
            </w:r>
          </w:p>
        </w:tc>
        <w:tc>
          <w:tcPr>
            <w:tcW w:w="1134" w:type="dxa"/>
            <w:shd w:val="clear" w:color="auto" w:fill="FFC7CE"/>
            <w:noWrap/>
            <w:vAlign w:val="center"/>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40,19</w:t>
            </w:r>
          </w:p>
        </w:tc>
        <w:tc>
          <w:tcPr>
            <w:tcW w:w="1554" w:type="dxa"/>
            <w:shd w:val="clear" w:color="auto" w:fill="auto"/>
            <w:vAlign w:val="center"/>
          </w:tcPr>
          <w:p w:rsidR="00924236" w:rsidRPr="00827E7D" w:rsidRDefault="00924236" w:rsidP="00827E7D">
            <w:pPr>
              <w:spacing w:after="0" w:line="240" w:lineRule="auto"/>
              <w:jc w:val="center"/>
              <w:rPr>
                <w:rFonts w:cstheme="minorHAnsi"/>
                <w:color w:val="000000"/>
                <w:sz w:val="20"/>
                <w:szCs w:val="20"/>
              </w:rPr>
            </w:pPr>
            <w:r w:rsidRPr="00827E7D">
              <w:rPr>
                <w:rFonts w:cstheme="minorHAnsi"/>
                <w:color w:val="000000"/>
                <w:sz w:val="20"/>
                <w:szCs w:val="20"/>
              </w:rPr>
              <w:t>228</w:t>
            </w:r>
            <w:r w:rsidR="00681123">
              <w:rPr>
                <w:rFonts w:cstheme="minorHAnsi"/>
                <w:color w:val="000000"/>
                <w:sz w:val="20"/>
                <w:szCs w:val="20"/>
              </w:rPr>
              <w:t xml:space="preserve"> (10%)</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12</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Zespół Państwowych Szkół Muzycznych, Koszalin ul. Juliana Fałata 32</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1996</w:t>
            </w:r>
          </w:p>
        </w:tc>
        <w:tc>
          <w:tcPr>
            <w:tcW w:w="1134" w:type="dxa"/>
            <w:shd w:val="clear" w:color="auto" w:fill="FFC7CE"/>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38,28</w:t>
            </w:r>
          </w:p>
        </w:tc>
        <w:tc>
          <w:tcPr>
            <w:tcW w:w="1554" w:type="dxa"/>
            <w:shd w:val="clear" w:color="auto" w:fill="auto"/>
            <w:vAlign w:val="center"/>
          </w:tcPr>
          <w:p w:rsidR="00681123" w:rsidRPr="00745374" w:rsidRDefault="00924236" w:rsidP="00681123">
            <w:pPr>
              <w:spacing w:after="0" w:line="240" w:lineRule="auto"/>
              <w:jc w:val="center"/>
              <w:rPr>
                <w:rFonts w:cstheme="minorHAnsi"/>
                <w:color w:val="000000"/>
                <w:sz w:val="20"/>
                <w:szCs w:val="20"/>
              </w:rPr>
            </w:pPr>
            <w:r w:rsidRPr="00745374">
              <w:rPr>
                <w:rFonts w:cstheme="minorHAnsi"/>
                <w:color w:val="000000"/>
                <w:sz w:val="20"/>
                <w:szCs w:val="20"/>
              </w:rPr>
              <w:t>76</w:t>
            </w:r>
            <w:r w:rsidR="00681123">
              <w:rPr>
                <w:rFonts w:cstheme="minorHAnsi"/>
                <w:color w:val="000000"/>
                <w:sz w:val="20"/>
                <w:szCs w:val="20"/>
              </w:rPr>
              <w:t xml:space="preserve"> (4%)</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15</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Koszalińska Biblioteka Publiczna, Koszalin ul. Plac Polonii 1</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1192</w:t>
            </w:r>
          </w:p>
        </w:tc>
        <w:tc>
          <w:tcPr>
            <w:tcW w:w="1134" w:type="dxa"/>
            <w:shd w:val="clear" w:color="auto" w:fill="FFC7CE"/>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34,31</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1151</w:t>
            </w:r>
            <w:r w:rsidR="00681123">
              <w:rPr>
                <w:rFonts w:cstheme="minorHAnsi"/>
                <w:color w:val="000000"/>
                <w:sz w:val="20"/>
                <w:szCs w:val="20"/>
              </w:rPr>
              <w:t xml:space="preserve"> (96%)</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18</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Przedszkole Nr 7, Koszalin ul. Marszałka Józefa Piłsudskiego 44</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2100</w:t>
            </w:r>
          </w:p>
        </w:tc>
        <w:tc>
          <w:tcPr>
            <w:tcW w:w="1134" w:type="dxa"/>
            <w:shd w:val="clear" w:color="auto" w:fill="FFC7CE"/>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36,71</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1064</w:t>
            </w:r>
            <w:r w:rsidR="00681123">
              <w:rPr>
                <w:rFonts w:cstheme="minorHAnsi"/>
                <w:color w:val="000000"/>
                <w:sz w:val="20"/>
                <w:szCs w:val="20"/>
              </w:rPr>
              <w:t xml:space="preserve"> (51%)</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23</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II Liceum Ogólnokształcące im. Wł. Broniewskiego, Koszalin ul. Józefa Chełmońskiego 7</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1918</w:t>
            </w:r>
          </w:p>
        </w:tc>
        <w:tc>
          <w:tcPr>
            <w:tcW w:w="1134"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44,89</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141</w:t>
            </w:r>
            <w:r w:rsidR="00681123">
              <w:rPr>
                <w:rFonts w:cstheme="minorHAnsi"/>
                <w:color w:val="000000"/>
                <w:sz w:val="20"/>
                <w:szCs w:val="20"/>
              </w:rPr>
              <w:t xml:space="preserve"> (7%)</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24</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Klub KSM "Nasz Dom", Koszalin ul. Zwycięstwa 148</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1938</w:t>
            </w:r>
          </w:p>
        </w:tc>
        <w:tc>
          <w:tcPr>
            <w:tcW w:w="1134" w:type="dxa"/>
            <w:shd w:val="clear" w:color="auto" w:fill="FFC7CE"/>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37,67</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1524</w:t>
            </w:r>
            <w:r w:rsidR="00681123">
              <w:rPr>
                <w:rFonts w:cstheme="minorHAnsi"/>
                <w:color w:val="000000"/>
                <w:sz w:val="20"/>
                <w:szCs w:val="20"/>
              </w:rPr>
              <w:t xml:space="preserve"> (78%)</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25</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Szkoła Podstawowa Nr 7, Koszalin ul. Wojska Polskiego 36</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1853</w:t>
            </w:r>
          </w:p>
        </w:tc>
        <w:tc>
          <w:tcPr>
            <w:tcW w:w="1134"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46,36</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104</w:t>
            </w:r>
            <w:r w:rsidR="00681123">
              <w:rPr>
                <w:rFonts w:cstheme="minorHAnsi"/>
                <w:color w:val="000000"/>
                <w:sz w:val="20"/>
                <w:szCs w:val="20"/>
              </w:rPr>
              <w:t xml:space="preserve"> (6%)</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26</w:t>
            </w:r>
          </w:p>
        </w:tc>
        <w:tc>
          <w:tcPr>
            <w:tcW w:w="4395" w:type="dxa"/>
            <w:shd w:val="clear" w:color="auto" w:fill="auto"/>
            <w:noWrap/>
            <w:vAlign w:val="bottom"/>
          </w:tcPr>
          <w:p w:rsidR="00924236" w:rsidRPr="00745374" w:rsidRDefault="00924236" w:rsidP="00827E7D">
            <w:pPr>
              <w:spacing w:after="0" w:line="240" w:lineRule="auto"/>
              <w:rPr>
                <w:rFonts w:cstheme="minorHAnsi"/>
                <w:color w:val="000000"/>
                <w:sz w:val="20"/>
                <w:szCs w:val="20"/>
              </w:rPr>
            </w:pPr>
            <w:r w:rsidRPr="00745374">
              <w:rPr>
                <w:rFonts w:cstheme="minorHAnsi"/>
                <w:color w:val="000000"/>
                <w:sz w:val="20"/>
                <w:szCs w:val="20"/>
              </w:rPr>
              <w:t>Szkoła Podstawowa Nr 6, Koszalin ul. Gnieźnieńska 3</w:t>
            </w:r>
          </w:p>
        </w:tc>
        <w:tc>
          <w:tcPr>
            <w:tcW w:w="1417" w:type="dxa"/>
            <w:shd w:val="clear" w:color="auto" w:fill="auto"/>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2350</w:t>
            </w:r>
          </w:p>
        </w:tc>
        <w:tc>
          <w:tcPr>
            <w:tcW w:w="1134" w:type="dxa"/>
            <w:shd w:val="clear" w:color="auto" w:fill="FFC7CE"/>
            <w:noWrap/>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40,04</w:t>
            </w:r>
          </w:p>
        </w:tc>
        <w:tc>
          <w:tcPr>
            <w:tcW w:w="1554" w:type="dxa"/>
            <w:shd w:val="clear" w:color="auto" w:fill="auto"/>
            <w:vAlign w:val="center"/>
          </w:tcPr>
          <w:p w:rsidR="00924236" w:rsidRPr="00745374" w:rsidRDefault="00924236" w:rsidP="00827E7D">
            <w:pPr>
              <w:spacing w:after="0" w:line="240" w:lineRule="auto"/>
              <w:jc w:val="center"/>
              <w:rPr>
                <w:rFonts w:cstheme="minorHAnsi"/>
                <w:color w:val="000000"/>
                <w:sz w:val="20"/>
                <w:szCs w:val="20"/>
              </w:rPr>
            </w:pPr>
            <w:r w:rsidRPr="00745374">
              <w:rPr>
                <w:rFonts w:cstheme="minorHAnsi"/>
                <w:color w:val="000000"/>
                <w:sz w:val="20"/>
                <w:szCs w:val="20"/>
              </w:rPr>
              <w:t>1137</w:t>
            </w:r>
            <w:r w:rsidR="00681123">
              <w:rPr>
                <w:rFonts w:cstheme="minorHAnsi"/>
                <w:color w:val="000000"/>
                <w:sz w:val="20"/>
                <w:szCs w:val="20"/>
              </w:rPr>
              <w:t xml:space="preserve"> (48%)</w:t>
            </w:r>
          </w:p>
        </w:tc>
      </w:tr>
      <w:tr w:rsidR="00924236" w:rsidRPr="00745374" w:rsidTr="003A4699">
        <w:trPr>
          <w:trHeight w:val="300"/>
        </w:trPr>
        <w:tc>
          <w:tcPr>
            <w:tcW w:w="562" w:type="dxa"/>
            <w:vAlign w:val="center"/>
          </w:tcPr>
          <w:p w:rsidR="00924236" w:rsidRPr="00745374" w:rsidRDefault="00924236" w:rsidP="00034C00">
            <w:pPr>
              <w:spacing w:after="0" w:line="240" w:lineRule="auto"/>
              <w:jc w:val="center"/>
              <w:rPr>
                <w:rFonts w:cstheme="minorHAnsi"/>
                <w:color w:val="000000"/>
                <w:sz w:val="20"/>
                <w:szCs w:val="20"/>
              </w:rPr>
            </w:pPr>
            <w:r w:rsidRPr="00745374">
              <w:rPr>
                <w:rFonts w:cstheme="minorHAnsi"/>
                <w:color w:val="000000"/>
                <w:sz w:val="20"/>
                <w:szCs w:val="20"/>
              </w:rPr>
              <w:t>27</w:t>
            </w:r>
          </w:p>
        </w:tc>
        <w:tc>
          <w:tcPr>
            <w:tcW w:w="4395" w:type="dxa"/>
            <w:shd w:val="clear" w:color="auto" w:fill="auto"/>
            <w:noWrap/>
            <w:vAlign w:val="bottom"/>
          </w:tcPr>
          <w:p w:rsidR="00924236"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Archiwum Państwowe, Koszalin ul. Marii Skłodowskiej-Curie 2</w:t>
            </w:r>
          </w:p>
        </w:tc>
        <w:tc>
          <w:tcPr>
            <w:tcW w:w="1417" w:type="dxa"/>
            <w:shd w:val="clear" w:color="auto" w:fill="auto"/>
            <w:noWrap/>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1138</w:t>
            </w:r>
          </w:p>
        </w:tc>
        <w:tc>
          <w:tcPr>
            <w:tcW w:w="1134" w:type="dxa"/>
            <w:shd w:val="clear" w:color="auto" w:fill="FFC7CE"/>
            <w:noWrap/>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37,61</w:t>
            </w:r>
          </w:p>
        </w:tc>
        <w:tc>
          <w:tcPr>
            <w:tcW w:w="1554" w:type="dxa"/>
            <w:shd w:val="clear" w:color="auto" w:fill="auto"/>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1138</w:t>
            </w:r>
            <w:r w:rsidR="00681123">
              <w:rPr>
                <w:rFonts w:cstheme="minorHAnsi"/>
                <w:color w:val="000000"/>
                <w:sz w:val="20"/>
                <w:szCs w:val="20"/>
              </w:rPr>
              <w:t xml:space="preserve"> (100%)</w:t>
            </w:r>
          </w:p>
        </w:tc>
      </w:tr>
      <w:tr w:rsidR="00924236" w:rsidRPr="00745374" w:rsidTr="003A4699">
        <w:trPr>
          <w:trHeight w:val="300"/>
        </w:trPr>
        <w:tc>
          <w:tcPr>
            <w:tcW w:w="562" w:type="dxa"/>
            <w:vAlign w:val="center"/>
          </w:tcPr>
          <w:p w:rsidR="00924236"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28</w:t>
            </w:r>
          </w:p>
        </w:tc>
        <w:tc>
          <w:tcPr>
            <w:tcW w:w="4395" w:type="dxa"/>
            <w:shd w:val="clear" w:color="auto" w:fill="auto"/>
            <w:noWrap/>
            <w:vAlign w:val="bottom"/>
          </w:tcPr>
          <w:p w:rsidR="00924236"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Centrum Kultury "105", Koszalin ul. Zwycięstwa 105</w:t>
            </w:r>
          </w:p>
        </w:tc>
        <w:tc>
          <w:tcPr>
            <w:tcW w:w="1417" w:type="dxa"/>
            <w:shd w:val="clear" w:color="auto" w:fill="auto"/>
            <w:noWrap/>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541</w:t>
            </w:r>
          </w:p>
        </w:tc>
        <w:tc>
          <w:tcPr>
            <w:tcW w:w="1134" w:type="dxa"/>
            <w:shd w:val="clear" w:color="auto" w:fill="auto"/>
            <w:noWrap/>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42,70</w:t>
            </w:r>
          </w:p>
        </w:tc>
        <w:tc>
          <w:tcPr>
            <w:tcW w:w="1554" w:type="dxa"/>
            <w:vAlign w:val="center"/>
          </w:tcPr>
          <w:p w:rsidR="00924236"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478</w:t>
            </w:r>
            <w:r w:rsidR="00681123">
              <w:rPr>
                <w:rFonts w:cstheme="minorHAnsi"/>
                <w:color w:val="000000"/>
                <w:sz w:val="20"/>
                <w:szCs w:val="20"/>
              </w:rPr>
              <w:t xml:space="preserve"> (88%)</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29</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Szkoła Podstawowa Nr 13, Koszalin ul. Rzemieślnicza 9</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1779</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35,69</w:t>
            </w:r>
          </w:p>
        </w:tc>
        <w:tc>
          <w:tcPr>
            <w:tcW w:w="1554" w:type="dxa"/>
            <w:shd w:val="clear" w:color="auto" w:fill="auto"/>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1751</w:t>
            </w:r>
            <w:r w:rsidR="00681123">
              <w:rPr>
                <w:rFonts w:cstheme="minorHAnsi"/>
                <w:color w:val="000000"/>
                <w:sz w:val="20"/>
                <w:szCs w:val="20"/>
              </w:rPr>
              <w:t xml:space="preserve"> (98%)</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30</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Przedszkole Nr 10, Koszalin ul. Rzemieślnicza 6</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1382</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34,95</w:t>
            </w:r>
          </w:p>
        </w:tc>
        <w:tc>
          <w:tcPr>
            <w:tcW w:w="1554" w:type="dxa"/>
            <w:shd w:val="clear" w:color="auto" w:fill="auto"/>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1330</w:t>
            </w:r>
            <w:r w:rsidR="00681123">
              <w:rPr>
                <w:rFonts w:cstheme="minorHAnsi"/>
                <w:color w:val="000000"/>
                <w:sz w:val="20"/>
                <w:szCs w:val="20"/>
              </w:rPr>
              <w:t xml:space="preserve"> (96%)</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31</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I Liceum Ogólnokształcące im. St. Dubois, Koszalin ul. Komisji Edukacji Narodowej 1</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1410</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40,57</w:t>
            </w:r>
          </w:p>
        </w:tc>
        <w:tc>
          <w:tcPr>
            <w:tcW w:w="1554" w:type="dxa"/>
            <w:shd w:val="clear" w:color="auto" w:fill="auto"/>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1410</w:t>
            </w:r>
            <w:r w:rsidR="00681123">
              <w:rPr>
                <w:rFonts w:cstheme="minorHAnsi"/>
                <w:color w:val="000000"/>
                <w:sz w:val="20"/>
                <w:szCs w:val="20"/>
              </w:rPr>
              <w:t xml:space="preserve"> (100%)</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32</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Gimnazjum Nr 2, Koszalin ul. Bolesława Krzywoustego 5</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1156</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35,99</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1071</w:t>
            </w:r>
            <w:r w:rsidR="00681123">
              <w:rPr>
                <w:rFonts w:cstheme="minorHAnsi"/>
                <w:color w:val="000000"/>
                <w:sz w:val="20"/>
                <w:szCs w:val="20"/>
              </w:rPr>
              <w:t xml:space="preserve"> (93%)</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33</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Polska Spółka Gazownictwa Sp.</w:t>
            </w:r>
            <w:r w:rsidR="000724F2" w:rsidRPr="00745374">
              <w:rPr>
                <w:rFonts w:cstheme="minorHAnsi"/>
                <w:color w:val="000000"/>
                <w:sz w:val="20"/>
                <w:szCs w:val="20"/>
              </w:rPr>
              <w:t xml:space="preserve"> z</w:t>
            </w:r>
            <w:r w:rsidR="000724F2">
              <w:rPr>
                <w:rFonts w:cstheme="minorHAnsi"/>
                <w:color w:val="000000"/>
                <w:sz w:val="20"/>
                <w:szCs w:val="20"/>
              </w:rPr>
              <w:t> </w:t>
            </w:r>
            <w:r w:rsidRPr="00745374">
              <w:rPr>
                <w:rFonts w:cstheme="minorHAnsi"/>
                <w:color w:val="000000"/>
                <w:sz w:val="20"/>
                <w:szCs w:val="20"/>
              </w:rPr>
              <w:t>o.o. Oddział</w:t>
            </w:r>
            <w:r w:rsidR="000724F2" w:rsidRPr="00745374">
              <w:rPr>
                <w:rFonts w:cstheme="minorHAnsi"/>
                <w:color w:val="000000"/>
                <w:sz w:val="20"/>
                <w:szCs w:val="20"/>
              </w:rPr>
              <w:t xml:space="preserve"> w</w:t>
            </w:r>
            <w:r w:rsidR="000724F2">
              <w:rPr>
                <w:rFonts w:cstheme="minorHAnsi"/>
                <w:color w:val="000000"/>
                <w:sz w:val="20"/>
                <w:szCs w:val="20"/>
              </w:rPr>
              <w:t> </w:t>
            </w:r>
            <w:r w:rsidRPr="00745374">
              <w:rPr>
                <w:rFonts w:cstheme="minorHAnsi"/>
                <w:color w:val="000000"/>
                <w:sz w:val="20"/>
                <w:szCs w:val="20"/>
              </w:rPr>
              <w:t>Poznaniu Zakład</w:t>
            </w:r>
            <w:r w:rsidR="000724F2" w:rsidRPr="00745374">
              <w:rPr>
                <w:rFonts w:cstheme="minorHAnsi"/>
                <w:color w:val="000000"/>
                <w:sz w:val="20"/>
                <w:szCs w:val="20"/>
              </w:rPr>
              <w:t xml:space="preserve"> w</w:t>
            </w:r>
            <w:r w:rsidR="000724F2">
              <w:rPr>
                <w:rFonts w:cstheme="minorHAnsi"/>
                <w:color w:val="000000"/>
                <w:sz w:val="20"/>
                <w:szCs w:val="20"/>
              </w:rPr>
              <w:t> </w:t>
            </w:r>
            <w:r w:rsidRPr="00745374">
              <w:rPr>
                <w:rFonts w:cstheme="minorHAnsi"/>
                <w:color w:val="000000"/>
                <w:sz w:val="20"/>
                <w:szCs w:val="20"/>
              </w:rPr>
              <w:t>Koszalinie, Koszalin ul. Połczyńska 55/57</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1903</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37,89</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1104</w:t>
            </w:r>
            <w:r w:rsidR="00681123">
              <w:rPr>
                <w:rFonts w:cstheme="minorHAnsi"/>
                <w:color w:val="000000"/>
                <w:sz w:val="20"/>
                <w:szCs w:val="20"/>
              </w:rPr>
              <w:t xml:space="preserve"> (58%)</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34</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Szkoła Podstawowa Nr 9, Koszalin ul. Powstańców Wielkopolskich 23</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1881</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37,69</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1852</w:t>
            </w:r>
            <w:r w:rsidR="00681123">
              <w:rPr>
                <w:rFonts w:cstheme="minorHAnsi"/>
                <w:color w:val="000000"/>
                <w:sz w:val="20"/>
                <w:szCs w:val="20"/>
              </w:rPr>
              <w:t xml:space="preserve"> (98%)</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35</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Miejska Energetyka Cieplna Sp.</w:t>
            </w:r>
            <w:r w:rsidR="000724F2" w:rsidRPr="00745374">
              <w:rPr>
                <w:rFonts w:cstheme="minorHAnsi"/>
                <w:color w:val="000000"/>
                <w:sz w:val="20"/>
                <w:szCs w:val="20"/>
              </w:rPr>
              <w:t xml:space="preserve"> z</w:t>
            </w:r>
            <w:r w:rsidR="000724F2">
              <w:rPr>
                <w:rFonts w:cstheme="minorHAnsi"/>
                <w:color w:val="000000"/>
                <w:sz w:val="20"/>
                <w:szCs w:val="20"/>
              </w:rPr>
              <w:t> </w:t>
            </w:r>
            <w:r w:rsidRPr="00745374">
              <w:rPr>
                <w:rFonts w:cstheme="minorHAnsi"/>
                <w:color w:val="000000"/>
                <w:sz w:val="20"/>
                <w:szCs w:val="20"/>
              </w:rPr>
              <w:t>o.o., Koszalin ul. Łużycka 25a</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1571</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37,30</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1511</w:t>
            </w:r>
            <w:r w:rsidR="00681123">
              <w:rPr>
                <w:rFonts w:cstheme="minorHAnsi"/>
                <w:color w:val="000000"/>
                <w:sz w:val="20"/>
                <w:szCs w:val="20"/>
              </w:rPr>
              <w:t xml:space="preserve"> (96%)</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36</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Przedszkole Nr 12, Koszalin ul. Lechicka 45</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1013</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32,18</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977</w:t>
            </w:r>
            <w:r w:rsidR="00681123">
              <w:rPr>
                <w:rFonts w:cstheme="minorHAnsi"/>
                <w:color w:val="000000"/>
                <w:sz w:val="20"/>
                <w:szCs w:val="20"/>
              </w:rPr>
              <w:t xml:space="preserve"> (96%)</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38</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Żłobek Miejski Oddział "Jacek</w:t>
            </w:r>
            <w:r w:rsidR="000724F2" w:rsidRPr="00745374">
              <w:rPr>
                <w:rFonts w:cstheme="minorHAnsi"/>
                <w:color w:val="000000"/>
                <w:sz w:val="20"/>
                <w:szCs w:val="20"/>
              </w:rPr>
              <w:t xml:space="preserve"> i</w:t>
            </w:r>
            <w:r w:rsidR="000724F2">
              <w:rPr>
                <w:rFonts w:cstheme="minorHAnsi"/>
                <w:color w:val="000000"/>
                <w:sz w:val="20"/>
                <w:szCs w:val="20"/>
              </w:rPr>
              <w:t> </w:t>
            </w:r>
            <w:r w:rsidRPr="00745374">
              <w:rPr>
                <w:rFonts w:cstheme="minorHAnsi"/>
                <w:color w:val="000000"/>
                <w:sz w:val="20"/>
                <w:szCs w:val="20"/>
              </w:rPr>
              <w:t>Agatka", Koszalin ul. Konstytucji 3 Maja 29</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1828</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30,03</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1828</w:t>
            </w:r>
            <w:r w:rsidR="00681123">
              <w:rPr>
                <w:rFonts w:cstheme="minorHAnsi"/>
                <w:color w:val="000000"/>
                <w:sz w:val="20"/>
                <w:szCs w:val="20"/>
              </w:rPr>
              <w:t xml:space="preserve"> (100%)</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40</w:t>
            </w:r>
          </w:p>
        </w:tc>
        <w:tc>
          <w:tcPr>
            <w:tcW w:w="4395" w:type="dxa"/>
            <w:shd w:val="clear" w:color="auto" w:fill="auto"/>
            <w:noWrap/>
            <w:vAlign w:val="bottom"/>
          </w:tcPr>
          <w:p w:rsidR="002750F5" w:rsidRPr="00745374" w:rsidRDefault="002750F5" w:rsidP="00827E7D">
            <w:pPr>
              <w:spacing w:after="0" w:line="240" w:lineRule="auto"/>
              <w:rPr>
                <w:rFonts w:cstheme="minorHAnsi"/>
                <w:color w:val="000000"/>
                <w:sz w:val="20"/>
                <w:szCs w:val="20"/>
              </w:rPr>
            </w:pPr>
            <w:r w:rsidRPr="00745374">
              <w:rPr>
                <w:rFonts w:cstheme="minorHAnsi"/>
                <w:color w:val="000000"/>
                <w:sz w:val="20"/>
                <w:szCs w:val="20"/>
              </w:rPr>
              <w:t>VI Liceum Ogólnokształcące, Koszalin ul. Podgórna 55</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1528</w:t>
            </w:r>
          </w:p>
        </w:tc>
        <w:tc>
          <w:tcPr>
            <w:tcW w:w="1134" w:type="dxa"/>
            <w:shd w:val="clear" w:color="auto" w:fill="FFC7CE"/>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38,94</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1376</w:t>
            </w:r>
            <w:r w:rsidR="00681123">
              <w:rPr>
                <w:rFonts w:cstheme="minorHAnsi"/>
                <w:color w:val="000000"/>
                <w:sz w:val="20"/>
                <w:szCs w:val="20"/>
              </w:rPr>
              <w:t xml:space="preserve"> (90%)</w:t>
            </w:r>
          </w:p>
        </w:tc>
      </w:tr>
      <w:tr w:rsidR="002750F5" w:rsidRPr="00745374" w:rsidTr="003A4699">
        <w:trPr>
          <w:trHeight w:val="300"/>
        </w:trPr>
        <w:tc>
          <w:tcPr>
            <w:tcW w:w="562" w:type="dxa"/>
            <w:vAlign w:val="center"/>
          </w:tcPr>
          <w:p w:rsidR="002750F5" w:rsidRPr="00745374" w:rsidRDefault="002750F5" w:rsidP="00034C00">
            <w:pPr>
              <w:spacing w:after="0" w:line="240" w:lineRule="auto"/>
              <w:jc w:val="center"/>
              <w:rPr>
                <w:rFonts w:cstheme="minorHAnsi"/>
                <w:color w:val="000000"/>
                <w:sz w:val="20"/>
                <w:szCs w:val="20"/>
              </w:rPr>
            </w:pPr>
            <w:r w:rsidRPr="00745374">
              <w:rPr>
                <w:rFonts w:cstheme="minorHAnsi"/>
                <w:color w:val="000000"/>
                <w:sz w:val="20"/>
                <w:szCs w:val="20"/>
              </w:rPr>
              <w:t>41</w:t>
            </w:r>
          </w:p>
        </w:tc>
        <w:tc>
          <w:tcPr>
            <w:tcW w:w="4395" w:type="dxa"/>
            <w:shd w:val="clear" w:color="auto" w:fill="auto"/>
            <w:noWrap/>
            <w:vAlign w:val="bottom"/>
          </w:tcPr>
          <w:p w:rsidR="002750F5" w:rsidRPr="00745374" w:rsidRDefault="00827E7D" w:rsidP="00827E7D">
            <w:pPr>
              <w:spacing w:after="0" w:line="240" w:lineRule="auto"/>
              <w:rPr>
                <w:rFonts w:cstheme="minorHAnsi"/>
                <w:color w:val="000000"/>
                <w:sz w:val="20"/>
                <w:szCs w:val="20"/>
              </w:rPr>
            </w:pPr>
            <w:r w:rsidRPr="00745374">
              <w:rPr>
                <w:rFonts w:cstheme="minorHAnsi"/>
                <w:color w:val="000000"/>
                <w:sz w:val="20"/>
                <w:szCs w:val="20"/>
              </w:rPr>
              <w:t>Szkoła Podstawowa Nr 4, Koszalin ul. Podgórna 45</w:t>
            </w:r>
          </w:p>
        </w:tc>
        <w:tc>
          <w:tcPr>
            <w:tcW w:w="1417" w:type="dxa"/>
            <w:shd w:val="clear" w:color="auto" w:fill="auto"/>
            <w:noWrap/>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1728</w:t>
            </w:r>
          </w:p>
        </w:tc>
        <w:tc>
          <w:tcPr>
            <w:tcW w:w="1134" w:type="dxa"/>
            <w:shd w:val="clear" w:color="auto" w:fill="FFC7CE"/>
            <w:noWrap/>
            <w:vAlign w:val="center"/>
          </w:tcPr>
          <w:p w:rsidR="002750F5" w:rsidRPr="00745374" w:rsidRDefault="00827E7D" w:rsidP="00827E7D">
            <w:pPr>
              <w:spacing w:after="0" w:line="240" w:lineRule="auto"/>
              <w:jc w:val="center"/>
              <w:rPr>
                <w:rFonts w:cstheme="minorHAnsi"/>
                <w:color w:val="000000"/>
                <w:sz w:val="20"/>
                <w:szCs w:val="20"/>
              </w:rPr>
            </w:pPr>
            <w:r w:rsidRPr="00745374">
              <w:rPr>
                <w:rFonts w:cstheme="minorHAnsi"/>
                <w:color w:val="000000"/>
                <w:sz w:val="20"/>
                <w:szCs w:val="20"/>
              </w:rPr>
              <w:t>39,93</w:t>
            </w:r>
          </w:p>
        </w:tc>
        <w:tc>
          <w:tcPr>
            <w:tcW w:w="1554" w:type="dxa"/>
            <w:vAlign w:val="center"/>
          </w:tcPr>
          <w:p w:rsidR="002750F5" w:rsidRPr="00745374" w:rsidRDefault="002750F5" w:rsidP="00827E7D">
            <w:pPr>
              <w:spacing w:after="0" w:line="240" w:lineRule="auto"/>
              <w:jc w:val="center"/>
              <w:rPr>
                <w:rFonts w:cstheme="minorHAnsi"/>
                <w:color w:val="000000"/>
                <w:sz w:val="20"/>
                <w:szCs w:val="20"/>
              </w:rPr>
            </w:pPr>
            <w:r w:rsidRPr="00745374">
              <w:rPr>
                <w:rFonts w:cstheme="minorHAnsi"/>
                <w:color w:val="000000"/>
                <w:sz w:val="20"/>
                <w:szCs w:val="20"/>
              </w:rPr>
              <w:t>17</w:t>
            </w:r>
            <w:r w:rsidR="00827E7D" w:rsidRPr="00745374">
              <w:rPr>
                <w:rFonts w:cstheme="minorHAnsi"/>
                <w:color w:val="000000"/>
                <w:sz w:val="20"/>
                <w:szCs w:val="20"/>
              </w:rPr>
              <w:t>28</w:t>
            </w:r>
            <w:r w:rsidR="00681123">
              <w:rPr>
                <w:rFonts w:cstheme="minorHAnsi"/>
                <w:color w:val="000000"/>
                <w:sz w:val="20"/>
                <w:szCs w:val="20"/>
              </w:rPr>
              <w:t xml:space="preserve"> (100%)</w:t>
            </w:r>
          </w:p>
        </w:tc>
      </w:tr>
      <w:tr w:rsidR="00924236" w:rsidRPr="00827E7D" w:rsidTr="003A4699">
        <w:trPr>
          <w:trHeight w:val="300"/>
        </w:trPr>
        <w:tc>
          <w:tcPr>
            <w:tcW w:w="562" w:type="dxa"/>
            <w:vAlign w:val="center"/>
          </w:tcPr>
          <w:p w:rsidR="00924236" w:rsidRPr="00827E7D" w:rsidRDefault="00924236" w:rsidP="00034C00">
            <w:pPr>
              <w:spacing w:after="0" w:line="240" w:lineRule="auto"/>
              <w:jc w:val="center"/>
              <w:rPr>
                <w:rFonts w:cstheme="minorHAnsi"/>
                <w:color w:val="000000"/>
                <w:sz w:val="20"/>
                <w:szCs w:val="20"/>
              </w:rPr>
            </w:pPr>
          </w:p>
        </w:tc>
        <w:tc>
          <w:tcPr>
            <w:tcW w:w="4395" w:type="dxa"/>
            <w:shd w:val="clear" w:color="auto" w:fill="auto"/>
            <w:noWrap/>
            <w:vAlign w:val="bottom"/>
            <w:hideMark/>
          </w:tcPr>
          <w:p w:rsidR="00924236" w:rsidRPr="00827E7D" w:rsidRDefault="00924236" w:rsidP="00827E7D">
            <w:pPr>
              <w:spacing w:after="0" w:line="240" w:lineRule="auto"/>
              <w:jc w:val="right"/>
              <w:rPr>
                <w:rFonts w:cstheme="minorHAnsi"/>
                <w:color w:val="000000"/>
                <w:sz w:val="20"/>
                <w:szCs w:val="20"/>
              </w:rPr>
            </w:pPr>
            <w:r w:rsidRPr="00827E7D">
              <w:rPr>
                <w:rFonts w:cstheme="minorHAnsi"/>
                <w:color w:val="000000"/>
                <w:sz w:val="20"/>
                <w:szCs w:val="20"/>
              </w:rPr>
              <w:t>razem</w:t>
            </w:r>
          </w:p>
        </w:tc>
        <w:tc>
          <w:tcPr>
            <w:tcW w:w="1417" w:type="dxa"/>
            <w:shd w:val="clear" w:color="auto" w:fill="auto"/>
            <w:noWrap/>
            <w:vAlign w:val="center"/>
          </w:tcPr>
          <w:p w:rsidR="00924236" w:rsidRPr="00827E7D" w:rsidRDefault="00745374" w:rsidP="00827E7D">
            <w:pPr>
              <w:spacing w:after="0" w:line="240" w:lineRule="auto"/>
              <w:jc w:val="center"/>
              <w:rPr>
                <w:rFonts w:cstheme="minorHAnsi"/>
                <w:color w:val="000000"/>
                <w:sz w:val="20"/>
                <w:szCs w:val="20"/>
              </w:rPr>
            </w:pPr>
            <w:r>
              <w:rPr>
                <w:rFonts w:cstheme="minorHAnsi"/>
                <w:color w:val="000000"/>
                <w:sz w:val="20"/>
                <w:szCs w:val="20"/>
              </w:rPr>
              <w:t>36698</w:t>
            </w:r>
          </w:p>
        </w:tc>
        <w:tc>
          <w:tcPr>
            <w:tcW w:w="1134" w:type="dxa"/>
            <w:shd w:val="clear" w:color="auto" w:fill="auto"/>
            <w:noWrap/>
            <w:vAlign w:val="center"/>
          </w:tcPr>
          <w:p w:rsidR="00924236" w:rsidRPr="00827E7D" w:rsidRDefault="00745374" w:rsidP="00827E7D">
            <w:pPr>
              <w:spacing w:after="0" w:line="240" w:lineRule="auto"/>
              <w:jc w:val="center"/>
              <w:rPr>
                <w:rFonts w:cstheme="minorHAnsi"/>
                <w:color w:val="000000"/>
                <w:sz w:val="20"/>
                <w:szCs w:val="20"/>
              </w:rPr>
            </w:pPr>
            <w:r>
              <w:rPr>
                <w:rFonts w:cstheme="minorHAnsi"/>
                <w:color w:val="000000"/>
                <w:sz w:val="20"/>
                <w:szCs w:val="20"/>
              </w:rPr>
              <w:t>-</w:t>
            </w:r>
          </w:p>
        </w:tc>
        <w:tc>
          <w:tcPr>
            <w:tcW w:w="1554" w:type="dxa"/>
            <w:vAlign w:val="center"/>
          </w:tcPr>
          <w:p w:rsidR="00924236" w:rsidRPr="00827E7D" w:rsidRDefault="00745374" w:rsidP="00827E7D">
            <w:pPr>
              <w:spacing w:after="0" w:line="240" w:lineRule="auto"/>
              <w:jc w:val="center"/>
              <w:rPr>
                <w:rFonts w:cstheme="minorHAnsi"/>
                <w:color w:val="000000"/>
                <w:sz w:val="20"/>
                <w:szCs w:val="20"/>
              </w:rPr>
            </w:pPr>
            <w:r>
              <w:rPr>
                <w:rFonts w:cstheme="minorHAnsi"/>
                <w:color w:val="000000"/>
                <w:sz w:val="20"/>
                <w:szCs w:val="20"/>
              </w:rPr>
              <w:t>23439</w:t>
            </w:r>
            <w:r w:rsidR="00681123">
              <w:rPr>
                <w:rFonts w:cstheme="minorHAnsi"/>
                <w:color w:val="000000"/>
                <w:sz w:val="20"/>
                <w:szCs w:val="20"/>
              </w:rPr>
              <w:t xml:space="preserve"> (64%)</w:t>
            </w:r>
          </w:p>
        </w:tc>
      </w:tr>
    </w:tbl>
    <w:p w:rsidR="00251C5D" w:rsidRPr="00E1496D" w:rsidRDefault="00251C5D" w:rsidP="00251C5D">
      <w:pPr>
        <w:spacing w:after="120" w:line="276" w:lineRule="auto"/>
        <w:jc w:val="both"/>
        <w:rPr>
          <w:rFonts w:ascii="Arial" w:hAnsi="Arial" w:cs="Arial"/>
          <w:sz w:val="18"/>
        </w:rPr>
      </w:pPr>
      <w:r w:rsidRPr="00E1496D">
        <w:rPr>
          <w:rFonts w:ascii="Arial" w:hAnsi="Arial" w:cs="Arial"/>
          <w:sz w:val="18"/>
        </w:rPr>
        <w:t>Źródło: na podstawie danych opublikowanych na stronie internetowej http://samorzad2014.pkw.gov.pl/357_rady_woj/0/040701</w:t>
      </w:r>
    </w:p>
    <w:p w:rsidR="00251C5D" w:rsidRPr="00C25A35" w:rsidRDefault="00251C5D" w:rsidP="00251C5D">
      <w:pPr>
        <w:spacing w:after="120" w:line="276" w:lineRule="auto"/>
        <w:jc w:val="both"/>
        <w:rPr>
          <w:rFonts w:cstheme="minorHAnsi"/>
        </w:rPr>
      </w:pPr>
      <w:r w:rsidRPr="00C25A35">
        <w:rPr>
          <w:rFonts w:cstheme="minorHAnsi"/>
        </w:rPr>
        <w:t>Najniższą frekwencję odnotowano</w:t>
      </w:r>
      <w:r w:rsidR="000724F2" w:rsidRPr="00C25A35">
        <w:rPr>
          <w:rFonts w:cstheme="minorHAnsi"/>
        </w:rPr>
        <w:t xml:space="preserve"> w</w:t>
      </w:r>
      <w:r w:rsidR="000724F2">
        <w:rPr>
          <w:rFonts w:cstheme="minorHAnsi"/>
        </w:rPr>
        <w:t> </w:t>
      </w:r>
      <w:r w:rsidRPr="00C25A35">
        <w:rPr>
          <w:rFonts w:cstheme="minorHAnsi"/>
        </w:rPr>
        <w:t xml:space="preserve">obwodach </w:t>
      </w:r>
      <w:r w:rsidR="00034C00" w:rsidRPr="00C25A35">
        <w:rPr>
          <w:rFonts w:cstheme="minorHAnsi"/>
        </w:rPr>
        <w:t>zlokalizowanych</w:t>
      </w:r>
      <w:r w:rsidR="000724F2" w:rsidRPr="00C25A35">
        <w:rPr>
          <w:rFonts w:cstheme="minorHAnsi"/>
        </w:rPr>
        <w:t xml:space="preserve"> w</w:t>
      </w:r>
      <w:r w:rsidR="000724F2">
        <w:rPr>
          <w:rFonts w:cstheme="minorHAnsi"/>
        </w:rPr>
        <w:t> </w:t>
      </w:r>
      <w:r w:rsidR="00034C00" w:rsidRPr="00C25A35">
        <w:rPr>
          <w:rFonts w:cstheme="minorHAnsi"/>
        </w:rPr>
        <w:t>ścisłym centrum obszaru rewitalizacji</w:t>
      </w:r>
      <w:r w:rsidRPr="00C25A35">
        <w:rPr>
          <w:rFonts w:cstheme="minorHAnsi"/>
        </w:rPr>
        <w:t>.</w:t>
      </w:r>
    </w:p>
    <w:p w:rsidR="00E85748" w:rsidRDefault="00E85748" w:rsidP="004653C0"/>
    <w:p w:rsidR="00766F4A" w:rsidRDefault="00766F4A" w:rsidP="00F11E26">
      <w:pPr>
        <w:pStyle w:val="Nagwek2"/>
        <w:spacing w:after="120"/>
      </w:pPr>
      <w:bookmarkStart w:id="24" w:name="_Toc493863548"/>
      <w:r>
        <w:lastRenderedPageBreak/>
        <w:t>Aspekt gospodarczy</w:t>
      </w:r>
      <w:bookmarkEnd w:id="24"/>
    </w:p>
    <w:p w:rsidR="00930EDA" w:rsidRDefault="00930EDA" w:rsidP="00F11E26">
      <w:pPr>
        <w:pStyle w:val="Nagwek3"/>
        <w:spacing w:after="120"/>
      </w:pPr>
      <w:bookmarkStart w:id="25" w:name="_Toc493863549"/>
      <w:r>
        <w:t>Poziom przedsiębiorczości</w:t>
      </w:r>
      <w:bookmarkEnd w:id="25"/>
    </w:p>
    <w:p w:rsidR="00766F4A" w:rsidRDefault="006A07D3" w:rsidP="00712CD7">
      <w:pPr>
        <w:autoSpaceDE w:val="0"/>
        <w:autoSpaceDN w:val="0"/>
        <w:adjustRightInd w:val="0"/>
        <w:spacing w:after="120" w:line="276" w:lineRule="auto"/>
        <w:jc w:val="both"/>
      </w:pPr>
      <w:r>
        <w:rPr>
          <w:rFonts w:ascii="Calibri" w:hAnsi="Calibri" w:cs="Calibri"/>
        </w:rPr>
        <w:t xml:space="preserve">W Koszalinie, według </w:t>
      </w:r>
      <w:r w:rsidR="004E0DEB">
        <w:rPr>
          <w:rFonts w:ascii="Calibri" w:hAnsi="Calibri" w:cs="Calibri"/>
        </w:rPr>
        <w:t>ewidencji statystycznej REGON na koniec</w:t>
      </w:r>
      <w:r>
        <w:rPr>
          <w:rFonts w:ascii="Calibri" w:hAnsi="Calibri" w:cs="Calibri"/>
        </w:rPr>
        <w:t xml:space="preserve"> 2015 </w:t>
      </w:r>
      <w:r w:rsidR="00F11E26">
        <w:rPr>
          <w:rFonts w:ascii="Calibri" w:hAnsi="Calibri" w:cs="Calibri"/>
        </w:rPr>
        <w:t>roku zarejestrowanych było 18,1 </w:t>
      </w:r>
      <w:r>
        <w:rPr>
          <w:rFonts w:ascii="Calibri" w:hAnsi="Calibri" w:cs="Calibri"/>
        </w:rPr>
        <w:t>tys. podmiotów gospodarczych,</w:t>
      </w:r>
      <w:r w:rsidR="000724F2">
        <w:rPr>
          <w:rFonts w:ascii="Calibri" w:hAnsi="Calibri" w:cs="Calibri"/>
        </w:rPr>
        <w:t xml:space="preserve"> z </w:t>
      </w:r>
      <w:r>
        <w:rPr>
          <w:rFonts w:ascii="Calibri" w:hAnsi="Calibri" w:cs="Calibri"/>
        </w:rPr>
        <w:t xml:space="preserve">czego </w:t>
      </w:r>
      <w:r w:rsidR="004E0DEB">
        <w:rPr>
          <w:rFonts w:ascii="Calibri" w:hAnsi="Calibri" w:cs="Calibri"/>
        </w:rPr>
        <w:t>5,3 tys.</w:t>
      </w:r>
      <w:r w:rsidR="000724F2">
        <w:rPr>
          <w:rFonts w:ascii="Calibri" w:hAnsi="Calibri" w:cs="Calibri"/>
        </w:rPr>
        <w:t xml:space="preserve"> w </w:t>
      </w:r>
      <w:r w:rsidR="00E6685D">
        <w:rPr>
          <w:rFonts w:ascii="Calibri" w:hAnsi="Calibri" w:cs="Calibri"/>
        </w:rPr>
        <w:t>obszarze rewitalizacji.</w:t>
      </w:r>
      <w:r w:rsidR="000724F2">
        <w:rPr>
          <w:rFonts w:ascii="Calibri" w:hAnsi="Calibri" w:cs="Calibri"/>
        </w:rPr>
        <w:t xml:space="preserve"> W </w:t>
      </w:r>
      <w:r w:rsidR="004A1B0F">
        <w:rPr>
          <w:rFonts w:ascii="Calibri" w:hAnsi="Calibri" w:cs="Calibri"/>
        </w:rPr>
        <w:t>przeliczeniu na 10</w:t>
      </w:r>
      <w:r w:rsidR="004A1B0F" w:rsidRPr="004A1B0F">
        <w:rPr>
          <w:rFonts w:ascii="Calibri" w:hAnsi="Calibri" w:cs="Calibri"/>
        </w:rPr>
        <w:t>0 mieszkańców</w:t>
      </w:r>
      <w:r w:rsidR="00BC65B5">
        <w:rPr>
          <w:rFonts w:ascii="Calibri" w:hAnsi="Calibri" w:cs="Calibri"/>
        </w:rPr>
        <w:t xml:space="preserve"> (wskaźnik WG1)</w:t>
      </w:r>
      <w:r w:rsidR="00F11E26">
        <w:rPr>
          <w:rFonts w:ascii="Calibri" w:hAnsi="Calibri" w:cs="Calibri"/>
        </w:rPr>
        <w:t xml:space="preserve"> było</w:t>
      </w:r>
      <w:r w:rsidR="004A1B0F">
        <w:rPr>
          <w:rFonts w:ascii="Calibri" w:hAnsi="Calibri" w:cs="Calibri"/>
        </w:rPr>
        <w:t xml:space="preserve"> to 19,1</w:t>
      </w:r>
      <w:r w:rsidR="004A1B0F" w:rsidRPr="004A1B0F">
        <w:rPr>
          <w:rFonts w:ascii="Calibri" w:hAnsi="Calibri" w:cs="Calibri"/>
        </w:rPr>
        <w:t xml:space="preserve"> (dla całego miasta wartość ta wynosi</w:t>
      </w:r>
      <w:r w:rsidR="00F11E26">
        <w:rPr>
          <w:rFonts w:ascii="Calibri" w:hAnsi="Calibri" w:cs="Calibri"/>
        </w:rPr>
        <w:t>ła</w:t>
      </w:r>
      <w:r w:rsidR="004A1B0F" w:rsidRPr="004A1B0F">
        <w:rPr>
          <w:rFonts w:ascii="Calibri" w:hAnsi="Calibri" w:cs="Calibri"/>
        </w:rPr>
        <w:t xml:space="preserve"> </w:t>
      </w:r>
      <w:r w:rsidR="004A1B0F">
        <w:rPr>
          <w:rFonts w:ascii="Calibri" w:hAnsi="Calibri" w:cs="Calibri"/>
        </w:rPr>
        <w:t>18,1</w:t>
      </w:r>
      <w:r w:rsidR="004A1B0F" w:rsidRPr="004A1B0F">
        <w:rPr>
          <w:rFonts w:ascii="Calibri" w:hAnsi="Calibri" w:cs="Calibri"/>
        </w:rPr>
        <w:t>)</w:t>
      </w:r>
      <w:r w:rsidR="004A1B0F">
        <w:rPr>
          <w:rFonts w:ascii="Calibri" w:hAnsi="Calibri" w:cs="Calibri"/>
        </w:rPr>
        <w:t xml:space="preserve">. </w:t>
      </w:r>
      <w:r w:rsidR="004A1B0F">
        <w:t xml:space="preserve">Analizując tereny poszczególnych osiedli zwraca uwagę fakt, że wskaźnik ten </w:t>
      </w:r>
      <w:r w:rsidR="00F11E26">
        <w:t>był</w:t>
      </w:r>
      <w:r w:rsidR="004A1B0F">
        <w:t xml:space="preserve"> zdecydowanie wyższy od przeciętnego na osiedlu Śródmieście</w:t>
      </w:r>
      <w:r w:rsidR="00812A99">
        <w:t xml:space="preserve"> (23,4)</w:t>
      </w:r>
      <w:r w:rsidR="004A1B0F">
        <w:t>, co jest zjawiskiem naturalnym. Natomiast na terenach należących do osiedli Tysiąclecia</w:t>
      </w:r>
      <w:r w:rsidR="000724F2">
        <w:t xml:space="preserve"> i </w:t>
      </w:r>
      <w:r w:rsidR="00F11E26">
        <w:t>Lechitów wskaźnik ten kształtował</w:t>
      </w:r>
      <w:r w:rsidR="00452008">
        <w:t xml:space="preserve"> się na </w:t>
      </w:r>
      <w:r w:rsidR="00812A99">
        <w:t xml:space="preserve">dużo </w:t>
      </w:r>
      <w:r w:rsidR="00452008">
        <w:t>niższym poziomie (16,2).</w:t>
      </w:r>
    </w:p>
    <w:p w:rsidR="00BC65B5" w:rsidRDefault="00BC65B5" w:rsidP="00712CD7">
      <w:pPr>
        <w:autoSpaceDE w:val="0"/>
        <w:autoSpaceDN w:val="0"/>
        <w:adjustRightInd w:val="0"/>
        <w:spacing w:line="276" w:lineRule="auto"/>
        <w:jc w:val="both"/>
      </w:pPr>
      <w:r>
        <w:t>W bazie</w:t>
      </w:r>
      <w:r w:rsidR="00191670">
        <w:t xml:space="preserve"> przedsiębiorców</w:t>
      </w:r>
      <w:r>
        <w:t xml:space="preserve"> Centralnej Ewidencji</w:t>
      </w:r>
      <w:r w:rsidR="000724F2">
        <w:t xml:space="preserve"> i </w:t>
      </w:r>
      <w:r>
        <w:t>Informacji</w:t>
      </w:r>
      <w:r w:rsidR="000724F2">
        <w:t xml:space="preserve"> o </w:t>
      </w:r>
      <w:r>
        <w:t>Działalności Gospodarczej</w:t>
      </w:r>
      <w:r w:rsidR="00191670">
        <w:t xml:space="preserve"> </w:t>
      </w:r>
      <w:r w:rsidR="00191670" w:rsidRPr="00191670">
        <w:t>(w skrócie CEIDG)</w:t>
      </w:r>
      <w:r>
        <w:t xml:space="preserve"> zarejestrowanych było </w:t>
      </w:r>
      <w:r w:rsidR="00191670">
        <w:t>około</w:t>
      </w:r>
      <w:r>
        <w:t xml:space="preserve"> 7 tys. osób fizycznych prowadzących działalność gospodarczą</w:t>
      </w:r>
      <w:r w:rsidR="000724F2">
        <w:t xml:space="preserve"> w </w:t>
      </w:r>
      <w:r>
        <w:t>Koszalinie,</w:t>
      </w:r>
      <w:r w:rsidR="000724F2">
        <w:t xml:space="preserve"> w </w:t>
      </w:r>
      <w:r>
        <w:t xml:space="preserve">tym </w:t>
      </w:r>
      <w:r w:rsidR="00191670">
        <w:t xml:space="preserve">prawie </w:t>
      </w:r>
      <w:r>
        <w:t>2,2 tys.</w:t>
      </w:r>
      <w:r w:rsidR="000724F2">
        <w:t xml:space="preserve"> w </w:t>
      </w:r>
      <w:r>
        <w:t>granicach obszaru rewitalizacji.</w:t>
      </w:r>
      <w:r w:rsidR="00812A99">
        <w:t xml:space="preserve"> </w:t>
      </w:r>
      <w:r w:rsidR="009C1060">
        <w:t>Poziom przedsiębiorczości mieszkańców jest często obrazowany wskaźnikiem liczby</w:t>
      </w:r>
      <w:r w:rsidR="009C1060" w:rsidRPr="009C1060">
        <w:t xml:space="preserve"> mieszkańców prowadzących działalność gospodarczą na 100 ludności</w:t>
      </w:r>
      <w:r w:rsidR="000724F2">
        <w:t xml:space="preserve"> w </w:t>
      </w:r>
      <w:r w:rsidR="009C1060">
        <w:t>wieku produkcyjnym. Średnia wartość tego wskaźnika</w:t>
      </w:r>
      <w:r w:rsidR="000724F2">
        <w:t xml:space="preserve"> w </w:t>
      </w:r>
      <w:r w:rsidR="009C1060">
        <w:t>obszarze rewitalizacji wynosi</w:t>
      </w:r>
      <w:r w:rsidR="00F11E26">
        <w:t>ła</w:t>
      </w:r>
      <w:r w:rsidR="009C1060">
        <w:t xml:space="preserve"> 12,5</w:t>
      </w:r>
      <w:r w:rsidR="002508DB">
        <w:t xml:space="preserve"> (średnia dla miasta to 11,6)</w:t>
      </w:r>
      <w:r w:rsidR="009C1060">
        <w:t>. Najwyższe wartości odnotowano na terenach należących do osiedli Wspólny Dom</w:t>
      </w:r>
      <w:r w:rsidR="000724F2">
        <w:t xml:space="preserve"> i </w:t>
      </w:r>
      <w:r w:rsidR="009C1060">
        <w:t>Nowobramskie,</w:t>
      </w:r>
      <w:r w:rsidR="000724F2">
        <w:t xml:space="preserve"> a </w:t>
      </w:r>
      <w:r w:rsidR="009C1060">
        <w:t xml:space="preserve">najniższą </w:t>
      </w:r>
      <w:r w:rsidR="004248B4">
        <w:t>wartość na osiedlu Tysiąclecia.</w:t>
      </w:r>
    </w:p>
    <w:p w:rsidR="009C1060" w:rsidRDefault="005505F8" w:rsidP="00617E15">
      <w:pPr>
        <w:pStyle w:val="Legenda"/>
        <w:spacing w:after="0"/>
      </w:pPr>
      <w:r>
        <w:t xml:space="preserve">Tabela </w:t>
      </w:r>
      <w:fldSimple w:instr=" SEQ Tabela \* ARABIC ">
        <w:r w:rsidR="00A832F9">
          <w:rPr>
            <w:noProof/>
          </w:rPr>
          <w:t>19</w:t>
        </w:r>
      </w:fldSimple>
      <w:r>
        <w:t xml:space="preserve">. </w:t>
      </w:r>
      <w:r w:rsidR="00617E15">
        <w:t>Liczba przedsiębiorstw</w:t>
      </w:r>
      <w:r w:rsidR="000724F2">
        <w:t xml:space="preserve"> w </w:t>
      </w:r>
      <w:r w:rsidR="00617E15">
        <w:t>obszarze rewitalizacji.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2"/>
        <w:gridCol w:w="1396"/>
        <w:gridCol w:w="1542"/>
        <w:gridCol w:w="1576"/>
        <w:gridCol w:w="1701"/>
      </w:tblGrid>
      <w:tr w:rsidR="00B137CC" w:rsidRPr="00B137CC" w:rsidTr="005505F8">
        <w:trPr>
          <w:trHeight w:val="300"/>
        </w:trPr>
        <w:tc>
          <w:tcPr>
            <w:tcW w:w="2852" w:type="dxa"/>
            <w:vAlign w:val="center"/>
          </w:tcPr>
          <w:p w:rsidR="00B137CC" w:rsidRPr="00B137CC" w:rsidRDefault="00B137CC" w:rsidP="00B137CC">
            <w:pPr>
              <w:spacing w:after="0" w:line="240" w:lineRule="auto"/>
              <w:jc w:val="center"/>
              <w:rPr>
                <w:rFonts w:ascii="Calibri" w:hAnsi="Calibri" w:cs="Calibri"/>
                <w:color w:val="000000"/>
                <w:sz w:val="20"/>
                <w:szCs w:val="20"/>
              </w:rPr>
            </w:pPr>
            <w:r w:rsidRPr="00B137CC">
              <w:rPr>
                <w:rFonts w:ascii="Calibri" w:hAnsi="Calibri" w:cs="Calibri"/>
                <w:color w:val="000000"/>
                <w:sz w:val="20"/>
                <w:szCs w:val="20"/>
              </w:rPr>
              <w:t>Jednostki tworzące obszar rewitalizacji</w:t>
            </w:r>
          </w:p>
        </w:tc>
        <w:tc>
          <w:tcPr>
            <w:tcW w:w="1396"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p</w:t>
            </w:r>
            <w:r w:rsidRPr="00B137CC">
              <w:rPr>
                <w:rFonts w:ascii="Calibri" w:eastAsia="Times New Roman" w:hAnsi="Calibri" w:cs="Calibri"/>
                <w:bCs/>
                <w:color w:val="000000"/>
                <w:sz w:val="20"/>
                <w:szCs w:val="20"/>
                <w:lang w:eastAsia="pl-PL"/>
              </w:rPr>
              <w:t>odmioty zarejestrowane</w:t>
            </w:r>
            <w:r w:rsidR="000724F2" w:rsidRPr="00B137CC">
              <w:rPr>
                <w:rFonts w:ascii="Calibri" w:eastAsia="Times New Roman" w:hAnsi="Calibri" w:cs="Calibri"/>
                <w:bCs/>
                <w:color w:val="000000"/>
                <w:sz w:val="20"/>
                <w:szCs w:val="20"/>
                <w:lang w:eastAsia="pl-PL"/>
              </w:rPr>
              <w:t xml:space="preserve"> w</w:t>
            </w:r>
            <w:r w:rsidR="000724F2">
              <w:rPr>
                <w:rFonts w:ascii="Calibri" w:eastAsia="Times New Roman" w:hAnsi="Calibri" w:cs="Calibri"/>
                <w:bCs/>
                <w:color w:val="000000"/>
                <w:sz w:val="20"/>
                <w:szCs w:val="20"/>
                <w:lang w:eastAsia="pl-PL"/>
              </w:rPr>
              <w:t> </w:t>
            </w:r>
            <w:r w:rsidRPr="00B137CC">
              <w:rPr>
                <w:rFonts w:ascii="Calibri" w:eastAsia="Times New Roman" w:hAnsi="Calibri" w:cs="Calibri"/>
                <w:bCs/>
                <w:color w:val="000000"/>
                <w:sz w:val="20"/>
                <w:szCs w:val="20"/>
                <w:lang w:eastAsia="pl-PL"/>
              </w:rPr>
              <w:t xml:space="preserve">rejestrze </w:t>
            </w:r>
            <w:r>
              <w:rPr>
                <w:rFonts w:ascii="Calibri" w:hAnsi="Calibri" w:cs="Calibri"/>
              </w:rPr>
              <w:t>REGON</w:t>
            </w:r>
          </w:p>
        </w:tc>
        <w:tc>
          <w:tcPr>
            <w:tcW w:w="1542"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B137CC">
              <w:rPr>
                <w:sz w:val="20"/>
                <w:szCs w:val="20"/>
              </w:rPr>
              <w:t>liczba przedsiębiorców</w:t>
            </w:r>
            <w:r w:rsidR="000724F2" w:rsidRPr="00B137CC">
              <w:rPr>
                <w:sz w:val="20"/>
                <w:szCs w:val="20"/>
              </w:rPr>
              <w:t xml:space="preserve"> w</w:t>
            </w:r>
            <w:r w:rsidR="000724F2">
              <w:rPr>
                <w:sz w:val="20"/>
                <w:szCs w:val="20"/>
              </w:rPr>
              <w:t> </w:t>
            </w:r>
            <w:r w:rsidRPr="00B137CC">
              <w:rPr>
                <w:sz w:val="20"/>
                <w:szCs w:val="20"/>
              </w:rPr>
              <w:t>bazie Centralnej Ewidencji</w:t>
            </w:r>
            <w:r w:rsidR="000724F2" w:rsidRPr="00B137CC">
              <w:rPr>
                <w:sz w:val="20"/>
                <w:szCs w:val="20"/>
              </w:rPr>
              <w:t xml:space="preserve"> i</w:t>
            </w:r>
            <w:r w:rsidR="000724F2">
              <w:rPr>
                <w:sz w:val="20"/>
                <w:szCs w:val="20"/>
              </w:rPr>
              <w:t> </w:t>
            </w:r>
            <w:r w:rsidRPr="00B137CC">
              <w:rPr>
                <w:sz w:val="20"/>
                <w:szCs w:val="20"/>
              </w:rPr>
              <w:t>Informacji</w:t>
            </w:r>
            <w:r w:rsidR="000724F2" w:rsidRPr="00B137CC">
              <w:rPr>
                <w:sz w:val="20"/>
                <w:szCs w:val="20"/>
              </w:rPr>
              <w:t xml:space="preserve"> o</w:t>
            </w:r>
            <w:r w:rsidR="000724F2">
              <w:rPr>
                <w:sz w:val="20"/>
                <w:szCs w:val="20"/>
              </w:rPr>
              <w:t> </w:t>
            </w:r>
            <w:r w:rsidRPr="00B137CC">
              <w:rPr>
                <w:sz w:val="20"/>
                <w:szCs w:val="20"/>
              </w:rPr>
              <w:t>Działalności Gospodarczej</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eastAsia="Times New Roman" w:hAnsi="Calibri" w:cs="Calibri"/>
                <w:color w:val="000000"/>
                <w:sz w:val="20"/>
                <w:szCs w:val="20"/>
                <w:lang w:eastAsia="pl-PL"/>
              </w:rPr>
              <w:t>liczba zarejestrowanych podmiotów gospodarki narodowej na 100 osób (WG1)</w:t>
            </w:r>
          </w:p>
        </w:tc>
        <w:tc>
          <w:tcPr>
            <w:tcW w:w="1701"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B137CC">
              <w:rPr>
                <w:sz w:val="20"/>
                <w:szCs w:val="20"/>
              </w:rPr>
              <w:t>liczba mieszkańców prowadzących działalność gospodarczą na 100 ludności</w:t>
            </w:r>
            <w:r w:rsidR="000724F2" w:rsidRPr="00B137CC">
              <w:rPr>
                <w:sz w:val="20"/>
                <w:szCs w:val="20"/>
              </w:rPr>
              <w:t xml:space="preserve"> w</w:t>
            </w:r>
            <w:r w:rsidR="000724F2">
              <w:rPr>
                <w:sz w:val="20"/>
                <w:szCs w:val="20"/>
              </w:rPr>
              <w:t> </w:t>
            </w:r>
            <w:r w:rsidRPr="00B137CC">
              <w:rPr>
                <w:sz w:val="20"/>
                <w:szCs w:val="20"/>
              </w:rPr>
              <w:t>wieku produkcyjnym</w:t>
            </w:r>
          </w:p>
        </w:tc>
      </w:tr>
      <w:tr w:rsidR="00B137CC" w:rsidRPr="00B137CC" w:rsidTr="005505F8">
        <w:trPr>
          <w:trHeight w:val="300"/>
        </w:trPr>
        <w:tc>
          <w:tcPr>
            <w:tcW w:w="2852" w:type="dxa"/>
            <w:vAlign w:val="center"/>
          </w:tcPr>
          <w:p w:rsidR="00B137CC" w:rsidRPr="00B137CC" w:rsidRDefault="00B137CC" w:rsidP="00B137CC">
            <w:pPr>
              <w:spacing w:after="0" w:line="240" w:lineRule="auto"/>
              <w:rPr>
                <w:rFonts w:ascii="Calibri" w:eastAsia="Times New Roman" w:hAnsi="Calibri" w:cs="Calibri"/>
                <w:color w:val="000000"/>
                <w:sz w:val="20"/>
                <w:szCs w:val="20"/>
                <w:lang w:eastAsia="pl-PL"/>
              </w:rPr>
            </w:pPr>
            <w:r w:rsidRPr="00B137CC">
              <w:rPr>
                <w:sz w:val="20"/>
                <w:szCs w:val="20"/>
              </w:rPr>
              <w:t>t.z. Lechitów (z wyłączeniem terenów nowej zabudowy przy ul. Wenedów)</w:t>
            </w:r>
          </w:p>
        </w:tc>
        <w:tc>
          <w:tcPr>
            <w:tcW w:w="1396"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1028</w:t>
            </w:r>
          </w:p>
        </w:tc>
        <w:tc>
          <w:tcPr>
            <w:tcW w:w="1542"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464</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hAnsi="Calibri" w:cs="Calibri"/>
                <w:color w:val="000000"/>
                <w:sz w:val="20"/>
                <w:szCs w:val="20"/>
              </w:rPr>
              <w:t>16,2</w:t>
            </w:r>
          </w:p>
        </w:tc>
        <w:tc>
          <w:tcPr>
            <w:tcW w:w="1701"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12,0</w:t>
            </w:r>
          </w:p>
        </w:tc>
      </w:tr>
      <w:tr w:rsidR="00B137CC" w:rsidRPr="00B137CC" w:rsidTr="005505F8">
        <w:trPr>
          <w:trHeight w:val="300"/>
        </w:trPr>
        <w:tc>
          <w:tcPr>
            <w:tcW w:w="2852" w:type="dxa"/>
            <w:vAlign w:val="center"/>
          </w:tcPr>
          <w:p w:rsidR="00B137CC" w:rsidRPr="00B137CC" w:rsidRDefault="00B137CC" w:rsidP="00B137CC">
            <w:pPr>
              <w:spacing w:after="0" w:line="240" w:lineRule="auto"/>
              <w:rPr>
                <w:rFonts w:ascii="Calibri" w:eastAsia="Times New Roman" w:hAnsi="Calibri" w:cs="Calibri"/>
                <w:color w:val="000000"/>
                <w:sz w:val="20"/>
                <w:szCs w:val="20"/>
                <w:lang w:eastAsia="pl-PL"/>
              </w:rPr>
            </w:pPr>
            <w:r w:rsidRPr="00B137CC">
              <w:rPr>
                <w:sz w:val="20"/>
                <w:szCs w:val="20"/>
              </w:rPr>
              <w:t>t.z. Nowobramskie (wschodni fragment do terenów kolejowych)</w:t>
            </w:r>
          </w:p>
        </w:tc>
        <w:tc>
          <w:tcPr>
            <w:tcW w:w="1396"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944</w:t>
            </w:r>
          </w:p>
        </w:tc>
        <w:tc>
          <w:tcPr>
            <w:tcW w:w="1542"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478</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hAnsi="Calibri" w:cs="Calibri"/>
                <w:color w:val="000000"/>
                <w:sz w:val="20"/>
                <w:szCs w:val="20"/>
              </w:rPr>
              <w:t>18,5</w:t>
            </w:r>
          </w:p>
        </w:tc>
        <w:tc>
          <w:tcPr>
            <w:tcW w:w="1701"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14,6</w:t>
            </w:r>
          </w:p>
        </w:tc>
      </w:tr>
      <w:tr w:rsidR="00B137CC" w:rsidRPr="00B137CC" w:rsidTr="005505F8">
        <w:trPr>
          <w:trHeight w:val="300"/>
        </w:trPr>
        <w:tc>
          <w:tcPr>
            <w:tcW w:w="2852" w:type="dxa"/>
            <w:vAlign w:val="center"/>
          </w:tcPr>
          <w:p w:rsidR="00B137CC" w:rsidRPr="00B137CC" w:rsidRDefault="00B137CC" w:rsidP="00B137CC">
            <w:pPr>
              <w:spacing w:after="0" w:line="240" w:lineRule="auto"/>
              <w:rPr>
                <w:rFonts w:ascii="Calibri" w:eastAsia="Times New Roman" w:hAnsi="Calibri" w:cs="Calibri"/>
                <w:color w:val="000000"/>
                <w:sz w:val="20"/>
                <w:szCs w:val="20"/>
                <w:lang w:eastAsia="pl-PL"/>
              </w:rPr>
            </w:pPr>
            <w:r w:rsidRPr="00B137CC">
              <w:rPr>
                <w:sz w:val="20"/>
                <w:szCs w:val="20"/>
              </w:rPr>
              <w:t>t.z. Śródmieście (w całości)</w:t>
            </w:r>
          </w:p>
        </w:tc>
        <w:tc>
          <w:tcPr>
            <w:tcW w:w="1396"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1742</w:t>
            </w:r>
          </w:p>
        </w:tc>
        <w:tc>
          <w:tcPr>
            <w:tcW w:w="1542"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588</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hAnsi="Calibri" w:cs="Calibri"/>
                <w:color w:val="000000"/>
                <w:sz w:val="20"/>
                <w:szCs w:val="20"/>
              </w:rPr>
              <w:t>23,4</w:t>
            </w:r>
          </w:p>
        </w:tc>
        <w:tc>
          <w:tcPr>
            <w:tcW w:w="1701"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12,4</w:t>
            </w:r>
          </w:p>
        </w:tc>
      </w:tr>
      <w:tr w:rsidR="00B137CC" w:rsidRPr="00B137CC" w:rsidTr="005505F8">
        <w:trPr>
          <w:trHeight w:val="300"/>
        </w:trPr>
        <w:tc>
          <w:tcPr>
            <w:tcW w:w="2852" w:type="dxa"/>
            <w:vAlign w:val="center"/>
          </w:tcPr>
          <w:p w:rsidR="00B137CC" w:rsidRPr="00B137CC" w:rsidRDefault="00B137CC" w:rsidP="00B137CC">
            <w:pPr>
              <w:spacing w:after="0" w:line="240" w:lineRule="auto"/>
              <w:rPr>
                <w:rFonts w:ascii="Calibri" w:eastAsia="Times New Roman" w:hAnsi="Calibri" w:cs="Calibri"/>
                <w:color w:val="000000"/>
                <w:sz w:val="20"/>
                <w:szCs w:val="20"/>
                <w:lang w:eastAsia="pl-PL"/>
              </w:rPr>
            </w:pPr>
            <w:r w:rsidRPr="00B137CC">
              <w:rPr>
                <w:sz w:val="20"/>
                <w:szCs w:val="20"/>
              </w:rPr>
              <w:t>t.z. Tysiąclecia (w całości)</w:t>
            </w:r>
          </w:p>
        </w:tc>
        <w:tc>
          <w:tcPr>
            <w:tcW w:w="1396"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937</w:t>
            </w:r>
          </w:p>
        </w:tc>
        <w:tc>
          <w:tcPr>
            <w:tcW w:w="1542"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338</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hAnsi="Calibri" w:cs="Calibri"/>
                <w:color w:val="000000"/>
                <w:sz w:val="20"/>
                <w:szCs w:val="20"/>
              </w:rPr>
              <w:t>16,2</w:t>
            </w:r>
          </w:p>
        </w:tc>
        <w:tc>
          <w:tcPr>
            <w:tcW w:w="1701"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9,7</w:t>
            </w:r>
          </w:p>
        </w:tc>
      </w:tr>
      <w:tr w:rsidR="00B137CC" w:rsidRPr="00B137CC" w:rsidTr="005505F8">
        <w:trPr>
          <w:trHeight w:val="300"/>
        </w:trPr>
        <w:tc>
          <w:tcPr>
            <w:tcW w:w="2852" w:type="dxa"/>
            <w:vAlign w:val="center"/>
          </w:tcPr>
          <w:p w:rsidR="00B137CC" w:rsidRPr="00B137CC" w:rsidRDefault="00B137CC" w:rsidP="00B137CC">
            <w:pPr>
              <w:spacing w:after="0" w:line="240" w:lineRule="auto"/>
              <w:rPr>
                <w:rFonts w:ascii="Calibri" w:eastAsia="Times New Roman" w:hAnsi="Calibri" w:cs="Calibri"/>
                <w:color w:val="000000"/>
                <w:sz w:val="20"/>
                <w:szCs w:val="20"/>
                <w:lang w:eastAsia="pl-PL"/>
              </w:rPr>
            </w:pPr>
            <w:r w:rsidRPr="00B137CC">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1396"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681</w:t>
            </w:r>
          </w:p>
        </w:tc>
        <w:tc>
          <w:tcPr>
            <w:tcW w:w="1542"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299</w:t>
            </w:r>
          </w:p>
        </w:tc>
        <w:tc>
          <w:tcPr>
            <w:tcW w:w="1576" w:type="dxa"/>
            <w:shd w:val="clear" w:color="auto" w:fill="auto"/>
            <w:noWrap/>
            <w:vAlign w:val="center"/>
          </w:tcPr>
          <w:p w:rsidR="00B137CC" w:rsidRPr="00B137CC" w:rsidRDefault="00B137CC" w:rsidP="00B137CC">
            <w:pPr>
              <w:spacing w:after="0"/>
              <w:jc w:val="center"/>
              <w:rPr>
                <w:rFonts w:ascii="Calibri" w:hAnsi="Calibri" w:cs="Calibri"/>
                <w:color w:val="000000"/>
                <w:sz w:val="20"/>
                <w:szCs w:val="20"/>
              </w:rPr>
            </w:pPr>
            <w:r w:rsidRPr="00B137CC">
              <w:rPr>
                <w:rFonts w:ascii="Calibri" w:hAnsi="Calibri" w:cs="Calibri"/>
                <w:color w:val="000000"/>
                <w:sz w:val="20"/>
                <w:szCs w:val="20"/>
              </w:rPr>
              <w:t>20,9</w:t>
            </w:r>
          </w:p>
        </w:tc>
        <w:tc>
          <w:tcPr>
            <w:tcW w:w="1701" w:type="dxa"/>
            <w:shd w:val="clear" w:color="auto" w:fill="auto"/>
            <w:noWrap/>
            <w:vAlign w:val="center"/>
            <w:hideMark/>
          </w:tcPr>
          <w:p w:rsidR="00B137CC" w:rsidRPr="009C1060" w:rsidRDefault="00B137CC" w:rsidP="00B137CC">
            <w:pPr>
              <w:spacing w:after="0" w:line="240" w:lineRule="auto"/>
              <w:jc w:val="center"/>
              <w:rPr>
                <w:rFonts w:ascii="Calibri" w:eastAsia="Times New Roman" w:hAnsi="Calibri" w:cs="Calibri"/>
                <w:color w:val="000000"/>
                <w:sz w:val="20"/>
                <w:szCs w:val="20"/>
                <w:lang w:eastAsia="pl-PL"/>
              </w:rPr>
            </w:pPr>
            <w:r w:rsidRPr="009C1060">
              <w:rPr>
                <w:rFonts w:ascii="Calibri" w:eastAsia="Times New Roman" w:hAnsi="Calibri" w:cs="Calibri"/>
                <w:color w:val="000000"/>
                <w:sz w:val="20"/>
                <w:szCs w:val="20"/>
                <w:lang w:eastAsia="pl-PL"/>
              </w:rPr>
              <w:t>14,8</w:t>
            </w:r>
          </w:p>
        </w:tc>
      </w:tr>
      <w:tr w:rsidR="00B137CC" w:rsidRPr="00B137CC" w:rsidTr="005505F8">
        <w:trPr>
          <w:trHeight w:val="300"/>
        </w:trPr>
        <w:tc>
          <w:tcPr>
            <w:tcW w:w="2852" w:type="dxa"/>
            <w:vAlign w:val="center"/>
          </w:tcPr>
          <w:p w:rsidR="00B137CC" w:rsidRPr="00B137CC" w:rsidRDefault="00B137CC" w:rsidP="00B137CC">
            <w:pPr>
              <w:spacing w:after="0" w:line="240" w:lineRule="auto"/>
              <w:rPr>
                <w:b/>
                <w:sz w:val="20"/>
                <w:szCs w:val="20"/>
              </w:rPr>
            </w:pPr>
            <w:r w:rsidRPr="00B137CC">
              <w:rPr>
                <w:b/>
                <w:sz w:val="20"/>
                <w:szCs w:val="20"/>
              </w:rPr>
              <w:t>Obszar rewitalizacji</w:t>
            </w:r>
          </w:p>
        </w:tc>
        <w:tc>
          <w:tcPr>
            <w:tcW w:w="1396"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9C1060">
              <w:rPr>
                <w:rFonts w:ascii="Calibri" w:eastAsia="Times New Roman" w:hAnsi="Calibri" w:cs="Calibri"/>
                <w:b/>
                <w:bCs/>
                <w:color w:val="000000"/>
                <w:sz w:val="20"/>
                <w:szCs w:val="20"/>
                <w:lang w:eastAsia="pl-PL"/>
              </w:rPr>
              <w:t>5332</w:t>
            </w:r>
          </w:p>
        </w:tc>
        <w:tc>
          <w:tcPr>
            <w:tcW w:w="1542"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9C1060">
              <w:rPr>
                <w:rFonts w:ascii="Calibri" w:eastAsia="Times New Roman" w:hAnsi="Calibri" w:cs="Calibri"/>
                <w:b/>
                <w:bCs/>
                <w:color w:val="000000"/>
                <w:sz w:val="20"/>
                <w:szCs w:val="20"/>
                <w:lang w:eastAsia="pl-PL"/>
              </w:rPr>
              <w:t>2167</w:t>
            </w:r>
          </w:p>
        </w:tc>
        <w:tc>
          <w:tcPr>
            <w:tcW w:w="1576"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B137CC">
              <w:rPr>
                <w:rFonts w:ascii="Calibri" w:hAnsi="Calibri" w:cs="Calibri"/>
                <w:b/>
                <w:color w:val="000000"/>
                <w:sz w:val="20"/>
                <w:szCs w:val="20"/>
              </w:rPr>
              <w:t>19,1</w:t>
            </w:r>
          </w:p>
        </w:tc>
        <w:tc>
          <w:tcPr>
            <w:tcW w:w="1701" w:type="dxa"/>
            <w:shd w:val="clear" w:color="auto" w:fill="auto"/>
            <w:noWrap/>
            <w:vAlign w:val="center"/>
          </w:tcPr>
          <w:p w:rsidR="00B137CC" w:rsidRPr="009C1060" w:rsidRDefault="00B137CC" w:rsidP="00B137CC">
            <w:pPr>
              <w:spacing w:after="0" w:line="240" w:lineRule="auto"/>
              <w:jc w:val="center"/>
              <w:rPr>
                <w:rFonts w:ascii="Calibri" w:eastAsia="Times New Roman" w:hAnsi="Calibri" w:cs="Calibri"/>
                <w:b/>
                <w:bCs/>
                <w:color w:val="000000"/>
                <w:sz w:val="20"/>
                <w:szCs w:val="20"/>
                <w:lang w:eastAsia="pl-PL"/>
              </w:rPr>
            </w:pPr>
            <w:r w:rsidRPr="009C1060">
              <w:rPr>
                <w:rFonts w:ascii="Calibri" w:eastAsia="Times New Roman" w:hAnsi="Calibri" w:cs="Calibri"/>
                <w:b/>
                <w:bCs/>
                <w:color w:val="000000"/>
                <w:sz w:val="20"/>
                <w:szCs w:val="20"/>
                <w:lang w:eastAsia="pl-PL"/>
              </w:rPr>
              <w:t>12,5</w:t>
            </w:r>
          </w:p>
        </w:tc>
      </w:tr>
    </w:tbl>
    <w:p w:rsidR="003E1A35" w:rsidRDefault="005505F8" w:rsidP="00D1126E">
      <w:pPr>
        <w:jc w:val="both"/>
        <w:rPr>
          <w:sz w:val="20"/>
        </w:rPr>
      </w:pPr>
      <w:r w:rsidRPr="006C46F7">
        <w:rPr>
          <w:sz w:val="20"/>
        </w:rPr>
        <w:t xml:space="preserve">Źródło: opracowanie własne na podstawie </w:t>
      </w:r>
      <w:r>
        <w:rPr>
          <w:sz w:val="20"/>
        </w:rPr>
        <w:t xml:space="preserve">danych udostępnionych przez </w:t>
      </w:r>
      <w:r w:rsidRPr="0026286A">
        <w:rPr>
          <w:sz w:val="20"/>
        </w:rPr>
        <w:t>Urząd Statystyczny</w:t>
      </w:r>
      <w:r w:rsidR="000724F2" w:rsidRPr="0026286A">
        <w:rPr>
          <w:sz w:val="20"/>
        </w:rPr>
        <w:t xml:space="preserve"> w</w:t>
      </w:r>
      <w:r w:rsidR="000724F2">
        <w:rPr>
          <w:sz w:val="20"/>
        </w:rPr>
        <w:t> </w:t>
      </w:r>
      <w:r w:rsidRPr="0026286A">
        <w:rPr>
          <w:sz w:val="20"/>
        </w:rPr>
        <w:t xml:space="preserve">Szczecinie </w:t>
      </w:r>
      <w:r>
        <w:rPr>
          <w:sz w:val="20"/>
        </w:rPr>
        <w:t>nt.</w:t>
      </w:r>
      <w:r w:rsidRPr="0026286A">
        <w:rPr>
          <w:sz w:val="20"/>
        </w:rPr>
        <w:t xml:space="preserve"> podmiotów gospoda</w:t>
      </w:r>
      <w:r>
        <w:rPr>
          <w:sz w:val="20"/>
        </w:rPr>
        <w:t>rki narodowej zarejestrowanych</w:t>
      </w:r>
      <w:r w:rsidR="000724F2">
        <w:rPr>
          <w:sz w:val="20"/>
        </w:rPr>
        <w:t xml:space="preserve"> </w:t>
      </w:r>
      <w:r w:rsidR="000724F2" w:rsidRPr="0026286A">
        <w:rPr>
          <w:sz w:val="20"/>
        </w:rPr>
        <w:t>w</w:t>
      </w:r>
      <w:r w:rsidR="000724F2">
        <w:rPr>
          <w:sz w:val="20"/>
        </w:rPr>
        <w:t> </w:t>
      </w:r>
      <w:r w:rsidRPr="0026286A">
        <w:rPr>
          <w:sz w:val="20"/>
        </w:rPr>
        <w:t>bazie rejestru REGON, w</w:t>
      </w:r>
      <w:r w:rsidR="00F11E26">
        <w:rPr>
          <w:sz w:val="20"/>
        </w:rPr>
        <w:t>edług stanu na dzień 31.12.2015 </w:t>
      </w:r>
      <w:r w:rsidRPr="0026286A">
        <w:rPr>
          <w:sz w:val="20"/>
        </w:rPr>
        <w:t>r</w:t>
      </w:r>
      <w:r>
        <w:rPr>
          <w:sz w:val="20"/>
        </w:rPr>
        <w:t>. oraz bazy CEIDG.</w:t>
      </w:r>
    </w:p>
    <w:p w:rsidR="009C1798" w:rsidRDefault="009C1798" w:rsidP="00394F36">
      <w:pPr>
        <w:spacing w:line="276" w:lineRule="auto"/>
        <w:jc w:val="both"/>
      </w:pPr>
      <w:r w:rsidRPr="003552DA">
        <w:rPr>
          <w:rFonts w:ascii="Calibri" w:hAnsi="Calibri"/>
        </w:rPr>
        <w:t xml:space="preserve">Analiza liczby podmiotów gospodarczych </w:t>
      </w:r>
      <w:r w:rsidR="00CB3BED">
        <w:rPr>
          <w:rFonts w:ascii="Calibri" w:hAnsi="Calibri"/>
        </w:rPr>
        <w:t>według wielkości wskazuje, że 97</w:t>
      </w:r>
      <w:r w:rsidRPr="003552DA">
        <w:rPr>
          <w:rFonts w:ascii="Calibri" w:hAnsi="Calibri"/>
        </w:rPr>
        <w:t xml:space="preserve">% firm to mikroprzedsiębiorstwa, zatrudniające do 9 pracowników, małe przedsiębiorstwa zatrudniające od 10 do 49 osób stanowią około </w:t>
      </w:r>
      <w:r w:rsidR="00CB3BED">
        <w:rPr>
          <w:rFonts w:ascii="Calibri" w:hAnsi="Calibri"/>
        </w:rPr>
        <w:t>2,4</w:t>
      </w:r>
      <w:r w:rsidRPr="003552DA">
        <w:rPr>
          <w:rFonts w:ascii="Calibri" w:hAnsi="Calibri"/>
        </w:rPr>
        <w:t>%.</w:t>
      </w:r>
      <w:r w:rsidR="002751EF">
        <w:rPr>
          <w:rFonts w:ascii="Calibri" w:hAnsi="Calibri"/>
        </w:rPr>
        <w:t xml:space="preserve"> Większość przedsiębiorstw działa</w:t>
      </w:r>
      <w:r w:rsidR="000724F2">
        <w:rPr>
          <w:rFonts w:ascii="Calibri" w:hAnsi="Calibri"/>
        </w:rPr>
        <w:t xml:space="preserve"> w </w:t>
      </w:r>
      <w:r w:rsidR="002751EF">
        <w:rPr>
          <w:rFonts w:ascii="Calibri" w:hAnsi="Calibri"/>
        </w:rPr>
        <w:t xml:space="preserve">zakresie handlu detalicznego lub </w:t>
      </w:r>
      <w:r w:rsidR="002751EF">
        <w:rPr>
          <w:rFonts w:ascii="Calibri" w:hAnsi="Calibri"/>
        </w:rPr>
        <w:lastRenderedPageBreak/>
        <w:t>hurtowego, prowadzi działalność profesjonalną, naukową</w:t>
      </w:r>
      <w:r w:rsidR="000724F2">
        <w:rPr>
          <w:rFonts w:ascii="Calibri" w:hAnsi="Calibri"/>
        </w:rPr>
        <w:t xml:space="preserve"> i </w:t>
      </w:r>
      <w:r w:rsidR="002751EF">
        <w:rPr>
          <w:rFonts w:ascii="Calibri" w:hAnsi="Calibri"/>
        </w:rPr>
        <w:t>techniczną (</w:t>
      </w:r>
      <w:r w:rsidR="002751EF" w:rsidRPr="002751EF">
        <w:rPr>
          <w:rFonts w:ascii="Calibri" w:hAnsi="Calibri"/>
        </w:rPr>
        <w:t>w zakresie ar</w:t>
      </w:r>
      <w:r w:rsidR="002751EF">
        <w:rPr>
          <w:rFonts w:ascii="Calibri" w:hAnsi="Calibri"/>
        </w:rPr>
        <w:t>chitektury</w:t>
      </w:r>
      <w:r w:rsidR="000724F2">
        <w:rPr>
          <w:rFonts w:ascii="Calibri" w:hAnsi="Calibri"/>
        </w:rPr>
        <w:t xml:space="preserve"> i </w:t>
      </w:r>
      <w:r w:rsidR="002751EF">
        <w:rPr>
          <w:rFonts w:ascii="Calibri" w:hAnsi="Calibri"/>
        </w:rPr>
        <w:t>inżynierii; badań</w:t>
      </w:r>
      <w:r w:rsidR="000724F2">
        <w:rPr>
          <w:rFonts w:ascii="Calibri" w:hAnsi="Calibri"/>
        </w:rPr>
        <w:t xml:space="preserve"> i </w:t>
      </w:r>
      <w:r w:rsidR="002751EF">
        <w:rPr>
          <w:rFonts w:ascii="Calibri" w:hAnsi="Calibri"/>
        </w:rPr>
        <w:t xml:space="preserve">analiz technicznych, </w:t>
      </w:r>
      <w:r w:rsidR="00F11E26">
        <w:rPr>
          <w:rFonts w:ascii="Calibri" w:hAnsi="Calibri"/>
        </w:rPr>
        <w:t>działalność prawniczą, rachunkowo-księgową</w:t>
      </w:r>
      <w:r w:rsidR="002751EF">
        <w:rPr>
          <w:rFonts w:ascii="Calibri" w:hAnsi="Calibri"/>
        </w:rPr>
        <w:t>).</w:t>
      </w:r>
    </w:p>
    <w:p w:rsidR="007B63FF" w:rsidRDefault="007B63FF" w:rsidP="00F11E26">
      <w:pPr>
        <w:spacing w:line="276" w:lineRule="auto"/>
        <w:jc w:val="both"/>
      </w:pPr>
      <w:r>
        <w:t>Na potencjał gospodarczy obszaru rewitalizacji wpływ ma lokalizacja na tym terenie najważniejszych instytucji kultury, administracji, edukacji</w:t>
      </w:r>
      <w:r w:rsidR="000724F2">
        <w:t xml:space="preserve"> i </w:t>
      </w:r>
      <w:r w:rsidR="00394F36">
        <w:t>usług zdrowotnych, dworc</w:t>
      </w:r>
      <w:r w:rsidR="008C483F">
        <w:t>ów kolejowego</w:t>
      </w:r>
      <w:r w:rsidR="000724F2">
        <w:t xml:space="preserve"> i </w:t>
      </w:r>
      <w:r w:rsidR="008C483F">
        <w:t>autobusowego, parków miejskich</w:t>
      </w:r>
      <w:r w:rsidR="00394F36">
        <w:t>,</w:t>
      </w:r>
      <w:r w:rsidR="000724F2">
        <w:t xml:space="preserve"> z </w:t>
      </w:r>
      <w:r w:rsidR="00394F36">
        <w:t>których korzysta wielu mieszkańców miasta</w:t>
      </w:r>
      <w:r w:rsidR="00895ED0">
        <w:t>,</w:t>
      </w:r>
      <w:r w:rsidR="000724F2">
        <w:t xml:space="preserve"> a </w:t>
      </w:r>
      <w:r w:rsidR="00895ED0">
        <w:t>także możliwości finansowe mieszkańców</w:t>
      </w:r>
      <w:r w:rsidR="00394F36">
        <w:t>.</w:t>
      </w:r>
    </w:p>
    <w:p w:rsidR="0007508F" w:rsidRDefault="0007508F" w:rsidP="0007508F">
      <w:pPr>
        <w:pStyle w:val="Legenda"/>
        <w:spacing w:after="0"/>
      </w:pPr>
      <w:r>
        <w:t xml:space="preserve">Tabela </w:t>
      </w:r>
      <w:fldSimple w:instr=" SEQ Tabela \* ARABIC ">
        <w:r w:rsidR="00A832F9">
          <w:rPr>
            <w:noProof/>
          </w:rPr>
          <w:t>20</w:t>
        </w:r>
      </w:fldSimple>
      <w:r>
        <w:t>. Podatki dochodowe od osób fizycznych</w:t>
      </w:r>
      <w:r w:rsidR="000724F2">
        <w:t xml:space="preserve"> i </w:t>
      </w:r>
      <w:r>
        <w:t>prawnych</w:t>
      </w:r>
      <w:r w:rsidR="000724F2">
        <w:t xml:space="preserve"> w </w:t>
      </w:r>
      <w:r>
        <w:t>obszarze rewitalizacji.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6"/>
        <w:gridCol w:w="2268"/>
        <w:gridCol w:w="2688"/>
      </w:tblGrid>
      <w:tr w:rsidR="0007508F" w:rsidRPr="0007508F" w:rsidTr="0007508F">
        <w:trPr>
          <w:trHeight w:val="300"/>
        </w:trPr>
        <w:tc>
          <w:tcPr>
            <w:tcW w:w="4106" w:type="dxa"/>
            <w:vAlign w:val="center"/>
          </w:tcPr>
          <w:p w:rsidR="0007508F" w:rsidRPr="0007508F" w:rsidRDefault="0007508F" w:rsidP="0007508F">
            <w:pPr>
              <w:spacing w:after="0" w:line="240" w:lineRule="auto"/>
              <w:jc w:val="center"/>
              <w:rPr>
                <w:rFonts w:ascii="Calibri" w:hAnsi="Calibri" w:cs="Calibri"/>
                <w:color w:val="000000"/>
                <w:sz w:val="20"/>
                <w:szCs w:val="20"/>
              </w:rPr>
            </w:pPr>
            <w:r w:rsidRPr="0007508F">
              <w:rPr>
                <w:rFonts w:ascii="Calibri" w:hAnsi="Calibri" w:cs="Calibri"/>
                <w:color w:val="000000"/>
                <w:sz w:val="20"/>
                <w:szCs w:val="20"/>
              </w:rPr>
              <w:t>Jednostki tworzące obszar rewitalizacji</w:t>
            </w:r>
          </w:p>
        </w:tc>
        <w:tc>
          <w:tcPr>
            <w:tcW w:w="2268" w:type="dxa"/>
            <w:shd w:val="clear" w:color="auto" w:fill="auto"/>
            <w:noWrap/>
            <w:vAlign w:val="center"/>
          </w:tcPr>
          <w:p w:rsidR="0007508F" w:rsidRPr="00342495" w:rsidRDefault="0007508F" w:rsidP="0007508F">
            <w:pPr>
              <w:spacing w:after="0"/>
              <w:jc w:val="center"/>
              <w:rPr>
                <w:rFonts w:eastAsia="Times New Roman" w:cstheme="minorHAnsi"/>
                <w:color w:val="000000"/>
                <w:sz w:val="20"/>
                <w:szCs w:val="20"/>
                <w:lang w:eastAsia="pl-PL"/>
              </w:rPr>
            </w:pPr>
            <w:r>
              <w:rPr>
                <w:rFonts w:eastAsia="Times New Roman" w:cstheme="minorHAnsi"/>
                <w:color w:val="000000"/>
                <w:sz w:val="20"/>
                <w:szCs w:val="20"/>
                <w:lang w:eastAsia="pl-PL"/>
              </w:rPr>
              <w:t>średnia kwota</w:t>
            </w:r>
            <w:r w:rsidRPr="00342495">
              <w:rPr>
                <w:rFonts w:eastAsia="Times New Roman" w:cstheme="minorHAnsi"/>
                <w:color w:val="000000"/>
                <w:sz w:val="20"/>
                <w:szCs w:val="20"/>
                <w:lang w:eastAsia="pl-PL"/>
              </w:rPr>
              <w:t xml:space="preserve"> podatku dochodowego od osób fizycznych</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Pr>
                <w:rFonts w:eastAsia="Times New Roman" w:cstheme="minorHAnsi"/>
                <w:color w:val="000000"/>
                <w:sz w:val="20"/>
                <w:szCs w:val="20"/>
                <w:lang w:eastAsia="pl-PL"/>
              </w:rPr>
              <w:t>przeliczeniu na 1 podatnika</w:t>
            </w:r>
            <w:r w:rsidRPr="00342495">
              <w:rPr>
                <w:rFonts w:eastAsia="Times New Roman" w:cstheme="minorHAnsi"/>
                <w:color w:val="000000"/>
                <w:sz w:val="20"/>
                <w:szCs w:val="20"/>
                <w:lang w:eastAsia="pl-PL"/>
              </w:rPr>
              <w:t xml:space="preserve"> [zł]</w:t>
            </w:r>
          </w:p>
        </w:tc>
        <w:tc>
          <w:tcPr>
            <w:tcW w:w="2688" w:type="dxa"/>
            <w:shd w:val="clear" w:color="auto" w:fill="auto"/>
            <w:noWrap/>
            <w:vAlign w:val="center"/>
          </w:tcPr>
          <w:p w:rsidR="0007508F" w:rsidRPr="00342495" w:rsidRDefault="0007508F" w:rsidP="0007508F">
            <w:pPr>
              <w:spacing w:after="0"/>
              <w:jc w:val="center"/>
              <w:rPr>
                <w:rFonts w:eastAsia="Times New Roman" w:cstheme="minorHAnsi"/>
                <w:color w:val="000000"/>
                <w:sz w:val="20"/>
                <w:szCs w:val="20"/>
                <w:lang w:eastAsia="pl-PL"/>
              </w:rPr>
            </w:pPr>
            <w:r>
              <w:rPr>
                <w:rFonts w:eastAsia="Times New Roman" w:cstheme="minorHAnsi"/>
                <w:color w:val="000000"/>
                <w:sz w:val="20"/>
                <w:szCs w:val="20"/>
                <w:lang w:eastAsia="pl-PL"/>
              </w:rPr>
              <w:t>średnia kwota podat</w:t>
            </w:r>
            <w:r w:rsidRPr="00342495">
              <w:rPr>
                <w:rFonts w:eastAsia="Times New Roman" w:cstheme="minorHAnsi"/>
                <w:color w:val="000000"/>
                <w:sz w:val="20"/>
                <w:szCs w:val="20"/>
                <w:lang w:eastAsia="pl-PL"/>
              </w:rPr>
              <w:t>k</w:t>
            </w:r>
            <w:r>
              <w:rPr>
                <w:rFonts w:eastAsia="Times New Roman" w:cstheme="minorHAnsi"/>
                <w:color w:val="000000"/>
                <w:sz w:val="20"/>
                <w:szCs w:val="20"/>
                <w:lang w:eastAsia="pl-PL"/>
              </w:rPr>
              <w:t>u dochodowego od osób prawnych (należnego</w:t>
            </w:r>
            <w:r w:rsidRPr="00342495">
              <w:rPr>
                <w:rFonts w:eastAsia="Times New Roman" w:cstheme="minorHAnsi"/>
                <w:color w:val="000000"/>
                <w:sz w:val="20"/>
                <w:szCs w:val="20"/>
                <w:lang w:eastAsia="pl-PL"/>
              </w:rPr>
              <w:t>)</w:t>
            </w:r>
            <w:r w:rsidR="000724F2" w:rsidRPr="00342495">
              <w:rPr>
                <w:rFonts w:eastAsia="Times New Roman" w:cstheme="minorHAnsi"/>
                <w:color w:val="000000"/>
                <w:sz w:val="20"/>
                <w:szCs w:val="20"/>
                <w:lang w:eastAsia="pl-PL"/>
              </w:rPr>
              <w:t xml:space="preserve"> </w:t>
            </w:r>
            <w:r w:rsidR="000724F2">
              <w:rPr>
                <w:rFonts w:eastAsia="Times New Roman" w:cstheme="minorHAnsi"/>
                <w:color w:val="000000"/>
                <w:sz w:val="20"/>
                <w:szCs w:val="20"/>
                <w:lang w:eastAsia="pl-PL"/>
              </w:rPr>
              <w:t>w </w:t>
            </w:r>
            <w:r>
              <w:rPr>
                <w:rFonts w:eastAsia="Times New Roman" w:cstheme="minorHAnsi"/>
                <w:color w:val="000000"/>
                <w:sz w:val="20"/>
                <w:szCs w:val="20"/>
                <w:lang w:eastAsia="pl-PL"/>
              </w:rPr>
              <w:t xml:space="preserve">przeliczeniu na 1 podatnika </w:t>
            </w:r>
            <w:r w:rsidRPr="00342495">
              <w:rPr>
                <w:rFonts w:eastAsia="Times New Roman" w:cstheme="minorHAnsi"/>
                <w:color w:val="000000"/>
                <w:sz w:val="20"/>
                <w:szCs w:val="20"/>
                <w:lang w:eastAsia="pl-PL"/>
              </w:rPr>
              <w:t>[zł]</w:t>
            </w:r>
          </w:p>
        </w:tc>
      </w:tr>
      <w:tr w:rsidR="0007508F" w:rsidRPr="0007508F" w:rsidTr="0007508F">
        <w:trPr>
          <w:trHeight w:val="300"/>
        </w:trPr>
        <w:tc>
          <w:tcPr>
            <w:tcW w:w="4106" w:type="dxa"/>
            <w:vAlign w:val="center"/>
          </w:tcPr>
          <w:p w:rsidR="0007508F" w:rsidRPr="0007508F" w:rsidRDefault="0007508F" w:rsidP="0007508F">
            <w:pPr>
              <w:spacing w:after="0" w:line="240" w:lineRule="auto"/>
              <w:rPr>
                <w:rFonts w:ascii="Calibri" w:eastAsia="Times New Roman" w:hAnsi="Calibri" w:cs="Calibri"/>
                <w:color w:val="000000"/>
                <w:sz w:val="20"/>
                <w:szCs w:val="20"/>
                <w:lang w:eastAsia="pl-PL"/>
              </w:rPr>
            </w:pPr>
            <w:r w:rsidRPr="0007508F">
              <w:rPr>
                <w:sz w:val="20"/>
                <w:szCs w:val="20"/>
              </w:rPr>
              <w:t>t.z. Lechitów (z wyłączeniem terenów nowej zabudowy przy ul. Wenedów)</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2 192,4</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6 033,2</w:t>
            </w:r>
          </w:p>
        </w:tc>
      </w:tr>
      <w:tr w:rsidR="0007508F" w:rsidRPr="0007508F" w:rsidTr="0007508F">
        <w:trPr>
          <w:trHeight w:val="300"/>
        </w:trPr>
        <w:tc>
          <w:tcPr>
            <w:tcW w:w="4106" w:type="dxa"/>
            <w:vAlign w:val="center"/>
          </w:tcPr>
          <w:p w:rsidR="0007508F" w:rsidRPr="0007508F" w:rsidRDefault="0007508F" w:rsidP="0007508F">
            <w:pPr>
              <w:spacing w:after="0" w:line="240" w:lineRule="auto"/>
              <w:rPr>
                <w:rFonts w:ascii="Calibri" w:eastAsia="Times New Roman" w:hAnsi="Calibri" w:cs="Calibri"/>
                <w:color w:val="000000"/>
                <w:sz w:val="20"/>
                <w:szCs w:val="20"/>
                <w:lang w:eastAsia="pl-PL"/>
              </w:rPr>
            </w:pPr>
            <w:r w:rsidRPr="0007508F">
              <w:rPr>
                <w:sz w:val="20"/>
                <w:szCs w:val="20"/>
              </w:rPr>
              <w:t>t.z. Nowobramskie (wschodni fragment do terenów kolejowych)</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2 380,9</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1 089,4</w:t>
            </w:r>
          </w:p>
        </w:tc>
      </w:tr>
      <w:tr w:rsidR="0007508F" w:rsidRPr="0007508F" w:rsidTr="0007508F">
        <w:trPr>
          <w:trHeight w:val="300"/>
        </w:trPr>
        <w:tc>
          <w:tcPr>
            <w:tcW w:w="4106" w:type="dxa"/>
            <w:vAlign w:val="center"/>
          </w:tcPr>
          <w:p w:rsidR="0007508F" w:rsidRPr="0007508F" w:rsidRDefault="0007508F" w:rsidP="0007508F">
            <w:pPr>
              <w:spacing w:after="0" w:line="240" w:lineRule="auto"/>
              <w:rPr>
                <w:rFonts w:ascii="Calibri" w:eastAsia="Times New Roman" w:hAnsi="Calibri" w:cs="Calibri"/>
                <w:color w:val="000000"/>
                <w:sz w:val="20"/>
                <w:szCs w:val="20"/>
                <w:lang w:eastAsia="pl-PL"/>
              </w:rPr>
            </w:pPr>
            <w:r w:rsidRPr="0007508F">
              <w:rPr>
                <w:sz w:val="20"/>
                <w:szCs w:val="20"/>
              </w:rPr>
              <w:t>t.z. Śródmieście (w całości)</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2 630,0</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2 991,0</w:t>
            </w:r>
          </w:p>
        </w:tc>
      </w:tr>
      <w:tr w:rsidR="0007508F" w:rsidRPr="0007508F" w:rsidTr="0007508F">
        <w:trPr>
          <w:trHeight w:val="300"/>
        </w:trPr>
        <w:tc>
          <w:tcPr>
            <w:tcW w:w="4106" w:type="dxa"/>
            <w:vAlign w:val="center"/>
          </w:tcPr>
          <w:p w:rsidR="0007508F" w:rsidRPr="0007508F" w:rsidRDefault="0007508F" w:rsidP="0007508F">
            <w:pPr>
              <w:spacing w:after="0" w:line="240" w:lineRule="auto"/>
              <w:rPr>
                <w:rFonts w:ascii="Calibri" w:eastAsia="Times New Roman" w:hAnsi="Calibri" w:cs="Calibri"/>
                <w:color w:val="000000"/>
                <w:sz w:val="20"/>
                <w:szCs w:val="20"/>
                <w:lang w:eastAsia="pl-PL"/>
              </w:rPr>
            </w:pPr>
            <w:r w:rsidRPr="0007508F">
              <w:rPr>
                <w:sz w:val="20"/>
                <w:szCs w:val="20"/>
              </w:rPr>
              <w:t>t.z. Tysiąclecia (w całości)</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2 373,0</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1 612,5</w:t>
            </w:r>
          </w:p>
        </w:tc>
      </w:tr>
      <w:tr w:rsidR="0007508F" w:rsidRPr="0007508F" w:rsidTr="0007508F">
        <w:trPr>
          <w:trHeight w:val="300"/>
        </w:trPr>
        <w:tc>
          <w:tcPr>
            <w:tcW w:w="4106" w:type="dxa"/>
            <w:vAlign w:val="center"/>
          </w:tcPr>
          <w:p w:rsidR="0007508F" w:rsidRPr="0007508F" w:rsidRDefault="0007508F" w:rsidP="0007508F">
            <w:pPr>
              <w:spacing w:after="0" w:line="240" w:lineRule="auto"/>
              <w:rPr>
                <w:rFonts w:ascii="Calibri" w:eastAsia="Times New Roman" w:hAnsi="Calibri" w:cs="Calibri"/>
                <w:color w:val="000000"/>
                <w:sz w:val="20"/>
                <w:szCs w:val="20"/>
                <w:lang w:eastAsia="pl-PL"/>
              </w:rPr>
            </w:pPr>
            <w:r w:rsidRPr="0007508F">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2 422,6</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color w:val="000000"/>
                <w:sz w:val="20"/>
                <w:szCs w:val="20"/>
                <w:lang w:eastAsia="pl-PL"/>
              </w:rPr>
            </w:pPr>
            <w:r w:rsidRPr="0007508F">
              <w:rPr>
                <w:rFonts w:ascii="Calibri" w:eastAsia="Times New Roman" w:hAnsi="Calibri" w:cs="Calibri"/>
                <w:color w:val="000000"/>
                <w:sz w:val="20"/>
                <w:szCs w:val="20"/>
                <w:lang w:eastAsia="pl-PL"/>
              </w:rPr>
              <w:t>2 879,4</w:t>
            </w:r>
          </w:p>
        </w:tc>
      </w:tr>
      <w:tr w:rsidR="0007508F" w:rsidRPr="0007508F" w:rsidTr="0007508F">
        <w:trPr>
          <w:trHeight w:val="315"/>
        </w:trPr>
        <w:tc>
          <w:tcPr>
            <w:tcW w:w="4106" w:type="dxa"/>
            <w:vAlign w:val="center"/>
          </w:tcPr>
          <w:p w:rsidR="0007508F" w:rsidRPr="0007508F" w:rsidRDefault="0007508F" w:rsidP="0007508F">
            <w:pPr>
              <w:spacing w:after="0" w:line="240" w:lineRule="auto"/>
              <w:rPr>
                <w:b/>
                <w:sz w:val="20"/>
                <w:szCs w:val="20"/>
              </w:rPr>
            </w:pPr>
            <w:r w:rsidRPr="0007508F">
              <w:rPr>
                <w:b/>
                <w:sz w:val="20"/>
                <w:szCs w:val="20"/>
              </w:rPr>
              <w:t>Obszar rewitalizacji</w:t>
            </w:r>
          </w:p>
        </w:tc>
        <w:tc>
          <w:tcPr>
            <w:tcW w:w="226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b/>
                <w:color w:val="000000"/>
                <w:sz w:val="20"/>
                <w:szCs w:val="20"/>
                <w:lang w:eastAsia="pl-PL"/>
              </w:rPr>
            </w:pPr>
            <w:r w:rsidRPr="0007508F">
              <w:rPr>
                <w:rFonts w:ascii="Calibri" w:eastAsia="Times New Roman" w:hAnsi="Calibri" w:cs="Calibri"/>
                <w:b/>
                <w:color w:val="000000"/>
                <w:sz w:val="20"/>
                <w:szCs w:val="20"/>
                <w:lang w:eastAsia="pl-PL"/>
              </w:rPr>
              <w:t>2 410,3</w:t>
            </w:r>
          </w:p>
        </w:tc>
        <w:tc>
          <w:tcPr>
            <w:tcW w:w="2688" w:type="dxa"/>
            <w:shd w:val="clear" w:color="auto" w:fill="auto"/>
            <w:noWrap/>
            <w:vAlign w:val="center"/>
            <w:hideMark/>
          </w:tcPr>
          <w:p w:rsidR="0007508F" w:rsidRPr="0007508F" w:rsidRDefault="0007508F" w:rsidP="0007508F">
            <w:pPr>
              <w:spacing w:after="0" w:line="240" w:lineRule="auto"/>
              <w:jc w:val="right"/>
              <w:rPr>
                <w:rFonts w:ascii="Calibri" w:eastAsia="Times New Roman" w:hAnsi="Calibri" w:cs="Calibri"/>
                <w:b/>
                <w:color w:val="000000"/>
                <w:sz w:val="20"/>
                <w:szCs w:val="20"/>
                <w:lang w:eastAsia="pl-PL"/>
              </w:rPr>
            </w:pPr>
            <w:r w:rsidRPr="0007508F">
              <w:rPr>
                <w:rFonts w:ascii="Calibri" w:eastAsia="Times New Roman" w:hAnsi="Calibri" w:cs="Calibri"/>
                <w:b/>
                <w:color w:val="000000"/>
                <w:sz w:val="20"/>
                <w:szCs w:val="20"/>
                <w:lang w:eastAsia="pl-PL"/>
              </w:rPr>
              <w:t>2 752,7</w:t>
            </w:r>
          </w:p>
        </w:tc>
      </w:tr>
    </w:tbl>
    <w:p w:rsidR="0007508F" w:rsidRPr="000C55D6" w:rsidRDefault="0007508F" w:rsidP="0007508F">
      <w:pPr>
        <w:jc w:val="both"/>
        <w:rPr>
          <w:sz w:val="20"/>
        </w:rPr>
      </w:pPr>
      <w:r w:rsidRPr="000C55D6">
        <w:rPr>
          <w:sz w:val="20"/>
        </w:rPr>
        <w:t>Źródło: opracowanie własne na podstawie danych udostępnionych przez Pierwszy Urząd Skarbowy</w:t>
      </w:r>
      <w:r w:rsidR="000724F2" w:rsidRPr="000C55D6">
        <w:rPr>
          <w:sz w:val="20"/>
        </w:rPr>
        <w:t xml:space="preserve"> w</w:t>
      </w:r>
      <w:r w:rsidR="000724F2">
        <w:rPr>
          <w:sz w:val="20"/>
        </w:rPr>
        <w:t> </w:t>
      </w:r>
      <w:r w:rsidRPr="000C55D6">
        <w:rPr>
          <w:sz w:val="20"/>
        </w:rPr>
        <w:t>Koszalinie według stanu na koniec 2015 r.</w:t>
      </w:r>
    </w:p>
    <w:p w:rsidR="00BA3F1C" w:rsidRDefault="00895ED0" w:rsidP="00394F36">
      <w:pPr>
        <w:spacing w:line="276" w:lineRule="auto"/>
        <w:jc w:val="both"/>
      </w:pPr>
      <w:r>
        <w:t>Dochody mieszkańców obszaru rewitalizacji określone na podstawie średniej kwoty</w:t>
      </w:r>
      <w:r w:rsidRPr="00895ED0">
        <w:t xml:space="preserve"> podatku dochodowego od osób fizycznych</w:t>
      </w:r>
      <w:r w:rsidR="000724F2" w:rsidRPr="00895ED0">
        <w:t xml:space="preserve"> w</w:t>
      </w:r>
      <w:r w:rsidR="000724F2">
        <w:t> </w:t>
      </w:r>
      <w:r w:rsidRPr="00895ED0">
        <w:t>przeliczeniu na 1 podatnika</w:t>
      </w:r>
      <w:r>
        <w:t xml:space="preserve"> są dużo niższe od średniej dla miasta.</w:t>
      </w:r>
      <w:r w:rsidR="009C290B">
        <w:t xml:space="preserve"> Najgorsza sytuacja</w:t>
      </w:r>
      <w:r w:rsidR="000724F2">
        <w:t xml:space="preserve"> w </w:t>
      </w:r>
      <w:r w:rsidR="009C290B">
        <w:t>tym zakresie występuje na terenach należących do osiedla Lechitów. Natomiast</w:t>
      </w:r>
      <w:r w:rsidR="000724F2">
        <w:t xml:space="preserve"> w </w:t>
      </w:r>
      <w:r w:rsidR="009C290B">
        <w:t xml:space="preserve">przypadku </w:t>
      </w:r>
      <w:r w:rsidR="009C290B" w:rsidRPr="009C290B">
        <w:t>podatku dochodowego od osób prawnych (należnego)</w:t>
      </w:r>
      <w:r w:rsidR="000724F2" w:rsidRPr="009C290B">
        <w:t xml:space="preserve"> w</w:t>
      </w:r>
      <w:r w:rsidR="000724F2">
        <w:t> </w:t>
      </w:r>
      <w:r w:rsidR="009C290B" w:rsidRPr="009C290B">
        <w:t>przeliczeniu na 1 podatnika</w:t>
      </w:r>
      <w:r w:rsidR="009C290B">
        <w:t xml:space="preserve"> </w:t>
      </w:r>
      <w:r w:rsidR="00BA3F1C">
        <w:t>na terenie osiedla Lechitów odnotowano wysoki poziom dochodów</w:t>
      </w:r>
      <w:r w:rsidR="000724F2">
        <w:t xml:space="preserve"> z </w:t>
      </w:r>
      <w:r w:rsidR="00BA3F1C">
        <w:t>podatku dochodowego od osób prawnych, co może świadczyć</w:t>
      </w:r>
      <w:r w:rsidR="000724F2">
        <w:t xml:space="preserve"> o </w:t>
      </w:r>
      <w:r w:rsidR="00BA3F1C">
        <w:t>dobrej kondycji gospodarczej</w:t>
      </w:r>
      <w:r w:rsidR="000724F2">
        <w:t xml:space="preserve"> i </w:t>
      </w:r>
      <w:r w:rsidR="00BA3F1C">
        <w:t>wywiązywania się podatników</w:t>
      </w:r>
      <w:r w:rsidR="000724F2">
        <w:t xml:space="preserve"> z </w:t>
      </w:r>
      <w:r w:rsidR="00BA3F1C">
        <w:t>obowiązków podatkowych.</w:t>
      </w:r>
    </w:p>
    <w:p w:rsidR="00A54F95" w:rsidRDefault="00A54F95" w:rsidP="00394F36">
      <w:pPr>
        <w:spacing w:line="276" w:lineRule="auto"/>
        <w:jc w:val="both"/>
      </w:pPr>
    </w:p>
    <w:p w:rsidR="00930EDA" w:rsidRDefault="00930EDA" w:rsidP="00F11E26">
      <w:pPr>
        <w:pStyle w:val="Nagwek3"/>
        <w:spacing w:after="120"/>
      </w:pPr>
      <w:bookmarkStart w:id="26" w:name="_Toc493863550"/>
      <w:r>
        <w:t>Zasoby rynku pracy</w:t>
      </w:r>
      <w:bookmarkEnd w:id="26"/>
    </w:p>
    <w:p w:rsidR="00243F11" w:rsidRDefault="00ED54C6" w:rsidP="00B53871">
      <w:pPr>
        <w:spacing w:line="276" w:lineRule="auto"/>
        <w:jc w:val="both"/>
      </w:pPr>
      <w:r>
        <w:t>Wskaźnik liczby ludności</w:t>
      </w:r>
      <w:r w:rsidR="000724F2">
        <w:t xml:space="preserve"> w </w:t>
      </w:r>
      <w:r>
        <w:t>wieku poprodukcyjnym przypadającej na 100 osób</w:t>
      </w:r>
      <w:r w:rsidR="000724F2">
        <w:t xml:space="preserve"> w </w:t>
      </w:r>
      <w:r>
        <w:t>wieku produkcyjnym obrazuje wiek demograficzny ludności oraz daje pewien obraz dostępnych na rynku pracy zasobów siły roboczej, poprzez ocenę proporcji liczby osób</w:t>
      </w:r>
      <w:r w:rsidR="000724F2">
        <w:t xml:space="preserve"> w </w:t>
      </w:r>
      <w:r>
        <w:t>wieku produkcyjnym</w:t>
      </w:r>
      <w:r w:rsidR="000724F2">
        <w:t xml:space="preserve"> i </w:t>
      </w:r>
      <w:r>
        <w:t>osób, które</w:t>
      </w:r>
      <w:r w:rsidR="000724F2">
        <w:t xml:space="preserve"> w </w:t>
      </w:r>
      <w:r>
        <w:t>najbliższej przyszłości opuszczą rynek pracy.</w:t>
      </w:r>
    </w:p>
    <w:p w:rsidR="00A54F95" w:rsidRDefault="00A54F95">
      <w:r>
        <w:rPr>
          <w:i/>
          <w:iCs/>
        </w:rPr>
        <w:br w:type="page"/>
      </w:r>
    </w:p>
    <w:p w:rsidR="00F15320" w:rsidRDefault="00F15320" w:rsidP="005311D4">
      <w:pPr>
        <w:pStyle w:val="Legenda"/>
        <w:spacing w:after="0"/>
      </w:pPr>
      <w:r>
        <w:lastRenderedPageBreak/>
        <w:t xml:space="preserve">Tabela </w:t>
      </w:r>
      <w:fldSimple w:instr=" SEQ Tabela \* ARABIC ">
        <w:r w:rsidR="00A832F9">
          <w:rPr>
            <w:noProof/>
          </w:rPr>
          <w:t>21</w:t>
        </w:r>
      </w:fldSimple>
      <w:r>
        <w:t>. R</w:t>
      </w:r>
      <w:r w:rsidRPr="00F15320">
        <w:t>elacje liczebności ludności</w:t>
      </w:r>
      <w:r w:rsidR="000724F2" w:rsidRPr="00F15320">
        <w:t xml:space="preserve"> w</w:t>
      </w:r>
      <w:r w:rsidR="000724F2">
        <w:t> </w:t>
      </w:r>
      <w:r w:rsidR="005311D4">
        <w:t>wieku poprodukcyjnym</w:t>
      </w:r>
      <w:r w:rsidR="00F11E26">
        <w:t xml:space="preserve"> w obszarze rewitalizacji</w:t>
      </w:r>
      <w:r w:rsidR="005311D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5"/>
        <w:gridCol w:w="770"/>
        <w:gridCol w:w="851"/>
        <w:gridCol w:w="992"/>
        <w:gridCol w:w="1588"/>
        <w:gridCol w:w="1696"/>
      </w:tblGrid>
      <w:tr w:rsidR="00F15320" w:rsidRPr="00F15320" w:rsidTr="00AE31F7">
        <w:trPr>
          <w:trHeight w:val="300"/>
          <w:jc w:val="center"/>
        </w:trPr>
        <w:tc>
          <w:tcPr>
            <w:tcW w:w="3165" w:type="dxa"/>
            <w:shd w:val="clear" w:color="auto" w:fill="auto"/>
            <w:vAlign w:val="center"/>
          </w:tcPr>
          <w:p w:rsidR="00F15320" w:rsidRPr="00F15320" w:rsidRDefault="00F15320" w:rsidP="00AE31F7">
            <w:pPr>
              <w:jc w:val="center"/>
              <w:rPr>
                <w:rFonts w:ascii="Calibri" w:hAnsi="Calibri" w:cs="Calibri"/>
                <w:color w:val="000000"/>
                <w:sz w:val="20"/>
                <w:szCs w:val="20"/>
              </w:rPr>
            </w:pPr>
            <w:r w:rsidRPr="00F15320">
              <w:rPr>
                <w:rFonts w:ascii="Calibri" w:hAnsi="Calibri" w:cs="Calibri"/>
                <w:color w:val="000000"/>
                <w:sz w:val="20"/>
                <w:szCs w:val="20"/>
              </w:rPr>
              <w:t>Jednostki tworzące obszar rewitalizacji</w:t>
            </w:r>
          </w:p>
        </w:tc>
        <w:tc>
          <w:tcPr>
            <w:tcW w:w="770" w:type="dxa"/>
            <w:vAlign w:val="center"/>
          </w:tcPr>
          <w:p w:rsidR="00F15320" w:rsidRPr="00F15320" w:rsidRDefault="00F15320" w:rsidP="00D1126E">
            <w:pPr>
              <w:spacing w:after="0"/>
              <w:jc w:val="center"/>
              <w:rPr>
                <w:rFonts w:ascii="Calibri" w:hAnsi="Calibri" w:cs="Calibri"/>
                <w:color w:val="000000"/>
                <w:sz w:val="20"/>
                <w:szCs w:val="20"/>
              </w:rPr>
            </w:pPr>
            <w:r w:rsidRPr="00F15320">
              <w:rPr>
                <w:rFonts w:ascii="Calibri" w:hAnsi="Calibri" w:cs="Calibri"/>
                <w:color w:val="000000"/>
                <w:sz w:val="20"/>
                <w:szCs w:val="20"/>
              </w:rPr>
              <w:t>ludność ogółem</w:t>
            </w:r>
          </w:p>
        </w:tc>
        <w:tc>
          <w:tcPr>
            <w:tcW w:w="851" w:type="dxa"/>
            <w:shd w:val="clear" w:color="auto" w:fill="auto"/>
            <w:noWrap/>
            <w:vAlign w:val="center"/>
          </w:tcPr>
          <w:p w:rsidR="00F15320" w:rsidRPr="00F15320" w:rsidRDefault="00F15320" w:rsidP="0087395C">
            <w:pPr>
              <w:spacing w:after="0"/>
              <w:jc w:val="center"/>
              <w:rPr>
                <w:rFonts w:ascii="Calibri" w:hAnsi="Calibri" w:cs="Calibri"/>
                <w:color w:val="000000"/>
                <w:sz w:val="20"/>
                <w:szCs w:val="20"/>
              </w:rPr>
            </w:pPr>
            <w:r w:rsidRPr="00F15320">
              <w:rPr>
                <w:rFonts w:ascii="Calibri" w:hAnsi="Calibri" w:cs="Calibri"/>
                <w:color w:val="000000"/>
                <w:sz w:val="20"/>
                <w:szCs w:val="20"/>
              </w:rPr>
              <w:t>kobiety 60</w:t>
            </w:r>
            <w:r w:rsidR="000724F2" w:rsidRPr="00F15320">
              <w:rPr>
                <w:rFonts w:ascii="Calibri" w:hAnsi="Calibri" w:cs="Calibri"/>
                <w:color w:val="000000"/>
                <w:sz w:val="20"/>
                <w:szCs w:val="20"/>
              </w:rPr>
              <w:t xml:space="preserve"> i</w:t>
            </w:r>
            <w:r w:rsidR="000724F2">
              <w:rPr>
                <w:rFonts w:ascii="Calibri" w:hAnsi="Calibri" w:cs="Calibri"/>
                <w:color w:val="000000"/>
                <w:sz w:val="20"/>
                <w:szCs w:val="20"/>
              </w:rPr>
              <w:t> </w:t>
            </w:r>
            <w:r w:rsidRPr="00F15320">
              <w:rPr>
                <w:rFonts w:ascii="Calibri" w:hAnsi="Calibri" w:cs="Calibri"/>
                <w:color w:val="000000"/>
                <w:sz w:val="20"/>
                <w:szCs w:val="20"/>
              </w:rPr>
              <w:t>więcej lat</w:t>
            </w:r>
          </w:p>
        </w:tc>
        <w:tc>
          <w:tcPr>
            <w:tcW w:w="992" w:type="dxa"/>
            <w:shd w:val="clear" w:color="auto" w:fill="auto"/>
            <w:noWrap/>
            <w:vAlign w:val="center"/>
          </w:tcPr>
          <w:p w:rsidR="00F15320" w:rsidRPr="00F15320" w:rsidRDefault="00F15320" w:rsidP="0087395C">
            <w:pPr>
              <w:spacing w:after="0"/>
              <w:jc w:val="center"/>
              <w:rPr>
                <w:rFonts w:ascii="Calibri" w:hAnsi="Calibri" w:cs="Calibri"/>
                <w:color w:val="000000"/>
                <w:sz w:val="20"/>
                <w:szCs w:val="20"/>
              </w:rPr>
            </w:pPr>
            <w:r w:rsidRPr="00F15320">
              <w:rPr>
                <w:rFonts w:ascii="Calibri" w:hAnsi="Calibri" w:cs="Calibri"/>
                <w:color w:val="000000"/>
                <w:sz w:val="20"/>
                <w:szCs w:val="20"/>
              </w:rPr>
              <w:t>mężczyźni 65</w:t>
            </w:r>
            <w:r w:rsidR="000724F2" w:rsidRPr="00F15320">
              <w:rPr>
                <w:rFonts w:ascii="Calibri" w:hAnsi="Calibri" w:cs="Calibri"/>
                <w:color w:val="000000"/>
                <w:sz w:val="20"/>
                <w:szCs w:val="20"/>
              </w:rPr>
              <w:t xml:space="preserve"> i</w:t>
            </w:r>
            <w:r w:rsidR="000724F2">
              <w:rPr>
                <w:rFonts w:ascii="Calibri" w:hAnsi="Calibri" w:cs="Calibri"/>
                <w:color w:val="000000"/>
                <w:sz w:val="20"/>
                <w:szCs w:val="20"/>
              </w:rPr>
              <w:t> </w:t>
            </w:r>
            <w:r w:rsidRPr="00F15320">
              <w:rPr>
                <w:rFonts w:ascii="Calibri" w:hAnsi="Calibri" w:cs="Calibri"/>
                <w:color w:val="000000"/>
                <w:sz w:val="20"/>
                <w:szCs w:val="20"/>
              </w:rPr>
              <w:t>więcej lat</w:t>
            </w:r>
          </w:p>
        </w:tc>
        <w:tc>
          <w:tcPr>
            <w:tcW w:w="1588" w:type="dxa"/>
            <w:vAlign w:val="center"/>
          </w:tcPr>
          <w:p w:rsidR="00F15320" w:rsidRPr="00F15320" w:rsidRDefault="00F15320" w:rsidP="0087395C">
            <w:pPr>
              <w:spacing w:after="0"/>
              <w:jc w:val="center"/>
              <w:rPr>
                <w:rFonts w:ascii="Calibri" w:hAnsi="Calibri" w:cs="Calibri"/>
                <w:color w:val="000000"/>
                <w:sz w:val="20"/>
                <w:szCs w:val="20"/>
              </w:rPr>
            </w:pPr>
            <w:r w:rsidRPr="00F15320">
              <w:rPr>
                <w:rFonts w:eastAsia="Times New Roman" w:cstheme="minorHAnsi"/>
                <w:sz w:val="20"/>
                <w:szCs w:val="20"/>
                <w:lang w:eastAsia="pl-PL"/>
              </w:rPr>
              <w:t>odsetek osób</w:t>
            </w:r>
            <w:r w:rsidR="000724F2" w:rsidRPr="00F15320">
              <w:rPr>
                <w:rFonts w:eastAsia="Times New Roman" w:cstheme="minorHAnsi"/>
                <w:sz w:val="20"/>
                <w:szCs w:val="20"/>
                <w:lang w:eastAsia="pl-PL"/>
              </w:rPr>
              <w:t xml:space="preserve"> w</w:t>
            </w:r>
            <w:r w:rsidR="000724F2">
              <w:rPr>
                <w:rFonts w:eastAsia="Times New Roman" w:cstheme="minorHAnsi"/>
                <w:sz w:val="20"/>
                <w:szCs w:val="20"/>
                <w:lang w:eastAsia="pl-PL"/>
              </w:rPr>
              <w:t> </w:t>
            </w:r>
            <w:r w:rsidRPr="00F15320">
              <w:rPr>
                <w:rFonts w:eastAsia="Times New Roman" w:cstheme="minorHAnsi"/>
                <w:sz w:val="20"/>
                <w:szCs w:val="20"/>
                <w:lang w:eastAsia="pl-PL"/>
              </w:rPr>
              <w:t>wieku poprodukcyjnym</w:t>
            </w:r>
            <w:r w:rsidR="000724F2" w:rsidRPr="00F15320">
              <w:rPr>
                <w:rFonts w:eastAsia="Times New Roman" w:cstheme="minorHAnsi"/>
                <w:sz w:val="20"/>
                <w:szCs w:val="20"/>
                <w:lang w:eastAsia="pl-PL"/>
              </w:rPr>
              <w:t xml:space="preserve"> w</w:t>
            </w:r>
            <w:r w:rsidR="000724F2">
              <w:rPr>
                <w:rFonts w:eastAsia="Times New Roman" w:cstheme="minorHAnsi"/>
                <w:sz w:val="20"/>
                <w:szCs w:val="20"/>
                <w:lang w:eastAsia="pl-PL"/>
              </w:rPr>
              <w:t> </w:t>
            </w:r>
            <w:r w:rsidRPr="00F15320">
              <w:rPr>
                <w:rFonts w:eastAsia="Times New Roman" w:cstheme="minorHAnsi"/>
                <w:sz w:val="20"/>
                <w:szCs w:val="20"/>
                <w:lang w:eastAsia="pl-PL"/>
              </w:rPr>
              <w:t>ogólnej liczbie ludności (WG3)</w:t>
            </w:r>
          </w:p>
        </w:tc>
        <w:tc>
          <w:tcPr>
            <w:tcW w:w="1696" w:type="dxa"/>
          </w:tcPr>
          <w:p w:rsidR="00F15320" w:rsidRPr="00F15320" w:rsidRDefault="00F15320" w:rsidP="0087395C">
            <w:pPr>
              <w:spacing w:after="0"/>
              <w:jc w:val="center"/>
              <w:rPr>
                <w:rFonts w:eastAsia="Times New Roman" w:cstheme="minorHAnsi"/>
                <w:sz w:val="20"/>
                <w:szCs w:val="20"/>
                <w:lang w:eastAsia="pl-PL"/>
              </w:rPr>
            </w:pPr>
            <w:r>
              <w:rPr>
                <w:rFonts w:eastAsia="Times New Roman" w:cstheme="minorHAnsi"/>
                <w:sz w:val="20"/>
                <w:szCs w:val="20"/>
                <w:lang w:eastAsia="pl-PL"/>
              </w:rPr>
              <w:t>liczba</w:t>
            </w:r>
            <w:r w:rsidRPr="00F15320">
              <w:rPr>
                <w:rFonts w:eastAsia="Times New Roman" w:cstheme="minorHAnsi"/>
                <w:sz w:val="20"/>
                <w:szCs w:val="20"/>
                <w:lang w:eastAsia="pl-PL"/>
              </w:rPr>
              <w:t xml:space="preserve"> ludności</w:t>
            </w:r>
            <w:r w:rsidR="000724F2" w:rsidRPr="00F15320">
              <w:rPr>
                <w:rFonts w:eastAsia="Times New Roman" w:cstheme="minorHAnsi"/>
                <w:sz w:val="20"/>
                <w:szCs w:val="20"/>
                <w:lang w:eastAsia="pl-PL"/>
              </w:rPr>
              <w:t xml:space="preserve"> w</w:t>
            </w:r>
            <w:r w:rsidR="000724F2">
              <w:rPr>
                <w:rFonts w:eastAsia="Times New Roman" w:cstheme="minorHAnsi"/>
                <w:sz w:val="20"/>
                <w:szCs w:val="20"/>
                <w:lang w:eastAsia="pl-PL"/>
              </w:rPr>
              <w:t> </w:t>
            </w:r>
            <w:r w:rsidRPr="00F15320">
              <w:rPr>
                <w:rFonts w:eastAsia="Times New Roman" w:cstheme="minorHAnsi"/>
                <w:sz w:val="20"/>
                <w:szCs w:val="20"/>
                <w:lang w:eastAsia="pl-PL"/>
              </w:rPr>
              <w:t>wieku poprodukcyjnym przypadającej na 100 osób</w:t>
            </w:r>
            <w:r w:rsidR="000724F2" w:rsidRPr="00F15320">
              <w:rPr>
                <w:rFonts w:eastAsia="Times New Roman" w:cstheme="minorHAnsi"/>
                <w:sz w:val="20"/>
                <w:szCs w:val="20"/>
                <w:lang w:eastAsia="pl-PL"/>
              </w:rPr>
              <w:t xml:space="preserve"> w</w:t>
            </w:r>
            <w:r w:rsidR="000724F2">
              <w:rPr>
                <w:rFonts w:eastAsia="Times New Roman" w:cstheme="minorHAnsi"/>
                <w:sz w:val="20"/>
                <w:szCs w:val="20"/>
                <w:lang w:eastAsia="pl-PL"/>
              </w:rPr>
              <w:t> </w:t>
            </w:r>
            <w:r w:rsidRPr="00F15320">
              <w:rPr>
                <w:rFonts w:eastAsia="Times New Roman" w:cstheme="minorHAnsi"/>
                <w:sz w:val="20"/>
                <w:szCs w:val="20"/>
                <w:lang w:eastAsia="pl-PL"/>
              </w:rPr>
              <w:t>wieku produkcyjnym</w:t>
            </w:r>
          </w:p>
        </w:tc>
      </w:tr>
      <w:tr w:rsidR="00F15320" w:rsidRPr="00F15320" w:rsidTr="00F15320">
        <w:trPr>
          <w:trHeight w:val="300"/>
          <w:jc w:val="center"/>
        </w:trPr>
        <w:tc>
          <w:tcPr>
            <w:tcW w:w="3165" w:type="dxa"/>
            <w:shd w:val="clear" w:color="auto" w:fill="auto"/>
            <w:vAlign w:val="center"/>
          </w:tcPr>
          <w:p w:rsidR="00F15320" w:rsidRPr="00F15320" w:rsidRDefault="00F15320" w:rsidP="00F15320">
            <w:pPr>
              <w:spacing w:after="0" w:line="240" w:lineRule="auto"/>
              <w:rPr>
                <w:rFonts w:ascii="Calibri" w:eastAsia="Times New Roman" w:hAnsi="Calibri" w:cs="Calibri"/>
                <w:color w:val="000000"/>
                <w:sz w:val="20"/>
                <w:szCs w:val="20"/>
                <w:lang w:eastAsia="pl-PL"/>
              </w:rPr>
            </w:pPr>
            <w:r w:rsidRPr="00F15320">
              <w:rPr>
                <w:sz w:val="20"/>
                <w:szCs w:val="20"/>
              </w:rPr>
              <w:t>t.z. Lechitów (z wyłączeniem terenów nowej zabudowy przy ul. Wenedów)</w:t>
            </w:r>
          </w:p>
        </w:tc>
        <w:tc>
          <w:tcPr>
            <w:tcW w:w="770"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6355</w:t>
            </w:r>
          </w:p>
        </w:tc>
        <w:tc>
          <w:tcPr>
            <w:tcW w:w="851"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1166</w:t>
            </w:r>
          </w:p>
        </w:tc>
        <w:tc>
          <w:tcPr>
            <w:tcW w:w="992"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458</w:t>
            </w:r>
          </w:p>
        </w:tc>
        <w:tc>
          <w:tcPr>
            <w:tcW w:w="1588"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25,6%</w:t>
            </w:r>
          </w:p>
        </w:tc>
        <w:tc>
          <w:tcPr>
            <w:tcW w:w="1696"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42,0</w:t>
            </w:r>
          </w:p>
        </w:tc>
      </w:tr>
      <w:tr w:rsidR="00F15320" w:rsidRPr="00F15320" w:rsidTr="00F15320">
        <w:trPr>
          <w:trHeight w:val="300"/>
          <w:jc w:val="center"/>
        </w:trPr>
        <w:tc>
          <w:tcPr>
            <w:tcW w:w="3165" w:type="dxa"/>
            <w:shd w:val="clear" w:color="auto" w:fill="auto"/>
            <w:vAlign w:val="center"/>
          </w:tcPr>
          <w:p w:rsidR="00F15320" w:rsidRPr="00F15320" w:rsidRDefault="00F15320" w:rsidP="00F15320">
            <w:pPr>
              <w:spacing w:after="0" w:line="240" w:lineRule="auto"/>
              <w:rPr>
                <w:rFonts w:ascii="Calibri" w:eastAsia="Times New Roman" w:hAnsi="Calibri" w:cs="Calibri"/>
                <w:color w:val="000000"/>
                <w:sz w:val="20"/>
                <w:szCs w:val="20"/>
                <w:lang w:eastAsia="pl-PL"/>
              </w:rPr>
            </w:pPr>
            <w:r w:rsidRPr="00F15320">
              <w:rPr>
                <w:sz w:val="20"/>
                <w:szCs w:val="20"/>
              </w:rPr>
              <w:t>t.z. Nowobramskie (wschodni fragment do terenów kolejowych)</w:t>
            </w:r>
          </w:p>
        </w:tc>
        <w:tc>
          <w:tcPr>
            <w:tcW w:w="770"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5114</w:t>
            </w:r>
          </w:p>
        </w:tc>
        <w:tc>
          <w:tcPr>
            <w:tcW w:w="851"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675</w:t>
            </w:r>
          </w:p>
        </w:tc>
        <w:tc>
          <w:tcPr>
            <w:tcW w:w="992"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255</w:t>
            </w:r>
          </w:p>
        </w:tc>
        <w:tc>
          <w:tcPr>
            <w:tcW w:w="1588"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18,2%</w:t>
            </w:r>
          </w:p>
        </w:tc>
        <w:tc>
          <w:tcPr>
            <w:tcW w:w="1696"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28,4</w:t>
            </w:r>
          </w:p>
        </w:tc>
      </w:tr>
      <w:tr w:rsidR="00F15320" w:rsidRPr="00F15320" w:rsidTr="00F15320">
        <w:trPr>
          <w:trHeight w:val="300"/>
          <w:jc w:val="center"/>
        </w:trPr>
        <w:tc>
          <w:tcPr>
            <w:tcW w:w="3165" w:type="dxa"/>
            <w:shd w:val="clear" w:color="auto" w:fill="auto"/>
            <w:vAlign w:val="center"/>
          </w:tcPr>
          <w:p w:rsidR="00F15320" w:rsidRPr="00F15320" w:rsidRDefault="00F15320" w:rsidP="00F15320">
            <w:pPr>
              <w:spacing w:after="0" w:line="240" w:lineRule="auto"/>
              <w:rPr>
                <w:rFonts w:ascii="Calibri" w:eastAsia="Times New Roman" w:hAnsi="Calibri" w:cs="Calibri"/>
                <w:color w:val="000000"/>
                <w:sz w:val="20"/>
                <w:szCs w:val="20"/>
                <w:lang w:eastAsia="pl-PL"/>
              </w:rPr>
            </w:pPr>
            <w:r w:rsidRPr="00F15320">
              <w:rPr>
                <w:sz w:val="20"/>
                <w:szCs w:val="20"/>
              </w:rPr>
              <w:t>t.z. Śródmieście (w całości)</w:t>
            </w:r>
          </w:p>
        </w:tc>
        <w:tc>
          <w:tcPr>
            <w:tcW w:w="770"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7433</w:t>
            </w:r>
          </w:p>
        </w:tc>
        <w:tc>
          <w:tcPr>
            <w:tcW w:w="851"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1128</w:t>
            </w:r>
          </w:p>
        </w:tc>
        <w:tc>
          <w:tcPr>
            <w:tcW w:w="992"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409</w:t>
            </w:r>
          </w:p>
        </w:tc>
        <w:tc>
          <w:tcPr>
            <w:tcW w:w="1588"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20,7%</w:t>
            </w:r>
          </w:p>
        </w:tc>
        <w:tc>
          <w:tcPr>
            <w:tcW w:w="1696"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32,5</w:t>
            </w:r>
          </w:p>
        </w:tc>
      </w:tr>
      <w:tr w:rsidR="00F15320" w:rsidRPr="00F15320" w:rsidTr="00F15320">
        <w:trPr>
          <w:trHeight w:val="300"/>
          <w:jc w:val="center"/>
        </w:trPr>
        <w:tc>
          <w:tcPr>
            <w:tcW w:w="3165" w:type="dxa"/>
            <w:shd w:val="clear" w:color="auto" w:fill="auto"/>
            <w:vAlign w:val="center"/>
          </w:tcPr>
          <w:p w:rsidR="00F15320" w:rsidRPr="00F15320" w:rsidRDefault="00F15320" w:rsidP="00F15320">
            <w:pPr>
              <w:spacing w:after="0" w:line="240" w:lineRule="auto"/>
              <w:rPr>
                <w:rFonts w:ascii="Calibri" w:eastAsia="Times New Roman" w:hAnsi="Calibri" w:cs="Calibri"/>
                <w:color w:val="000000"/>
                <w:sz w:val="20"/>
                <w:szCs w:val="20"/>
                <w:lang w:eastAsia="pl-PL"/>
              </w:rPr>
            </w:pPr>
            <w:r w:rsidRPr="00F15320">
              <w:rPr>
                <w:sz w:val="20"/>
                <w:szCs w:val="20"/>
              </w:rPr>
              <w:t>t.z. Tysiąclecia (w całości)</w:t>
            </w:r>
          </w:p>
        </w:tc>
        <w:tc>
          <w:tcPr>
            <w:tcW w:w="770"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5790</w:t>
            </w:r>
          </w:p>
        </w:tc>
        <w:tc>
          <w:tcPr>
            <w:tcW w:w="851"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1031</w:t>
            </w:r>
          </w:p>
        </w:tc>
        <w:tc>
          <w:tcPr>
            <w:tcW w:w="992"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356</w:t>
            </w:r>
          </w:p>
        </w:tc>
        <w:tc>
          <w:tcPr>
            <w:tcW w:w="1588"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24,0%</w:t>
            </w:r>
          </w:p>
        </w:tc>
        <w:tc>
          <w:tcPr>
            <w:tcW w:w="1696"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39,8</w:t>
            </w:r>
          </w:p>
        </w:tc>
      </w:tr>
      <w:tr w:rsidR="00F15320" w:rsidRPr="00F15320" w:rsidTr="00F15320">
        <w:trPr>
          <w:trHeight w:val="300"/>
          <w:jc w:val="center"/>
        </w:trPr>
        <w:tc>
          <w:tcPr>
            <w:tcW w:w="3165" w:type="dxa"/>
            <w:vAlign w:val="center"/>
          </w:tcPr>
          <w:p w:rsidR="00F15320" w:rsidRPr="00F15320" w:rsidRDefault="00F15320" w:rsidP="00F15320">
            <w:pPr>
              <w:spacing w:after="0" w:line="240" w:lineRule="auto"/>
              <w:rPr>
                <w:rFonts w:ascii="Calibri" w:eastAsia="Times New Roman" w:hAnsi="Calibri" w:cs="Calibri"/>
                <w:color w:val="000000"/>
                <w:sz w:val="20"/>
                <w:szCs w:val="20"/>
                <w:lang w:eastAsia="pl-PL"/>
              </w:rPr>
            </w:pPr>
            <w:r w:rsidRPr="00F15320">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770"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3254</w:t>
            </w:r>
          </w:p>
        </w:tc>
        <w:tc>
          <w:tcPr>
            <w:tcW w:w="851"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521</w:t>
            </w:r>
          </w:p>
        </w:tc>
        <w:tc>
          <w:tcPr>
            <w:tcW w:w="992" w:type="dxa"/>
            <w:shd w:val="clear" w:color="auto" w:fill="auto"/>
            <w:noWrap/>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190</w:t>
            </w:r>
          </w:p>
        </w:tc>
        <w:tc>
          <w:tcPr>
            <w:tcW w:w="1588"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21,9%</w:t>
            </w:r>
          </w:p>
        </w:tc>
        <w:tc>
          <w:tcPr>
            <w:tcW w:w="1696" w:type="dxa"/>
            <w:vAlign w:val="center"/>
          </w:tcPr>
          <w:p w:rsidR="00F15320" w:rsidRPr="00F15320" w:rsidRDefault="00F15320" w:rsidP="00F15320">
            <w:pPr>
              <w:spacing w:after="0"/>
              <w:jc w:val="center"/>
              <w:rPr>
                <w:rFonts w:ascii="Calibri" w:hAnsi="Calibri" w:cs="Calibri"/>
                <w:color w:val="000000"/>
                <w:sz w:val="20"/>
                <w:szCs w:val="20"/>
              </w:rPr>
            </w:pPr>
            <w:r w:rsidRPr="00F15320">
              <w:rPr>
                <w:rFonts w:ascii="Calibri" w:hAnsi="Calibri" w:cs="Calibri"/>
                <w:color w:val="000000"/>
                <w:sz w:val="20"/>
                <w:szCs w:val="20"/>
              </w:rPr>
              <w:t>35,3</w:t>
            </w:r>
          </w:p>
        </w:tc>
      </w:tr>
      <w:tr w:rsidR="00F15320" w:rsidRPr="00F15320" w:rsidTr="00F15320">
        <w:trPr>
          <w:trHeight w:val="300"/>
          <w:jc w:val="center"/>
        </w:trPr>
        <w:tc>
          <w:tcPr>
            <w:tcW w:w="3165" w:type="dxa"/>
            <w:vAlign w:val="center"/>
          </w:tcPr>
          <w:p w:rsidR="00F15320" w:rsidRPr="00F15320" w:rsidRDefault="00F15320" w:rsidP="00D1126E">
            <w:pPr>
              <w:spacing w:after="0" w:line="240" w:lineRule="auto"/>
              <w:rPr>
                <w:b/>
                <w:sz w:val="20"/>
                <w:szCs w:val="20"/>
              </w:rPr>
            </w:pPr>
            <w:r w:rsidRPr="00F15320">
              <w:rPr>
                <w:b/>
                <w:sz w:val="20"/>
                <w:szCs w:val="20"/>
              </w:rPr>
              <w:t>Obszar rewitalizacji</w:t>
            </w:r>
          </w:p>
        </w:tc>
        <w:tc>
          <w:tcPr>
            <w:tcW w:w="770" w:type="dxa"/>
            <w:vAlign w:val="center"/>
          </w:tcPr>
          <w:p w:rsidR="00F15320" w:rsidRPr="00F15320" w:rsidRDefault="00F15320" w:rsidP="00F15320">
            <w:pPr>
              <w:spacing w:after="0"/>
              <w:jc w:val="center"/>
              <w:rPr>
                <w:rFonts w:ascii="Calibri" w:hAnsi="Calibri" w:cs="Calibri"/>
                <w:b/>
                <w:bCs/>
                <w:color w:val="000000"/>
                <w:sz w:val="20"/>
                <w:szCs w:val="20"/>
              </w:rPr>
            </w:pPr>
            <w:r w:rsidRPr="00F15320">
              <w:rPr>
                <w:rFonts w:ascii="Calibri" w:hAnsi="Calibri" w:cs="Calibri"/>
                <w:b/>
                <w:bCs/>
                <w:color w:val="000000"/>
                <w:sz w:val="20"/>
                <w:szCs w:val="20"/>
              </w:rPr>
              <w:t>27946</w:t>
            </w:r>
          </w:p>
        </w:tc>
        <w:tc>
          <w:tcPr>
            <w:tcW w:w="851" w:type="dxa"/>
            <w:shd w:val="clear" w:color="auto" w:fill="auto"/>
            <w:noWrap/>
            <w:vAlign w:val="center"/>
          </w:tcPr>
          <w:p w:rsidR="00F15320" w:rsidRPr="00F15320" w:rsidRDefault="00F15320" w:rsidP="00F15320">
            <w:pPr>
              <w:spacing w:after="0"/>
              <w:jc w:val="center"/>
              <w:rPr>
                <w:rFonts w:ascii="Calibri" w:hAnsi="Calibri" w:cs="Calibri"/>
                <w:b/>
                <w:bCs/>
                <w:color w:val="000000"/>
                <w:sz w:val="20"/>
                <w:szCs w:val="20"/>
              </w:rPr>
            </w:pPr>
            <w:r w:rsidRPr="00F15320">
              <w:rPr>
                <w:rFonts w:ascii="Calibri" w:hAnsi="Calibri" w:cs="Calibri"/>
                <w:b/>
                <w:bCs/>
                <w:color w:val="000000"/>
                <w:sz w:val="20"/>
                <w:szCs w:val="20"/>
              </w:rPr>
              <w:t>4521</w:t>
            </w:r>
          </w:p>
        </w:tc>
        <w:tc>
          <w:tcPr>
            <w:tcW w:w="992" w:type="dxa"/>
            <w:shd w:val="clear" w:color="auto" w:fill="auto"/>
            <w:noWrap/>
            <w:vAlign w:val="center"/>
          </w:tcPr>
          <w:p w:rsidR="00F15320" w:rsidRPr="00F15320" w:rsidRDefault="00F15320" w:rsidP="00F15320">
            <w:pPr>
              <w:spacing w:after="0"/>
              <w:jc w:val="center"/>
              <w:rPr>
                <w:rFonts w:ascii="Calibri" w:hAnsi="Calibri" w:cs="Calibri"/>
                <w:b/>
                <w:bCs/>
                <w:color w:val="000000"/>
                <w:sz w:val="20"/>
                <w:szCs w:val="20"/>
              </w:rPr>
            </w:pPr>
            <w:r w:rsidRPr="00F15320">
              <w:rPr>
                <w:rFonts w:ascii="Calibri" w:hAnsi="Calibri" w:cs="Calibri"/>
                <w:b/>
                <w:bCs/>
                <w:color w:val="000000"/>
                <w:sz w:val="20"/>
                <w:szCs w:val="20"/>
              </w:rPr>
              <w:t>1668</w:t>
            </w:r>
          </w:p>
        </w:tc>
        <w:tc>
          <w:tcPr>
            <w:tcW w:w="1588" w:type="dxa"/>
            <w:vAlign w:val="center"/>
          </w:tcPr>
          <w:p w:rsidR="00F15320" w:rsidRPr="00F15320" w:rsidRDefault="00F15320" w:rsidP="00F15320">
            <w:pPr>
              <w:spacing w:after="0"/>
              <w:jc w:val="center"/>
              <w:rPr>
                <w:b/>
                <w:sz w:val="20"/>
                <w:szCs w:val="20"/>
              </w:rPr>
            </w:pPr>
            <w:r w:rsidRPr="00F15320">
              <w:rPr>
                <w:b/>
                <w:sz w:val="20"/>
                <w:szCs w:val="20"/>
              </w:rPr>
              <w:t>22,1%</w:t>
            </w:r>
          </w:p>
        </w:tc>
        <w:tc>
          <w:tcPr>
            <w:tcW w:w="1696" w:type="dxa"/>
            <w:vAlign w:val="center"/>
          </w:tcPr>
          <w:p w:rsidR="00F15320" w:rsidRPr="00F15320" w:rsidRDefault="00F15320" w:rsidP="00F15320">
            <w:pPr>
              <w:spacing w:after="0"/>
              <w:jc w:val="center"/>
              <w:rPr>
                <w:b/>
                <w:sz w:val="20"/>
                <w:szCs w:val="20"/>
              </w:rPr>
            </w:pPr>
            <w:r>
              <w:rPr>
                <w:b/>
                <w:sz w:val="20"/>
                <w:szCs w:val="20"/>
              </w:rPr>
              <w:t>35,6</w:t>
            </w:r>
          </w:p>
        </w:tc>
      </w:tr>
    </w:tbl>
    <w:p w:rsidR="00F15320" w:rsidRPr="00E72390" w:rsidRDefault="00F15320" w:rsidP="00F15320">
      <w:pPr>
        <w:jc w:val="both"/>
        <w:rPr>
          <w:sz w:val="20"/>
        </w:rPr>
      </w:pPr>
      <w:r w:rsidRPr="00E72390">
        <w:rPr>
          <w:sz w:val="20"/>
        </w:rPr>
        <w:t>Źródło: opracowanie własne na podstawie danych Wydziału Spraw Obywatelskich Urzędu Miejskiego</w:t>
      </w:r>
      <w:r w:rsidR="000724F2" w:rsidRPr="00E72390">
        <w:rPr>
          <w:sz w:val="20"/>
        </w:rPr>
        <w:t xml:space="preserve"> w</w:t>
      </w:r>
      <w:r w:rsidR="000724F2">
        <w:rPr>
          <w:sz w:val="20"/>
        </w:rPr>
        <w:t> </w:t>
      </w:r>
      <w:r w:rsidRPr="00E72390">
        <w:rPr>
          <w:sz w:val="20"/>
        </w:rPr>
        <w:t>Koszalinie</w:t>
      </w:r>
      <w:r>
        <w:rPr>
          <w:sz w:val="20"/>
        </w:rPr>
        <w:t xml:space="preserve"> według stanu na koniec 2015 r</w:t>
      </w:r>
      <w:r w:rsidRPr="00E72390">
        <w:rPr>
          <w:sz w:val="20"/>
        </w:rPr>
        <w:t>.</w:t>
      </w:r>
    </w:p>
    <w:p w:rsidR="00766F4A" w:rsidRDefault="00F15320" w:rsidP="00000467">
      <w:pPr>
        <w:spacing w:line="276" w:lineRule="auto"/>
        <w:jc w:val="both"/>
      </w:pPr>
      <w:r>
        <w:t>Odsetek osób</w:t>
      </w:r>
      <w:r w:rsidR="000724F2">
        <w:t xml:space="preserve"> w </w:t>
      </w:r>
      <w:r>
        <w:t>wieku poprodukcyjnym jest</w:t>
      </w:r>
      <w:r w:rsidR="000724F2">
        <w:t xml:space="preserve"> w </w:t>
      </w:r>
      <w:r>
        <w:t>obszarze rewitalizacji niższy</w:t>
      </w:r>
      <w:r w:rsidR="000724F2">
        <w:t xml:space="preserve"> o </w:t>
      </w:r>
      <w:r>
        <w:t xml:space="preserve">2 punkty procentowe niż średnia dla miasta. Przy czym </w:t>
      </w:r>
      <w:r w:rsidRPr="00ED54C6">
        <w:t>teren</w:t>
      </w:r>
      <w:r>
        <w:t>em</w:t>
      </w:r>
      <w:r w:rsidRPr="00ED54C6">
        <w:t xml:space="preserve"> ze stosunkowo dużym udziałem osób starszych</w:t>
      </w:r>
      <w:r>
        <w:t xml:space="preserve"> (25,6%) jest południowa część obszaru rewitalizacji, należąca do osiedla Lechitów. Jest to najstarsza demograficznie część obszaru rewitalizacji.</w:t>
      </w:r>
    </w:p>
    <w:p w:rsidR="001327D7" w:rsidRDefault="005311D4" w:rsidP="00000467">
      <w:pPr>
        <w:spacing w:line="276" w:lineRule="auto"/>
        <w:jc w:val="both"/>
      </w:pPr>
      <w:r>
        <w:t xml:space="preserve">Analizując zasoby siły roboczej na rynku pracy należy także zwrócić uwagę na </w:t>
      </w:r>
      <w:r w:rsidR="00F94A14">
        <w:t>wykształcenie</w:t>
      </w:r>
      <w:r w:rsidR="000724F2">
        <w:t xml:space="preserve"> i </w:t>
      </w:r>
      <w:r w:rsidR="00F94A14">
        <w:t>kwalifikacje.</w:t>
      </w:r>
      <w:r w:rsidR="002656BF">
        <w:t xml:space="preserve"> Najmniejsze szanse na rynku pracy mają osoby legitymujące się najniższym poziomem wykształcenia.</w:t>
      </w:r>
      <w:r w:rsidR="0096299F">
        <w:t xml:space="preserve"> </w:t>
      </w:r>
      <w:r w:rsidR="007D20DA">
        <w:t>Według danych</w:t>
      </w:r>
      <w:r w:rsidR="000724F2">
        <w:t xml:space="preserve"> z </w:t>
      </w:r>
      <w:r w:rsidR="007D20DA">
        <w:t>Narodowego Spisu Powszechnego przeprowadzonego</w:t>
      </w:r>
      <w:r w:rsidR="000724F2">
        <w:t xml:space="preserve"> w </w:t>
      </w:r>
      <w:r w:rsidR="007D20DA">
        <w:t>2011 r. prawie co czwarty mieszkaniec Koszalina (24%) legitymował się wyższym wykształceniem,</w:t>
      </w:r>
      <w:r w:rsidR="000724F2">
        <w:t xml:space="preserve"> a </w:t>
      </w:r>
      <w:r w:rsidR="007D20DA">
        <w:t>co trzeci (37%) wykształceniem średnim i/lub policealnym. Natomiast wykształcenie gimnazjalne</w:t>
      </w:r>
      <w:r w:rsidR="007D20DA" w:rsidRPr="007D20DA">
        <w:t xml:space="preserve"> lub </w:t>
      </w:r>
      <w:r w:rsidR="007D20DA">
        <w:t>niższe posiadało około 16% Koszalinian</w:t>
      </w:r>
      <w:r w:rsidR="007D20DA">
        <w:rPr>
          <w:rStyle w:val="Odwoanieprzypisudolnego"/>
        </w:rPr>
        <w:footnoteReference w:id="12"/>
      </w:r>
      <w:r w:rsidR="001327D7">
        <w:t>.</w:t>
      </w:r>
    </w:p>
    <w:p w:rsidR="00D1126E" w:rsidRDefault="001327D7" w:rsidP="00000467">
      <w:pPr>
        <w:spacing w:line="276" w:lineRule="auto"/>
        <w:jc w:val="both"/>
      </w:pPr>
      <w:r>
        <w:t xml:space="preserve">Na dostępność siły roboczej wpływa także liczba osób </w:t>
      </w:r>
      <w:r w:rsidRPr="001327D7">
        <w:t>bezrobo</w:t>
      </w:r>
      <w:r>
        <w:t>tnych</w:t>
      </w:r>
      <w:r w:rsidR="00FA3D6E">
        <w:t>, stanowiących niewykorzystane potencjalne zasoby pracy</w:t>
      </w:r>
      <w:r>
        <w:t>. Osoby bezrobotne zamieszkałe</w:t>
      </w:r>
      <w:r w:rsidR="000724F2">
        <w:t xml:space="preserve"> w </w:t>
      </w:r>
      <w:r>
        <w:t>obszarze rewitalizacji stanowią około 40% ogółu bezrobotnych</w:t>
      </w:r>
      <w:r w:rsidR="000724F2">
        <w:t xml:space="preserve"> w </w:t>
      </w:r>
      <w:r>
        <w:t>Koszalinie.</w:t>
      </w:r>
      <w:r w:rsidR="00FA3D6E">
        <w:t xml:space="preserve"> Poziom</w:t>
      </w:r>
      <w:r w:rsidR="000724F2">
        <w:t xml:space="preserve"> i </w:t>
      </w:r>
      <w:r w:rsidR="00FA3D6E">
        <w:t>natężenie bezrobocia są najczęstszymi wyznacznikami sytuacji na rynku pracy, obrazującymi stopień niedopasowania podaży</w:t>
      </w:r>
      <w:r w:rsidR="000724F2">
        <w:t xml:space="preserve"> i </w:t>
      </w:r>
      <w:r w:rsidR="00FA3D6E">
        <w:t>popytu na pracę.</w:t>
      </w:r>
    </w:p>
    <w:p w:rsidR="00000467" w:rsidRDefault="002656BF" w:rsidP="00000467">
      <w:pPr>
        <w:spacing w:line="276" w:lineRule="auto"/>
        <w:jc w:val="both"/>
      </w:pPr>
      <w:r>
        <w:t xml:space="preserve">Według </w:t>
      </w:r>
      <w:r w:rsidRPr="007C79C2">
        <w:t>danych Powiatowego Urzędu Pracy</w:t>
      </w:r>
      <w:r w:rsidR="000724F2" w:rsidRPr="007C79C2">
        <w:t xml:space="preserve"> w</w:t>
      </w:r>
      <w:r w:rsidR="000724F2">
        <w:t> </w:t>
      </w:r>
      <w:r w:rsidRPr="007C79C2">
        <w:t>Koszalinie</w:t>
      </w:r>
      <w:r>
        <w:t xml:space="preserve"> około 40%</w:t>
      </w:r>
      <w:r w:rsidR="00444B30">
        <w:t xml:space="preserve"> bezrobotnych</w:t>
      </w:r>
      <w:r w:rsidR="0096299F">
        <w:t xml:space="preserve"> zamieszkałych</w:t>
      </w:r>
      <w:r w:rsidR="000724F2">
        <w:t xml:space="preserve"> w </w:t>
      </w:r>
      <w:r w:rsidR="0096299F">
        <w:t>obszarze rewitalizacji</w:t>
      </w:r>
      <w:r w:rsidR="00444B30">
        <w:t xml:space="preserve"> legitymuje jedynie </w:t>
      </w:r>
      <w:r w:rsidR="00444B30" w:rsidRPr="00444B30">
        <w:t>w</w:t>
      </w:r>
      <w:r w:rsidR="00444B30">
        <w:t xml:space="preserve">ykształceniem gimnazjalnym lub niższym (w cały mieście jest to średnio 30%). </w:t>
      </w:r>
      <w:r w:rsidR="00444B30" w:rsidRPr="00444B30">
        <w:t xml:space="preserve">Najważniejszą </w:t>
      </w:r>
      <w:r w:rsidR="00444B30">
        <w:t xml:space="preserve">dla pracodawców </w:t>
      </w:r>
      <w:r w:rsidR="00444B30" w:rsidRPr="00444B30">
        <w:t>kwestią jest jednak doświadczenie.</w:t>
      </w:r>
    </w:p>
    <w:p w:rsidR="00A54F95" w:rsidRDefault="00A54F95" w:rsidP="00000467">
      <w:pPr>
        <w:spacing w:line="276" w:lineRule="auto"/>
        <w:jc w:val="both"/>
      </w:pPr>
    </w:p>
    <w:p w:rsidR="00AE31F7" w:rsidRDefault="00AE31F7" w:rsidP="003C1B3E">
      <w:pPr>
        <w:pStyle w:val="Legenda"/>
        <w:spacing w:after="0"/>
      </w:pPr>
      <w:r>
        <w:lastRenderedPageBreak/>
        <w:t xml:space="preserve">Tabela </w:t>
      </w:r>
      <w:fldSimple w:instr=" SEQ Tabela \* ARABIC ">
        <w:r w:rsidR="00A832F9">
          <w:rPr>
            <w:noProof/>
          </w:rPr>
          <w:t>22</w:t>
        </w:r>
      </w:fldSimple>
      <w:r>
        <w:t xml:space="preserve">. </w:t>
      </w:r>
      <w:r w:rsidR="003C1B3E">
        <w:t>Bezrobotni – niewykorzystane potencjalne zasoby pracy</w:t>
      </w:r>
      <w:r w:rsidR="00F11E26">
        <w:t xml:space="preserve"> w obszarze rewitalizacji</w:t>
      </w:r>
      <w:r w:rsidR="003C1B3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276"/>
        <w:gridCol w:w="2296"/>
        <w:gridCol w:w="1809"/>
      </w:tblGrid>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hAnsi="Calibri" w:cs="Calibri"/>
                <w:color w:val="000000"/>
                <w:sz w:val="20"/>
                <w:szCs w:val="20"/>
              </w:rPr>
            </w:pPr>
            <w:r w:rsidRPr="002656BF">
              <w:rPr>
                <w:rFonts w:ascii="Calibri" w:hAnsi="Calibri" w:cs="Calibri"/>
                <w:color w:val="000000"/>
                <w:sz w:val="20"/>
                <w:szCs w:val="20"/>
              </w:rPr>
              <w:t xml:space="preserve">Jednostki tworzące obszar rewitalizacji </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liczba bezrobotnych ogółem</w:t>
            </w:r>
          </w:p>
        </w:tc>
        <w:tc>
          <w:tcPr>
            <w:tcW w:w="229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liczba bezrobotnych</w:t>
            </w:r>
            <w:r w:rsidR="000724F2" w:rsidRPr="002656BF">
              <w:rPr>
                <w:rFonts w:ascii="Calibri" w:hAnsi="Calibri" w:cs="Calibri"/>
                <w:color w:val="000000"/>
                <w:sz w:val="20"/>
                <w:szCs w:val="20"/>
              </w:rPr>
              <w:t xml:space="preserve"> z</w:t>
            </w:r>
            <w:r w:rsidR="000724F2">
              <w:rPr>
                <w:rFonts w:ascii="Calibri" w:hAnsi="Calibri" w:cs="Calibri"/>
                <w:color w:val="000000"/>
                <w:sz w:val="20"/>
                <w:szCs w:val="20"/>
              </w:rPr>
              <w:t> </w:t>
            </w:r>
            <w:r w:rsidRPr="002656BF">
              <w:rPr>
                <w:rFonts w:ascii="Calibri" w:hAnsi="Calibri" w:cs="Calibri"/>
                <w:color w:val="000000"/>
                <w:sz w:val="20"/>
                <w:szCs w:val="20"/>
              </w:rPr>
              <w:t>wykształceniem gimnazjalnym lub poniżej</w:t>
            </w:r>
          </w:p>
        </w:tc>
        <w:tc>
          <w:tcPr>
            <w:tcW w:w="1809" w:type="dxa"/>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liczba bezrobotnych bez kwalifikacji zawodowych</w:t>
            </w:r>
          </w:p>
        </w:tc>
      </w:tr>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eastAsia="Times New Roman" w:hAnsi="Calibri" w:cs="Calibri"/>
                <w:color w:val="000000"/>
                <w:sz w:val="20"/>
                <w:szCs w:val="20"/>
                <w:lang w:eastAsia="pl-PL"/>
              </w:rPr>
            </w:pPr>
            <w:r w:rsidRPr="002656BF">
              <w:rPr>
                <w:sz w:val="20"/>
                <w:szCs w:val="20"/>
              </w:rPr>
              <w:t>t.z. Lechitów (z wyłączeniem terenów nowej zabudowy przy ul. Wenedów)</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391</w:t>
            </w:r>
          </w:p>
        </w:tc>
        <w:tc>
          <w:tcPr>
            <w:tcW w:w="2296" w:type="dxa"/>
            <w:shd w:val="clear" w:color="auto" w:fill="auto"/>
            <w:noWrap/>
            <w:vAlign w:val="center"/>
            <w:hideMark/>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174</w:t>
            </w:r>
          </w:p>
        </w:tc>
        <w:tc>
          <w:tcPr>
            <w:tcW w:w="1809" w:type="dxa"/>
            <w:vAlign w:val="center"/>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134</w:t>
            </w:r>
          </w:p>
        </w:tc>
      </w:tr>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eastAsia="Times New Roman" w:hAnsi="Calibri" w:cs="Calibri"/>
                <w:color w:val="000000"/>
                <w:sz w:val="20"/>
                <w:szCs w:val="20"/>
                <w:lang w:eastAsia="pl-PL"/>
              </w:rPr>
            </w:pPr>
            <w:r w:rsidRPr="002656BF">
              <w:rPr>
                <w:sz w:val="20"/>
                <w:szCs w:val="20"/>
              </w:rPr>
              <w:t>t.z. Nowobramskie (wschodni fragment do terenów kolejowych)</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336</w:t>
            </w:r>
          </w:p>
        </w:tc>
        <w:tc>
          <w:tcPr>
            <w:tcW w:w="2296" w:type="dxa"/>
            <w:shd w:val="clear" w:color="auto" w:fill="auto"/>
            <w:noWrap/>
            <w:vAlign w:val="center"/>
            <w:hideMark/>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150</w:t>
            </w:r>
          </w:p>
        </w:tc>
        <w:tc>
          <w:tcPr>
            <w:tcW w:w="1809" w:type="dxa"/>
            <w:vAlign w:val="center"/>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108</w:t>
            </w:r>
          </w:p>
        </w:tc>
      </w:tr>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eastAsia="Times New Roman" w:hAnsi="Calibri" w:cs="Calibri"/>
                <w:color w:val="000000"/>
                <w:sz w:val="20"/>
                <w:szCs w:val="20"/>
                <w:lang w:eastAsia="pl-PL"/>
              </w:rPr>
            </w:pPr>
            <w:r w:rsidRPr="002656BF">
              <w:rPr>
                <w:sz w:val="20"/>
                <w:szCs w:val="20"/>
              </w:rPr>
              <w:t>t.z. Śródmieście (w całości)</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387</w:t>
            </w:r>
          </w:p>
        </w:tc>
        <w:tc>
          <w:tcPr>
            <w:tcW w:w="2296" w:type="dxa"/>
            <w:shd w:val="clear" w:color="auto" w:fill="auto"/>
            <w:noWrap/>
            <w:vAlign w:val="center"/>
            <w:hideMark/>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129</w:t>
            </w:r>
          </w:p>
        </w:tc>
        <w:tc>
          <w:tcPr>
            <w:tcW w:w="1809" w:type="dxa"/>
            <w:vAlign w:val="center"/>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114</w:t>
            </w:r>
          </w:p>
        </w:tc>
      </w:tr>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eastAsia="Times New Roman" w:hAnsi="Calibri" w:cs="Calibri"/>
                <w:color w:val="000000"/>
                <w:sz w:val="20"/>
                <w:szCs w:val="20"/>
                <w:lang w:eastAsia="pl-PL"/>
              </w:rPr>
            </w:pPr>
            <w:r w:rsidRPr="002656BF">
              <w:rPr>
                <w:sz w:val="20"/>
                <w:szCs w:val="20"/>
              </w:rPr>
              <w:t>t.z. Tysiąclecia (w całości)</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345</w:t>
            </w:r>
          </w:p>
        </w:tc>
        <w:tc>
          <w:tcPr>
            <w:tcW w:w="2296" w:type="dxa"/>
            <w:shd w:val="clear" w:color="auto" w:fill="auto"/>
            <w:noWrap/>
            <w:vAlign w:val="center"/>
            <w:hideMark/>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135</w:t>
            </w:r>
          </w:p>
        </w:tc>
        <w:tc>
          <w:tcPr>
            <w:tcW w:w="1809" w:type="dxa"/>
            <w:vAlign w:val="center"/>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98</w:t>
            </w:r>
          </w:p>
        </w:tc>
      </w:tr>
      <w:tr w:rsidR="005311D4" w:rsidRPr="002656BF" w:rsidTr="002656BF">
        <w:trPr>
          <w:trHeight w:val="300"/>
        </w:trPr>
        <w:tc>
          <w:tcPr>
            <w:tcW w:w="3681" w:type="dxa"/>
            <w:vAlign w:val="center"/>
          </w:tcPr>
          <w:p w:rsidR="005311D4" w:rsidRPr="002656BF" w:rsidRDefault="005311D4" w:rsidP="002656BF">
            <w:pPr>
              <w:spacing w:after="0" w:line="240" w:lineRule="auto"/>
              <w:rPr>
                <w:rFonts w:ascii="Calibri" w:eastAsia="Times New Roman" w:hAnsi="Calibri" w:cs="Calibri"/>
                <w:color w:val="000000"/>
                <w:sz w:val="20"/>
                <w:szCs w:val="20"/>
                <w:lang w:eastAsia="pl-PL"/>
              </w:rPr>
            </w:pPr>
            <w:r w:rsidRPr="002656BF">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color w:val="000000"/>
                <w:sz w:val="20"/>
                <w:szCs w:val="20"/>
              </w:rPr>
            </w:pPr>
            <w:r w:rsidRPr="002656BF">
              <w:rPr>
                <w:rFonts w:ascii="Calibri" w:hAnsi="Calibri" w:cs="Calibri"/>
                <w:color w:val="000000"/>
                <w:sz w:val="20"/>
                <w:szCs w:val="20"/>
              </w:rPr>
              <w:t>169</w:t>
            </w:r>
          </w:p>
        </w:tc>
        <w:tc>
          <w:tcPr>
            <w:tcW w:w="2296" w:type="dxa"/>
            <w:shd w:val="clear" w:color="auto" w:fill="auto"/>
            <w:noWrap/>
            <w:vAlign w:val="center"/>
            <w:hideMark/>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56</w:t>
            </w:r>
          </w:p>
        </w:tc>
        <w:tc>
          <w:tcPr>
            <w:tcW w:w="1809" w:type="dxa"/>
            <w:vAlign w:val="center"/>
          </w:tcPr>
          <w:p w:rsidR="005311D4" w:rsidRPr="002656BF" w:rsidRDefault="005311D4" w:rsidP="002656BF">
            <w:pPr>
              <w:spacing w:after="0" w:line="240" w:lineRule="auto"/>
              <w:jc w:val="center"/>
              <w:rPr>
                <w:rFonts w:ascii="Calibri" w:eastAsia="Times New Roman" w:hAnsi="Calibri" w:cs="Calibri"/>
                <w:color w:val="000000"/>
                <w:sz w:val="20"/>
                <w:szCs w:val="20"/>
                <w:lang w:eastAsia="pl-PL"/>
              </w:rPr>
            </w:pPr>
            <w:r w:rsidRPr="002656BF">
              <w:rPr>
                <w:rFonts w:ascii="Calibri" w:eastAsia="Times New Roman" w:hAnsi="Calibri" w:cs="Calibri"/>
                <w:color w:val="000000"/>
                <w:sz w:val="20"/>
                <w:szCs w:val="20"/>
                <w:lang w:eastAsia="pl-PL"/>
              </w:rPr>
              <w:t>56</w:t>
            </w:r>
          </w:p>
        </w:tc>
      </w:tr>
      <w:tr w:rsidR="005311D4" w:rsidRPr="002656BF" w:rsidTr="002656BF">
        <w:trPr>
          <w:trHeight w:val="300"/>
        </w:trPr>
        <w:tc>
          <w:tcPr>
            <w:tcW w:w="3681" w:type="dxa"/>
            <w:vAlign w:val="center"/>
          </w:tcPr>
          <w:p w:rsidR="005311D4" w:rsidRPr="002656BF" w:rsidRDefault="002656BF" w:rsidP="002656BF">
            <w:pPr>
              <w:spacing w:after="0" w:line="240" w:lineRule="auto"/>
              <w:rPr>
                <w:b/>
                <w:sz w:val="20"/>
                <w:szCs w:val="20"/>
              </w:rPr>
            </w:pPr>
            <w:r>
              <w:rPr>
                <w:b/>
                <w:sz w:val="20"/>
                <w:szCs w:val="20"/>
              </w:rPr>
              <w:t>Obszar rewitalizacji</w:t>
            </w:r>
          </w:p>
        </w:tc>
        <w:tc>
          <w:tcPr>
            <w:tcW w:w="1276" w:type="dxa"/>
            <w:shd w:val="clear" w:color="auto" w:fill="auto"/>
            <w:noWrap/>
            <w:vAlign w:val="center"/>
          </w:tcPr>
          <w:p w:rsidR="005311D4" w:rsidRPr="002656BF" w:rsidRDefault="005311D4" w:rsidP="002656BF">
            <w:pPr>
              <w:spacing w:after="0" w:line="240" w:lineRule="auto"/>
              <w:jc w:val="center"/>
              <w:rPr>
                <w:rFonts w:ascii="Calibri" w:hAnsi="Calibri" w:cs="Calibri"/>
                <w:b/>
                <w:bCs/>
                <w:color w:val="000000"/>
                <w:sz w:val="20"/>
                <w:szCs w:val="20"/>
              </w:rPr>
            </w:pPr>
            <w:r w:rsidRPr="002656BF">
              <w:rPr>
                <w:rFonts w:ascii="Calibri" w:hAnsi="Calibri" w:cs="Calibri"/>
                <w:b/>
                <w:bCs/>
                <w:color w:val="000000"/>
                <w:sz w:val="20"/>
                <w:szCs w:val="20"/>
              </w:rPr>
              <w:t>1628</w:t>
            </w:r>
          </w:p>
        </w:tc>
        <w:tc>
          <w:tcPr>
            <w:tcW w:w="2296" w:type="dxa"/>
            <w:shd w:val="clear" w:color="auto" w:fill="auto"/>
            <w:noWrap/>
            <w:vAlign w:val="center"/>
          </w:tcPr>
          <w:p w:rsidR="005311D4" w:rsidRPr="002656BF" w:rsidRDefault="005311D4" w:rsidP="002656BF">
            <w:pPr>
              <w:spacing w:after="0" w:line="240" w:lineRule="auto"/>
              <w:jc w:val="center"/>
              <w:rPr>
                <w:rFonts w:ascii="Calibri" w:hAnsi="Calibri" w:cs="Calibri"/>
                <w:b/>
                <w:bCs/>
                <w:color w:val="000000"/>
                <w:sz w:val="20"/>
                <w:szCs w:val="20"/>
              </w:rPr>
            </w:pPr>
            <w:r w:rsidRPr="002656BF">
              <w:rPr>
                <w:rFonts w:ascii="Calibri" w:hAnsi="Calibri" w:cs="Calibri"/>
                <w:b/>
                <w:bCs/>
                <w:color w:val="000000"/>
                <w:sz w:val="20"/>
                <w:szCs w:val="20"/>
              </w:rPr>
              <w:t>644</w:t>
            </w:r>
          </w:p>
        </w:tc>
        <w:tc>
          <w:tcPr>
            <w:tcW w:w="1809" w:type="dxa"/>
            <w:vAlign w:val="center"/>
          </w:tcPr>
          <w:p w:rsidR="005311D4" w:rsidRPr="002656BF" w:rsidRDefault="005311D4" w:rsidP="002656BF">
            <w:pPr>
              <w:spacing w:after="0" w:line="240" w:lineRule="auto"/>
              <w:jc w:val="center"/>
              <w:rPr>
                <w:rFonts w:ascii="Calibri" w:hAnsi="Calibri" w:cs="Calibri"/>
                <w:b/>
                <w:bCs/>
                <w:color w:val="000000"/>
                <w:sz w:val="20"/>
                <w:szCs w:val="20"/>
              </w:rPr>
            </w:pPr>
            <w:r w:rsidRPr="002656BF">
              <w:rPr>
                <w:rFonts w:ascii="Calibri" w:hAnsi="Calibri" w:cs="Calibri"/>
                <w:b/>
                <w:bCs/>
                <w:color w:val="000000"/>
                <w:sz w:val="20"/>
                <w:szCs w:val="20"/>
              </w:rPr>
              <w:t>510</w:t>
            </w:r>
          </w:p>
        </w:tc>
      </w:tr>
    </w:tbl>
    <w:p w:rsidR="00F94A14" w:rsidRPr="00E72390" w:rsidRDefault="00F94A14" w:rsidP="00F94A14">
      <w:pPr>
        <w:jc w:val="both"/>
        <w:rPr>
          <w:sz w:val="20"/>
        </w:rPr>
      </w:pPr>
      <w:r w:rsidRPr="00E72390">
        <w:rPr>
          <w:sz w:val="20"/>
        </w:rPr>
        <w:t xml:space="preserve">Źródło: opracowanie własne na podstawie danych </w:t>
      </w:r>
      <w:r>
        <w:rPr>
          <w:sz w:val="20"/>
        </w:rPr>
        <w:t>Powiatowego Urzędu Pracy</w:t>
      </w:r>
      <w:r w:rsidR="000724F2" w:rsidRPr="00D970B5">
        <w:rPr>
          <w:sz w:val="20"/>
        </w:rPr>
        <w:t xml:space="preserve"> w</w:t>
      </w:r>
      <w:r w:rsidR="000724F2">
        <w:rPr>
          <w:sz w:val="20"/>
        </w:rPr>
        <w:t> </w:t>
      </w:r>
      <w:r w:rsidRPr="00D970B5">
        <w:rPr>
          <w:sz w:val="20"/>
        </w:rPr>
        <w:t>Koszalinie</w:t>
      </w:r>
      <w:r>
        <w:rPr>
          <w:sz w:val="20"/>
        </w:rPr>
        <w:t xml:space="preserve"> według stanu na koniec 2015 r</w:t>
      </w:r>
      <w:r w:rsidRPr="00E72390">
        <w:rPr>
          <w:sz w:val="20"/>
        </w:rPr>
        <w:t>.</w:t>
      </w:r>
    </w:p>
    <w:p w:rsidR="00F94A14" w:rsidRDefault="00F94A14" w:rsidP="00712CD7">
      <w:pPr>
        <w:spacing w:line="276" w:lineRule="auto"/>
        <w:jc w:val="both"/>
      </w:pPr>
      <w:r>
        <w:t>Specyficzną grupę bezrobotnych tworzą osoby</w:t>
      </w:r>
      <w:r w:rsidRPr="0051585A">
        <w:t xml:space="preserve"> bez kwalifikacji zawodowych - oznacza to bezrobotnego nieposiadającego kwalifikacji do wykonywania jakiegokolwiek zawodu poświadczonych dyplomem, świadectwem, zaświadczeniem instytucji szkoleniowej lub innym dokumentem uprawniającym do wykonywania zawodu</w:t>
      </w:r>
      <w:r>
        <w:t xml:space="preserve">. Według </w:t>
      </w:r>
      <w:r w:rsidRPr="007C79C2">
        <w:t>danych Powiatowego Urzędu Pracy</w:t>
      </w:r>
      <w:r w:rsidR="000724F2" w:rsidRPr="007C79C2">
        <w:t xml:space="preserve"> w</w:t>
      </w:r>
      <w:r w:rsidR="000724F2">
        <w:t> </w:t>
      </w:r>
      <w:r w:rsidRPr="007C79C2">
        <w:t>Koszalinie</w:t>
      </w:r>
      <w:r w:rsidR="003C1B3E">
        <w:t xml:space="preserve"> co trzeci bezrobotny z </w:t>
      </w:r>
      <w:r>
        <w:t>obszaru rewitalizacji nie posiada kwalifikacji zawodowych. Do głównych przyczyn tego problemu należą m.in. zaniedbania edukacyjne (brak wiedzy ogólnej</w:t>
      </w:r>
      <w:r w:rsidR="000724F2">
        <w:t xml:space="preserve"> i </w:t>
      </w:r>
      <w:r>
        <w:t>zawodowej), niemożność podjęcia dalszej nauki oraz często niskie aspiracje edukacyjne</w:t>
      </w:r>
      <w:r w:rsidR="000724F2">
        <w:t xml:space="preserve"> i </w:t>
      </w:r>
      <w:r>
        <w:t>zawodowe danych osób. Pracodawcy coraz częściej wymagają dobrego,</w:t>
      </w:r>
      <w:r w:rsidR="000724F2">
        <w:t xml:space="preserve"> a </w:t>
      </w:r>
      <w:r>
        <w:t>nawet bardzo dobrego przygotowania zawodowego. Dlatego też zachodzi konieczność podjęcia działań aktywizacyjnych, których celem będzie umożliwienie zdobycia umiejętności</w:t>
      </w:r>
      <w:r w:rsidR="000724F2">
        <w:t xml:space="preserve"> i </w:t>
      </w:r>
      <w:r>
        <w:t>doświadczenia zawodowego tym osobom oraz przeciwdziałanie długotrwałemu bezrobociu.</w:t>
      </w:r>
    </w:p>
    <w:p w:rsidR="0081620F" w:rsidRDefault="0081620F" w:rsidP="004653C0"/>
    <w:p w:rsidR="00766F4A" w:rsidRDefault="00766F4A" w:rsidP="004402F9">
      <w:pPr>
        <w:pStyle w:val="Nagwek2"/>
      </w:pPr>
      <w:bookmarkStart w:id="27" w:name="_Toc493863551"/>
      <w:r>
        <w:t>Aspekt środowiskowy</w:t>
      </w:r>
      <w:bookmarkEnd w:id="27"/>
    </w:p>
    <w:p w:rsidR="00BC74F3" w:rsidRDefault="0087395C" w:rsidP="00712CD7">
      <w:pPr>
        <w:spacing w:line="276" w:lineRule="auto"/>
        <w:jc w:val="both"/>
      </w:pPr>
      <w:r>
        <w:t>W świetle zapisów u</w:t>
      </w:r>
      <w:r w:rsidR="0066086C">
        <w:t>stawy</w:t>
      </w:r>
      <w:r w:rsidR="000724F2">
        <w:t xml:space="preserve"> o </w:t>
      </w:r>
      <w:r w:rsidR="0066086C">
        <w:t>rewitalizacji, aspekt środowiskowy obejmuje takie zagadnienia jak: przekroczenia standardów jakości środowiska, obecność odpadów stwarzających zagrożenie dla życia, zdrowia ludzi lub stanu środowiska.</w:t>
      </w:r>
      <w:r w:rsidR="00BC74F3">
        <w:t xml:space="preserve"> Oceny aktualnego stanu środowiska obszaru rewitalizacji dokonano na podstawie wyników badań prowadzonych przez </w:t>
      </w:r>
      <w:r w:rsidR="005D2179">
        <w:t xml:space="preserve">Wojewódzkiego Inspektora </w:t>
      </w:r>
      <w:r w:rsidR="003C1B3E">
        <w:t>Ochrony</w:t>
      </w:r>
      <w:r w:rsidR="005D2179">
        <w:t xml:space="preserve"> Środowiska</w:t>
      </w:r>
      <w:r w:rsidR="000724F2">
        <w:t xml:space="preserve"> w </w:t>
      </w:r>
      <w:r w:rsidR="005D2179">
        <w:t>Szczecinie</w:t>
      </w:r>
      <w:r w:rsidR="00BC74F3">
        <w:t>.</w:t>
      </w:r>
    </w:p>
    <w:p w:rsidR="00C71991" w:rsidRDefault="00C71991" w:rsidP="00C71991">
      <w:pPr>
        <w:pStyle w:val="Nagwek3"/>
      </w:pPr>
      <w:bookmarkStart w:id="28" w:name="_Toc493863552"/>
      <w:r>
        <w:t>Stan wód</w:t>
      </w:r>
      <w:bookmarkEnd w:id="28"/>
    </w:p>
    <w:p w:rsidR="007B33DC" w:rsidRDefault="00E53194" w:rsidP="00712CD7">
      <w:pPr>
        <w:spacing w:after="120" w:line="276" w:lineRule="auto"/>
        <w:jc w:val="both"/>
      </w:pPr>
      <w:r>
        <w:t>Według podziału fizyczno-geograficznego Polski J. Kondrackiego, Koszalin położony jest na Pobrzeżu Zachodniopomorskim,</w:t>
      </w:r>
      <w:r w:rsidR="000724F2">
        <w:t xml:space="preserve"> w </w:t>
      </w:r>
      <w:r>
        <w:t>makroregionie Pobrzeża Koszalińskiego, na styku mezoregionów Równiny Białogardzkiej</w:t>
      </w:r>
      <w:r w:rsidR="000724F2">
        <w:t xml:space="preserve"> i </w:t>
      </w:r>
      <w:r>
        <w:t>Równiny Słupeckiej/ Sławieńskiej</w:t>
      </w:r>
      <w:r w:rsidR="007474E5">
        <w:t>, leżącej po wschodniej stronie Wzgórz Koszalińskich. Najwyższym punktem na terenie miasta Jest Góra Krzyżanka (Góra Chełmska)</w:t>
      </w:r>
      <w:r w:rsidR="000724F2">
        <w:t xml:space="preserve"> o </w:t>
      </w:r>
      <w:r w:rsidR="007474E5">
        <w:t>wysokości 136,2 m n.p.m. położona we wschodniej części miasta. Najniższy punkt leży na wysokości 1,5 m n.p.m.</w:t>
      </w:r>
      <w:r w:rsidR="000724F2">
        <w:t xml:space="preserve"> i </w:t>
      </w:r>
      <w:r w:rsidR="007474E5">
        <w:t>położony jest na północnej granicy miasta.</w:t>
      </w:r>
      <w:r w:rsidR="007B33DC">
        <w:t xml:space="preserve"> Obszar rewitalizacji zlokalizowany jest</w:t>
      </w:r>
      <w:r w:rsidR="000724F2">
        <w:t xml:space="preserve"> w </w:t>
      </w:r>
      <w:r w:rsidR="007B33DC">
        <w:t>centralnej części Koszalina</w:t>
      </w:r>
      <w:r w:rsidR="007B33DC" w:rsidRPr="007B33DC">
        <w:t xml:space="preserve"> </w:t>
      </w:r>
      <w:r w:rsidR="007B33DC">
        <w:t>na wysokości około 15-30 m n.p.m.,</w:t>
      </w:r>
      <w:r w:rsidR="000724F2">
        <w:t xml:space="preserve"> w </w:t>
      </w:r>
      <w:r w:rsidR="00525BFB">
        <w:t>dolinie rzeki Dzierżęcinki</w:t>
      </w:r>
      <w:r w:rsidR="008D521D">
        <w:t>. Dzierżęcinka płynie przez obszar rewitalizacji lokalnie dość szeroką 400 m doliną</w:t>
      </w:r>
      <w:r w:rsidR="000724F2">
        <w:t xml:space="preserve"> i </w:t>
      </w:r>
      <w:r w:rsidR="008D521D">
        <w:t>stanowi swoistą oś hydrologiczną. Płynąc</w:t>
      </w:r>
      <w:r w:rsidR="000724F2">
        <w:t xml:space="preserve"> z </w:t>
      </w:r>
      <w:r w:rsidR="008D521D">
        <w:t xml:space="preserve">kierunku południowo-wschodniego na północno-zachodni przepływa pod ulicami: Al. Monte Cassino, </w:t>
      </w:r>
      <w:r w:rsidR="008D521D">
        <w:lastRenderedPageBreak/>
        <w:t>ul. Młyńską, ul. Zwycięstwa</w:t>
      </w:r>
      <w:r w:rsidR="000724F2">
        <w:t xml:space="preserve"> i </w:t>
      </w:r>
      <w:r w:rsidR="008D521D">
        <w:t>ul. Janka Stawisińskiego. Rzeka płynie korytem, które na całym odcinku zostało całkowicie uregulowane.</w:t>
      </w:r>
    </w:p>
    <w:p w:rsidR="005F34F7" w:rsidRPr="00104230" w:rsidRDefault="00104230" w:rsidP="00712CD7">
      <w:pPr>
        <w:autoSpaceDE w:val="0"/>
        <w:autoSpaceDN w:val="0"/>
        <w:adjustRightInd w:val="0"/>
        <w:spacing w:after="120" w:line="276" w:lineRule="auto"/>
        <w:jc w:val="both"/>
        <w:rPr>
          <w:rFonts w:ascii="Calibri" w:hAnsi="Calibri" w:cs="Calibri"/>
        </w:rPr>
      </w:pPr>
      <w:r>
        <w:rPr>
          <w:rFonts w:ascii="Calibri" w:hAnsi="Calibri" w:cs="Calibri"/>
        </w:rPr>
        <w:t>Rzeka Dzierżęcinka jest odbiorcą oczyszczonych ścieków</w:t>
      </w:r>
      <w:r w:rsidR="000724F2">
        <w:rPr>
          <w:rFonts w:ascii="Calibri" w:hAnsi="Calibri" w:cs="Calibri"/>
        </w:rPr>
        <w:t xml:space="preserve"> z </w:t>
      </w:r>
      <w:r>
        <w:rPr>
          <w:rFonts w:ascii="Calibri" w:hAnsi="Calibri" w:cs="Calibri"/>
        </w:rPr>
        <w:t>komunalnej oczyszczalni Koszalina, wód opadowych</w:t>
      </w:r>
      <w:r w:rsidR="000724F2">
        <w:rPr>
          <w:rFonts w:ascii="Calibri" w:hAnsi="Calibri" w:cs="Calibri"/>
        </w:rPr>
        <w:t xml:space="preserve"> z </w:t>
      </w:r>
      <w:r>
        <w:rPr>
          <w:rFonts w:ascii="Calibri" w:hAnsi="Calibri" w:cs="Calibri"/>
        </w:rPr>
        <w:t>Koszalina oraz ścieków</w:t>
      </w:r>
      <w:r w:rsidR="000724F2">
        <w:rPr>
          <w:rFonts w:ascii="Calibri" w:hAnsi="Calibri" w:cs="Calibri"/>
        </w:rPr>
        <w:t xml:space="preserve"> z </w:t>
      </w:r>
      <w:r>
        <w:rPr>
          <w:rFonts w:ascii="Calibri" w:hAnsi="Calibri" w:cs="Calibri"/>
        </w:rPr>
        <w:t>oczyszczalni wiejskiej</w:t>
      </w:r>
      <w:r w:rsidR="000724F2">
        <w:rPr>
          <w:rFonts w:ascii="Calibri" w:hAnsi="Calibri" w:cs="Calibri"/>
        </w:rPr>
        <w:t xml:space="preserve"> w </w:t>
      </w:r>
      <w:r>
        <w:rPr>
          <w:rFonts w:ascii="Calibri" w:hAnsi="Calibri" w:cs="Calibri"/>
        </w:rPr>
        <w:t>Boninie.</w:t>
      </w:r>
      <w:r w:rsidRPr="005F34F7">
        <w:t xml:space="preserve"> </w:t>
      </w:r>
      <w:r w:rsidR="005F34F7" w:rsidRPr="005F34F7">
        <w:t xml:space="preserve">Na </w:t>
      </w:r>
      <w:r w:rsidR="005F34F7" w:rsidRPr="001D7E4A">
        <w:t>zanieczyszczenie wód</w:t>
      </w:r>
      <w:r w:rsidR="005F34F7" w:rsidRPr="005F34F7">
        <w:t xml:space="preserve"> największy wpływ mają: zrzut ścieków</w:t>
      </w:r>
      <w:r w:rsidR="000724F2" w:rsidRPr="005F34F7">
        <w:t xml:space="preserve"> z</w:t>
      </w:r>
      <w:r w:rsidR="000724F2">
        <w:t> </w:t>
      </w:r>
      <w:r w:rsidR="005F34F7" w:rsidRPr="005F34F7">
        <w:t>oczyszczalni</w:t>
      </w:r>
      <w:r w:rsidR="000724F2" w:rsidRPr="005F34F7">
        <w:t xml:space="preserve"> w</w:t>
      </w:r>
      <w:r w:rsidR="000724F2">
        <w:t> </w:t>
      </w:r>
      <w:r w:rsidR="005F34F7" w:rsidRPr="005F34F7">
        <w:t>Boninie, dopływ zanieczyszczeń rowami melioracyjnymi pomiędzy Boninem</w:t>
      </w:r>
      <w:r w:rsidR="000724F2" w:rsidRPr="005F34F7">
        <w:t xml:space="preserve"> a</w:t>
      </w:r>
      <w:r w:rsidR="000724F2">
        <w:t> </w:t>
      </w:r>
      <w:r w:rsidR="005F34F7" w:rsidRPr="005F34F7">
        <w:t>ulicą 4</w:t>
      </w:r>
      <w:r w:rsidR="003E74EC">
        <w:t>-</w:t>
      </w:r>
      <w:r w:rsidR="005F34F7" w:rsidRPr="005F34F7">
        <w:t>go Marca</w:t>
      </w:r>
      <w:r w:rsidR="000724F2" w:rsidRPr="005F34F7">
        <w:t xml:space="preserve"> w</w:t>
      </w:r>
      <w:r w:rsidR="000724F2">
        <w:t> </w:t>
      </w:r>
      <w:r w:rsidR="005F34F7" w:rsidRPr="005F34F7">
        <w:t>Koszalinie oraz nieoczyszczane ścieki opadowe</w:t>
      </w:r>
      <w:r w:rsidR="000724F2" w:rsidRPr="005F34F7">
        <w:t xml:space="preserve"> i</w:t>
      </w:r>
      <w:r w:rsidR="000724F2">
        <w:t> </w:t>
      </w:r>
      <w:r w:rsidR="005F34F7" w:rsidRPr="005F34F7">
        <w:t>roztopowe</w:t>
      </w:r>
      <w:r w:rsidR="000724F2" w:rsidRPr="005F34F7">
        <w:t xml:space="preserve"> z</w:t>
      </w:r>
      <w:r w:rsidR="000724F2">
        <w:t> </w:t>
      </w:r>
      <w:r w:rsidR="005F34F7" w:rsidRPr="005F34F7">
        <w:t>kanalizacji deszczowej</w:t>
      </w:r>
      <w:r w:rsidR="000724F2" w:rsidRPr="005F34F7">
        <w:t xml:space="preserve"> w</w:t>
      </w:r>
      <w:r w:rsidR="000724F2">
        <w:t> </w:t>
      </w:r>
      <w:r w:rsidR="005F34F7" w:rsidRPr="005F34F7">
        <w:t>obrębie Koszalina.</w:t>
      </w:r>
    </w:p>
    <w:p w:rsidR="00D06B1B" w:rsidRDefault="00D06B1B" w:rsidP="005F34F7">
      <w:pPr>
        <w:pStyle w:val="Legenda"/>
        <w:spacing w:after="0"/>
      </w:pPr>
      <w:r>
        <w:t xml:space="preserve">Tabela </w:t>
      </w:r>
      <w:fldSimple w:instr=" SEQ Tabela \* ARABIC ">
        <w:r w:rsidR="00A832F9">
          <w:rPr>
            <w:noProof/>
          </w:rPr>
          <w:t>23</w:t>
        </w:r>
      </w:fldSimple>
      <w:r>
        <w:t>. Wyniki oceny zanieczyszczenia osadów rzeki Dzierżęcinki badanej przez PIG-PIB</w:t>
      </w:r>
      <w:r w:rsidR="000724F2">
        <w:t xml:space="preserve"> w </w:t>
      </w:r>
      <w:r>
        <w:t>latach 2013-2015</w:t>
      </w:r>
      <w:r w:rsidR="00525BFB">
        <w:t>.</w:t>
      </w:r>
    </w:p>
    <w:tbl>
      <w:tblPr>
        <w:tblStyle w:val="Tabela-Siatka"/>
        <w:tblW w:w="0" w:type="auto"/>
        <w:tblLook w:val="04A0" w:firstRow="1" w:lastRow="0" w:firstColumn="1" w:lastColumn="0" w:noHBand="0" w:noVBand="1"/>
      </w:tblPr>
      <w:tblGrid>
        <w:gridCol w:w="1853"/>
        <w:gridCol w:w="2403"/>
        <w:gridCol w:w="2403"/>
        <w:gridCol w:w="2403"/>
      </w:tblGrid>
      <w:tr w:rsidR="00D06B1B" w:rsidRPr="009501DA" w:rsidTr="00D06B1B">
        <w:tc>
          <w:tcPr>
            <w:tcW w:w="0" w:type="auto"/>
            <w:vAlign w:val="center"/>
          </w:tcPr>
          <w:p w:rsidR="00D06B1B" w:rsidRPr="009501DA" w:rsidRDefault="00D06B1B" w:rsidP="00D06B1B">
            <w:pPr>
              <w:jc w:val="center"/>
              <w:rPr>
                <w:sz w:val="20"/>
              </w:rPr>
            </w:pPr>
            <w:r w:rsidRPr="009501DA">
              <w:rPr>
                <w:sz w:val="20"/>
              </w:rPr>
              <w:t>rok</w:t>
            </w:r>
          </w:p>
        </w:tc>
        <w:tc>
          <w:tcPr>
            <w:tcW w:w="0" w:type="auto"/>
            <w:vAlign w:val="center"/>
          </w:tcPr>
          <w:p w:rsidR="00D06B1B" w:rsidRPr="009501DA" w:rsidRDefault="00D06B1B" w:rsidP="00D06B1B">
            <w:pPr>
              <w:jc w:val="center"/>
              <w:rPr>
                <w:sz w:val="20"/>
              </w:rPr>
            </w:pPr>
            <w:r w:rsidRPr="009501DA">
              <w:rPr>
                <w:sz w:val="20"/>
              </w:rPr>
              <w:t>2013</w:t>
            </w:r>
          </w:p>
        </w:tc>
        <w:tc>
          <w:tcPr>
            <w:tcW w:w="0" w:type="auto"/>
            <w:vAlign w:val="center"/>
          </w:tcPr>
          <w:p w:rsidR="00D06B1B" w:rsidRPr="009501DA" w:rsidRDefault="00D06B1B" w:rsidP="00D06B1B">
            <w:pPr>
              <w:jc w:val="center"/>
              <w:rPr>
                <w:sz w:val="20"/>
              </w:rPr>
            </w:pPr>
            <w:r w:rsidRPr="009501DA">
              <w:rPr>
                <w:sz w:val="20"/>
              </w:rPr>
              <w:t>2014</w:t>
            </w:r>
          </w:p>
        </w:tc>
        <w:tc>
          <w:tcPr>
            <w:tcW w:w="0" w:type="auto"/>
            <w:vAlign w:val="center"/>
          </w:tcPr>
          <w:p w:rsidR="00D06B1B" w:rsidRPr="009501DA" w:rsidRDefault="00D06B1B" w:rsidP="00D06B1B">
            <w:pPr>
              <w:jc w:val="center"/>
              <w:rPr>
                <w:sz w:val="20"/>
              </w:rPr>
            </w:pPr>
            <w:r w:rsidRPr="009501DA">
              <w:rPr>
                <w:sz w:val="20"/>
              </w:rPr>
              <w:t>2015</w:t>
            </w:r>
          </w:p>
        </w:tc>
      </w:tr>
      <w:tr w:rsidR="00D06B1B" w:rsidRPr="009501DA" w:rsidTr="00D06B1B">
        <w:tc>
          <w:tcPr>
            <w:tcW w:w="0" w:type="auto"/>
            <w:vAlign w:val="center"/>
          </w:tcPr>
          <w:p w:rsidR="00D06B1B" w:rsidRPr="009501DA" w:rsidRDefault="00D06B1B" w:rsidP="00D06B1B">
            <w:pPr>
              <w:rPr>
                <w:sz w:val="20"/>
              </w:rPr>
            </w:pPr>
            <w:r w:rsidRPr="009501DA">
              <w:rPr>
                <w:sz w:val="20"/>
              </w:rPr>
              <w:t>Ocena geochemiczna</w:t>
            </w:r>
          </w:p>
        </w:tc>
        <w:tc>
          <w:tcPr>
            <w:tcW w:w="0" w:type="auto"/>
            <w:vAlign w:val="center"/>
          </w:tcPr>
          <w:p w:rsidR="00D06B1B" w:rsidRPr="009501DA" w:rsidRDefault="00D06B1B" w:rsidP="00D06B1B">
            <w:pPr>
              <w:rPr>
                <w:sz w:val="20"/>
              </w:rPr>
            </w:pPr>
            <w:r w:rsidRPr="009501DA">
              <w:rPr>
                <w:sz w:val="20"/>
              </w:rPr>
              <w:t>osady miernie zanieczyszczone (klasa II)</w:t>
            </w:r>
          </w:p>
        </w:tc>
        <w:tc>
          <w:tcPr>
            <w:tcW w:w="0" w:type="auto"/>
            <w:vAlign w:val="center"/>
          </w:tcPr>
          <w:p w:rsidR="00D06B1B" w:rsidRPr="009501DA" w:rsidRDefault="00D06B1B" w:rsidP="00D06B1B">
            <w:pPr>
              <w:rPr>
                <w:sz w:val="20"/>
              </w:rPr>
            </w:pPr>
            <w:r w:rsidRPr="009501DA">
              <w:rPr>
                <w:sz w:val="20"/>
              </w:rPr>
              <w:t>osady niezanieczyszczone (klasa I)</w:t>
            </w:r>
          </w:p>
        </w:tc>
        <w:tc>
          <w:tcPr>
            <w:tcW w:w="0" w:type="auto"/>
            <w:vAlign w:val="center"/>
          </w:tcPr>
          <w:p w:rsidR="00D06B1B" w:rsidRPr="009501DA" w:rsidRDefault="00D06B1B" w:rsidP="00D06B1B">
            <w:pPr>
              <w:rPr>
                <w:sz w:val="20"/>
              </w:rPr>
            </w:pPr>
            <w:r w:rsidRPr="009501DA">
              <w:rPr>
                <w:sz w:val="20"/>
              </w:rPr>
              <w:t>osady miernie zanieczyszczone (klasa II)</w:t>
            </w:r>
          </w:p>
        </w:tc>
      </w:tr>
      <w:tr w:rsidR="00D06B1B" w:rsidRPr="009501DA" w:rsidTr="00D06B1B">
        <w:tc>
          <w:tcPr>
            <w:tcW w:w="0" w:type="auto"/>
            <w:vAlign w:val="center"/>
          </w:tcPr>
          <w:p w:rsidR="00D06B1B" w:rsidRPr="009501DA" w:rsidRDefault="00D06B1B" w:rsidP="00D06B1B">
            <w:pPr>
              <w:rPr>
                <w:sz w:val="20"/>
              </w:rPr>
            </w:pPr>
            <w:r w:rsidRPr="009501DA">
              <w:rPr>
                <w:sz w:val="20"/>
              </w:rPr>
              <w:t>Ocena biogeochemiczna</w:t>
            </w:r>
          </w:p>
        </w:tc>
        <w:tc>
          <w:tcPr>
            <w:tcW w:w="0" w:type="auto"/>
            <w:vAlign w:val="center"/>
          </w:tcPr>
          <w:p w:rsidR="00D06B1B" w:rsidRPr="009501DA" w:rsidRDefault="00D06B1B" w:rsidP="00D06B1B">
            <w:pPr>
              <w:rPr>
                <w:sz w:val="20"/>
              </w:rPr>
            </w:pPr>
            <w:r w:rsidRPr="009501DA">
              <w:rPr>
                <w:sz w:val="20"/>
              </w:rPr>
              <w:t>osady sporadycznie szkodliwie oddziaływujące na organizmy żywe</w:t>
            </w:r>
          </w:p>
        </w:tc>
        <w:tc>
          <w:tcPr>
            <w:tcW w:w="0" w:type="auto"/>
            <w:vAlign w:val="center"/>
          </w:tcPr>
          <w:p w:rsidR="00D06B1B" w:rsidRPr="009501DA" w:rsidRDefault="00D06B1B" w:rsidP="00D06B1B">
            <w:pPr>
              <w:rPr>
                <w:sz w:val="20"/>
              </w:rPr>
            </w:pPr>
            <w:r w:rsidRPr="009501DA">
              <w:rPr>
                <w:sz w:val="20"/>
              </w:rPr>
              <w:t>osady sporadycznie szkodliwie oddziaływujące na organizmy żywe</w:t>
            </w:r>
          </w:p>
        </w:tc>
        <w:tc>
          <w:tcPr>
            <w:tcW w:w="0" w:type="auto"/>
            <w:vAlign w:val="center"/>
          </w:tcPr>
          <w:p w:rsidR="00D06B1B" w:rsidRPr="009501DA" w:rsidRDefault="00D06B1B" w:rsidP="00D06B1B">
            <w:pPr>
              <w:rPr>
                <w:sz w:val="20"/>
              </w:rPr>
            </w:pPr>
            <w:r w:rsidRPr="009501DA">
              <w:rPr>
                <w:sz w:val="20"/>
              </w:rPr>
              <w:t>osady sporadycznie szkodliwie oddziaływujące na organizmy żywe</w:t>
            </w:r>
          </w:p>
        </w:tc>
      </w:tr>
      <w:tr w:rsidR="00D06B1B" w:rsidRPr="009501DA" w:rsidTr="00D06B1B">
        <w:tc>
          <w:tcPr>
            <w:tcW w:w="0" w:type="auto"/>
            <w:vAlign w:val="center"/>
          </w:tcPr>
          <w:p w:rsidR="00D06B1B" w:rsidRPr="009501DA" w:rsidRDefault="00D06B1B" w:rsidP="00D06B1B">
            <w:pPr>
              <w:rPr>
                <w:sz w:val="20"/>
              </w:rPr>
            </w:pPr>
            <w:r w:rsidRPr="009501DA">
              <w:rPr>
                <w:sz w:val="20"/>
              </w:rPr>
              <w:t>Ocena wg rozporządzenia MŚ</w:t>
            </w:r>
          </w:p>
        </w:tc>
        <w:tc>
          <w:tcPr>
            <w:tcW w:w="0" w:type="auto"/>
            <w:vAlign w:val="center"/>
          </w:tcPr>
          <w:p w:rsidR="00D06B1B" w:rsidRPr="009501DA" w:rsidRDefault="00D06B1B" w:rsidP="00D06B1B">
            <w:pPr>
              <w:rPr>
                <w:sz w:val="20"/>
              </w:rPr>
            </w:pPr>
            <w:r w:rsidRPr="009501DA">
              <w:rPr>
                <w:sz w:val="20"/>
              </w:rPr>
              <w:t>osady niezanieczyszczone</w:t>
            </w:r>
          </w:p>
        </w:tc>
        <w:tc>
          <w:tcPr>
            <w:tcW w:w="0" w:type="auto"/>
            <w:vAlign w:val="center"/>
          </w:tcPr>
          <w:p w:rsidR="00D06B1B" w:rsidRPr="009501DA" w:rsidRDefault="00D06B1B" w:rsidP="00D06B1B">
            <w:pPr>
              <w:rPr>
                <w:sz w:val="20"/>
              </w:rPr>
            </w:pPr>
            <w:r w:rsidRPr="009501DA">
              <w:rPr>
                <w:sz w:val="20"/>
              </w:rPr>
              <w:t>osady niezanieczyszczone</w:t>
            </w:r>
          </w:p>
        </w:tc>
        <w:tc>
          <w:tcPr>
            <w:tcW w:w="0" w:type="auto"/>
            <w:vAlign w:val="center"/>
          </w:tcPr>
          <w:p w:rsidR="00D06B1B" w:rsidRPr="009501DA" w:rsidRDefault="00D06B1B" w:rsidP="00D06B1B">
            <w:pPr>
              <w:rPr>
                <w:sz w:val="20"/>
              </w:rPr>
            </w:pPr>
            <w:r w:rsidRPr="009501DA">
              <w:rPr>
                <w:sz w:val="20"/>
              </w:rPr>
              <w:t>osady niezanieczyszczone</w:t>
            </w:r>
          </w:p>
        </w:tc>
      </w:tr>
      <w:tr w:rsidR="00D06B1B" w:rsidRPr="009501DA" w:rsidTr="00D06B1B">
        <w:tc>
          <w:tcPr>
            <w:tcW w:w="0" w:type="auto"/>
            <w:vAlign w:val="center"/>
          </w:tcPr>
          <w:p w:rsidR="00D06B1B" w:rsidRPr="009501DA" w:rsidRDefault="00D06B1B" w:rsidP="00D06B1B">
            <w:pPr>
              <w:rPr>
                <w:sz w:val="20"/>
              </w:rPr>
            </w:pPr>
            <w:r w:rsidRPr="009501DA">
              <w:rPr>
                <w:sz w:val="20"/>
              </w:rPr>
              <w:t>Wskaźniki determinujące - metale</w:t>
            </w:r>
          </w:p>
        </w:tc>
        <w:tc>
          <w:tcPr>
            <w:tcW w:w="0" w:type="auto"/>
            <w:vAlign w:val="center"/>
          </w:tcPr>
          <w:p w:rsidR="00D06B1B" w:rsidRPr="009501DA" w:rsidRDefault="00D06B1B" w:rsidP="00D06B1B">
            <w:pPr>
              <w:jc w:val="center"/>
              <w:rPr>
                <w:sz w:val="20"/>
              </w:rPr>
            </w:pPr>
            <w:r w:rsidRPr="009501DA">
              <w:rPr>
                <w:sz w:val="20"/>
              </w:rPr>
              <w:t>-</w:t>
            </w:r>
          </w:p>
        </w:tc>
        <w:tc>
          <w:tcPr>
            <w:tcW w:w="0" w:type="auto"/>
            <w:vAlign w:val="center"/>
          </w:tcPr>
          <w:p w:rsidR="00D06B1B" w:rsidRPr="009501DA" w:rsidRDefault="00D06B1B" w:rsidP="00D06B1B">
            <w:pPr>
              <w:jc w:val="center"/>
              <w:rPr>
                <w:sz w:val="20"/>
              </w:rPr>
            </w:pPr>
            <w:r w:rsidRPr="009501DA">
              <w:rPr>
                <w:sz w:val="20"/>
              </w:rPr>
              <w:t>-</w:t>
            </w:r>
          </w:p>
        </w:tc>
        <w:tc>
          <w:tcPr>
            <w:tcW w:w="0" w:type="auto"/>
            <w:vAlign w:val="center"/>
          </w:tcPr>
          <w:p w:rsidR="00D06B1B" w:rsidRPr="009501DA" w:rsidRDefault="00D06B1B" w:rsidP="00D06B1B">
            <w:pPr>
              <w:rPr>
                <w:sz w:val="20"/>
              </w:rPr>
            </w:pPr>
            <w:r w:rsidRPr="009501DA">
              <w:rPr>
                <w:sz w:val="20"/>
              </w:rPr>
              <w:t>w klasie I: Ag, As, Ba, Cd, Co, Cr, Cu, Ni, Pb, Zn;</w:t>
            </w:r>
          </w:p>
          <w:p w:rsidR="00D06B1B" w:rsidRPr="009501DA" w:rsidRDefault="00D06B1B" w:rsidP="00D06B1B">
            <w:pPr>
              <w:rPr>
                <w:sz w:val="20"/>
              </w:rPr>
            </w:pPr>
            <w:r w:rsidRPr="009501DA">
              <w:rPr>
                <w:sz w:val="20"/>
              </w:rPr>
              <w:t>w klasie II: Hg</w:t>
            </w:r>
          </w:p>
        </w:tc>
      </w:tr>
    </w:tbl>
    <w:p w:rsidR="00D06B1B" w:rsidRPr="005F34F7" w:rsidRDefault="00D06B1B" w:rsidP="008D521D">
      <w:pPr>
        <w:jc w:val="both"/>
        <w:rPr>
          <w:sz w:val="20"/>
        </w:rPr>
      </w:pPr>
      <w:r w:rsidRPr="005F34F7">
        <w:rPr>
          <w:sz w:val="20"/>
        </w:rPr>
        <w:t xml:space="preserve">źródło: </w:t>
      </w:r>
      <w:r w:rsidR="005F34F7" w:rsidRPr="005F34F7">
        <w:rPr>
          <w:sz w:val="20"/>
        </w:rPr>
        <w:t>Stan środowiska</w:t>
      </w:r>
      <w:r w:rsidR="000724F2" w:rsidRPr="005F34F7">
        <w:rPr>
          <w:sz w:val="20"/>
        </w:rPr>
        <w:t xml:space="preserve"> w</w:t>
      </w:r>
      <w:r w:rsidR="000724F2">
        <w:rPr>
          <w:sz w:val="20"/>
        </w:rPr>
        <w:t> </w:t>
      </w:r>
      <w:r w:rsidR="005F34F7" w:rsidRPr="005F34F7">
        <w:rPr>
          <w:sz w:val="20"/>
        </w:rPr>
        <w:t>województwie zachodniopomorskim</w:t>
      </w:r>
      <w:r w:rsidR="000724F2" w:rsidRPr="005F34F7">
        <w:rPr>
          <w:sz w:val="20"/>
        </w:rPr>
        <w:t xml:space="preserve"> w</w:t>
      </w:r>
      <w:r w:rsidR="000724F2">
        <w:rPr>
          <w:sz w:val="20"/>
        </w:rPr>
        <w:t> </w:t>
      </w:r>
      <w:r w:rsidR="005F34F7" w:rsidRPr="005F34F7">
        <w:rPr>
          <w:sz w:val="20"/>
        </w:rPr>
        <w:t xml:space="preserve">latach 2013-2015, </w:t>
      </w:r>
      <w:r w:rsidRPr="005F34F7">
        <w:rPr>
          <w:sz w:val="20"/>
        </w:rPr>
        <w:t>WIOŚ</w:t>
      </w:r>
      <w:r w:rsidR="000724F2" w:rsidRPr="005F34F7">
        <w:rPr>
          <w:sz w:val="20"/>
        </w:rPr>
        <w:t xml:space="preserve"> w</w:t>
      </w:r>
      <w:r w:rsidR="000724F2">
        <w:rPr>
          <w:sz w:val="20"/>
        </w:rPr>
        <w:t> </w:t>
      </w:r>
      <w:r w:rsidRPr="005F34F7">
        <w:rPr>
          <w:sz w:val="20"/>
        </w:rPr>
        <w:t>Szczecinie na podstawie PIG-PIB)</w:t>
      </w:r>
      <w:r w:rsidR="005F34F7" w:rsidRPr="005F34F7">
        <w:rPr>
          <w:sz w:val="20"/>
        </w:rPr>
        <w:t>.</w:t>
      </w:r>
    </w:p>
    <w:p w:rsidR="005F34F7" w:rsidRDefault="005F34F7" w:rsidP="00712CD7">
      <w:pPr>
        <w:spacing w:line="276" w:lineRule="auto"/>
        <w:jc w:val="both"/>
      </w:pPr>
      <w:r>
        <w:t>Porównując badania</w:t>
      </w:r>
      <w:r w:rsidR="000724F2">
        <w:t xml:space="preserve"> z </w:t>
      </w:r>
      <w:r>
        <w:t xml:space="preserve">ostatniego okresu wód, stwierdza się </w:t>
      </w:r>
      <w:r w:rsidR="00104230">
        <w:t xml:space="preserve">stan chemiczny poniżej stanu dobrego ze względu na przekroczone stężenia średnioroczne oraz </w:t>
      </w:r>
      <w:r w:rsidR="003E74EC">
        <w:t>słaby potencjał ekologiczny rzeki</w:t>
      </w:r>
      <w:r>
        <w:t xml:space="preserve"> Dzierżęcinki. Spowodowane jest to m.in. </w:t>
      </w:r>
      <w:r w:rsidR="003E74EC">
        <w:t>znacznym zużyciem obiektów</w:t>
      </w:r>
      <w:r>
        <w:t xml:space="preserve"> oczyszczalni ścieków</w:t>
      </w:r>
      <w:r w:rsidR="000724F2">
        <w:t xml:space="preserve"> w </w:t>
      </w:r>
      <w:r>
        <w:t>Boninie</w:t>
      </w:r>
      <w:r w:rsidR="003E74EC">
        <w:t>, która odprowadza zebrane wody do rzeki Dzierżęcinki.</w:t>
      </w:r>
    </w:p>
    <w:p w:rsidR="00E349D4" w:rsidRDefault="00E349D4" w:rsidP="00712CD7">
      <w:pPr>
        <w:spacing w:line="276" w:lineRule="auto"/>
        <w:jc w:val="both"/>
      </w:pPr>
      <w:r>
        <w:t xml:space="preserve">W </w:t>
      </w:r>
      <w:r w:rsidRPr="00E349D4">
        <w:rPr>
          <w:i/>
        </w:rPr>
        <w:t>Studium uwarunkowań</w:t>
      </w:r>
      <w:r w:rsidR="000724F2" w:rsidRPr="00E349D4">
        <w:rPr>
          <w:i/>
        </w:rPr>
        <w:t xml:space="preserve"> i</w:t>
      </w:r>
      <w:r w:rsidR="000724F2">
        <w:rPr>
          <w:i/>
        </w:rPr>
        <w:t> </w:t>
      </w:r>
      <w:r w:rsidRPr="00E349D4">
        <w:rPr>
          <w:i/>
        </w:rPr>
        <w:t>kierunków zagospodarowania przestrzennego miasta Koszalina</w:t>
      </w:r>
      <w:r w:rsidR="00970A16">
        <w:rPr>
          <w:i/>
        </w:rPr>
        <w:t xml:space="preserve"> ze zmianami</w:t>
      </w:r>
      <w:r>
        <w:t xml:space="preserve"> wskazano granice obszaru bezpośrednio zaznaczonego powodzią, obejmujące tereny nadrzeczne. Tereny te nie zostały wskazane na </w:t>
      </w:r>
      <w:r w:rsidRPr="00E349D4">
        <w:t>map</w:t>
      </w:r>
      <w:r>
        <w:t>ach</w:t>
      </w:r>
      <w:r w:rsidRPr="00E349D4">
        <w:t xml:space="preserve"> zagrożenia powodziowego</w:t>
      </w:r>
      <w:r w:rsidR="000724F2" w:rsidRPr="00E349D4">
        <w:t xml:space="preserve"> i</w:t>
      </w:r>
      <w:r w:rsidR="000724F2">
        <w:t> </w:t>
      </w:r>
      <w:r w:rsidRPr="00E349D4">
        <w:t>map</w:t>
      </w:r>
      <w:r>
        <w:t>ach</w:t>
      </w:r>
      <w:r w:rsidRPr="00E349D4">
        <w:t xml:space="preserve"> ryzyka powodziowego</w:t>
      </w:r>
      <w:r>
        <w:t xml:space="preserve"> opracowanych przez </w:t>
      </w:r>
      <w:r w:rsidRPr="00E349D4">
        <w:t>Krajowy Zarząd Gospodarki Wodnej (KZGW).</w:t>
      </w:r>
    </w:p>
    <w:p w:rsidR="00C24F22" w:rsidRPr="00C24F22" w:rsidRDefault="00C24F22" w:rsidP="00712CD7">
      <w:pPr>
        <w:spacing w:line="276" w:lineRule="auto"/>
        <w:jc w:val="both"/>
      </w:pPr>
      <w:r>
        <w:rPr>
          <w:rFonts w:ascii="Calibri" w:hAnsi="Calibri" w:cs="Calibri"/>
        </w:rPr>
        <w:t>Obszar rewitalizacji to przede wszystkim tereny zurbanizowane. Jednak dzięki rzece Dzierżęcince płynącej</w:t>
      </w:r>
      <w:r w:rsidR="000724F2">
        <w:rPr>
          <w:rFonts w:ascii="Calibri" w:hAnsi="Calibri" w:cs="Calibri"/>
        </w:rPr>
        <w:t xml:space="preserve"> z </w:t>
      </w:r>
      <w:r>
        <w:rPr>
          <w:rFonts w:ascii="Calibri" w:hAnsi="Calibri" w:cs="Calibri"/>
        </w:rPr>
        <w:t>pobliskiego Jeziora Lubiatowskiego, teren ten stanowi atrakcyjne miejsce bytowania dla wielu gatunków zwierząt. Rzeka Dzierżęcinka</w:t>
      </w:r>
      <w:r w:rsidR="000724F2">
        <w:rPr>
          <w:rFonts w:ascii="Calibri" w:hAnsi="Calibri" w:cs="Calibri"/>
        </w:rPr>
        <w:t xml:space="preserve"> </w:t>
      </w:r>
      <w:r w:rsidR="00525BFB">
        <w:rPr>
          <w:rFonts w:ascii="Calibri" w:hAnsi="Calibri" w:cs="Calibri"/>
        </w:rPr>
        <w:t xml:space="preserve">wraz </w:t>
      </w:r>
      <w:r w:rsidR="000724F2">
        <w:rPr>
          <w:rFonts w:ascii="Calibri" w:hAnsi="Calibri" w:cs="Calibri"/>
        </w:rPr>
        <w:t>z </w:t>
      </w:r>
      <w:r>
        <w:rPr>
          <w:rFonts w:ascii="Calibri" w:hAnsi="Calibri" w:cs="Calibri"/>
        </w:rPr>
        <w:t>innymi mniejszymi dopływami, stanowią naturalne korytarze ekologiczne, łączące poszczególne ekosystemy</w:t>
      </w:r>
      <w:r w:rsidR="000724F2">
        <w:rPr>
          <w:rFonts w:ascii="Calibri" w:hAnsi="Calibri" w:cs="Calibri"/>
        </w:rPr>
        <w:t xml:space="preserve"> w </w:t>
      </w:r>
      <w:r>
        <w:rPr>
          <w:rFonts w:ascii="Calibri" w:hAnsi="Calibri" w:cs="Calibri"/>
        </w:rPr>
        <w:t>różnych częściach miasta.</w:t>
      </w:r>
      <w:r w:rsidR="000724F2">
        <w:rPr>
          <w:rFonts w:ascii="Calibri" w:hAnsi="Calibri" w:cs="Calibri"/>
        </w:rPr>
        <w:t xml:space="preserve"> </w:t>
      </w:r>
      <w:r w:rsidR="000724F2">
        <w:t>W</w:t>
      </w:r>
      <w:r w:rsidR="000724F2">
        <w:rPr>
          <w:rFonts w:ascii="Calibri" w:hAnsi="Calibri" w:cs="Calibri"/>
        </w:rPr>
        <w:t> </w:t>
      </w:r>
      <w:r w:rsidR="008D521D">
        <w:t xml:space="preserve">granicach obszaru rewitalizacji na całej długości Dzierżęcinka płynie przez </w:t>
      </w:r>
      <w:r w:rsidR="008D521D" w:rsidRPr="009501DA">
        <w:t>założenia parkowe</w:t>
      </w:r>
      <w:r w:rsidR="008D521D">
        <w:t>, które powstały</w:t>
      </w:r>
      <w:r w:rsidR="000724F2">
        <w:t xml:space="preserve"> w </w:t>
      </w:r>
      <w:r w:rsidR="008D521D">
        <w:t>jej dolinie. Przepływa przez park im. Książąt Pomorskich, który dzieli się na dwie części „A”</w:t>
      </w:r>
      <w:r w:rsidR="000724F2">
        <w:t xml:space="preserve"> i </w:t>
      </w:r>
      <w:r w:rsidR="008D521D">
        <w:t xml:space="preserve">„B” oraz płynie przez </w:t>
      </w:r>
      <w:r w:rsidR="00525BFB">
        <w:t>Park D</w:t>
      </w:r>
      <w:r w:rsidR="008D521D">
        <w:t>endrol</w:t>
      </w:r>
      <w:r w:rsidR="00C71F7A">
        <w:t>ogiczny (park nad rzeką Dzierżęcinką)</w:t>
      </w:r>
      <w:r w:rsidR="000724F2">
        <w:t xml:space="preserve"> i </w:t>
      </w:r>
      <w:r w:rsidR="00525BFB">
        <w:t>częściowo przez Park przy A</w:t>
      </w:r>
      <w:r w:rsidR="008D521D">
        <w:t xml:space="preserve">mfiteatrze. </w:t>
      </w:r>
      <w:r>
        <w:rPr>
          <w:rFonts w:ascii="Calibri" w:hAnsi="Calibri" w:cs="Calibri"/>
        </w:rPr>
        <w:t>Parki miejskie wraz</w:t>
      </w:r>
      <w:r w:rsidR="000724F2">
        <w:rPr>
          <w:rFonts w:ascii="Calibri" w:hAnsi="Calibri" w:cs="Calibri"/>
        </w:rPr>
        <w:t xml:space="preserve"> z </w:t>
      </w:r>
      <w:r>
        <w:rPr>
          <w:rFonts w:ascii="Calibri" w:hAnsi="Calibri" w:cs="Calibri"/>
        </w:rPr>
        <w:t xml:space="preserve">ogrodami działkowymi tworzą </w:t>
      </w:r>
      <w:r w:rsidR="00525BFB">
        <w:rPr>
          <w:rFonts w:ascii="Calibri" w:hAnsi="Calibri" w:cs="Calibri"/>
        </w:rPr>
        <w:t>skupiska</w:t>
      </w:r>
      <w:r>
        <w:rPr>
          <w:rFonts w:ascii="Calibri" w:hAnsi="Calibri" w:cs="Calibri"/>
        </w:rPr>
        <w:t xml:space="preserve"> roślinności zwiększające różnorodność biologiczną fauny zasiedlającej tereny zurbanizowane.</w:t>
      </w:r>
    </w:p>
    <w:p w:rsidR="007D29AA" w:rsidRDefault="005D10B6" w:rsidP="00712CD7">
      <w:pPr>
        <w:spacing w:line="276" w:lineRule="auto"/>
        <w:jc w:val="both"/>
      </w:pPr>
      <w:r>
        <w:t>Rzeźba terenu miasta, szczególnie</w:t>
      </w:r>
      <w:r w:rsidR="000724F2">
        <w:t xml:space="preserve"> w </w:t>
      </w:r>
      <w:r>
        <w:t>jego centralnej części, do której należy obszar rewitalizacji, została silnie przekształcona antropogenicznie,</w:t>
      </w:r>
      <w:r w:rsidR="000724F2">
        <w:t xml:space="preserve"> w </w:t>
      </w:r>
      <w:r>
        <w:t>wyniku jego intensywnego zainwestowania kubaturowego</w:t>
      </w:r>
      <w:r w:rsidR="000724F2">
        <w:t xml:space="preserve"> i </w:t>
      </w:r>
      <w:r>
        <w:t>infrastrukturalnego. Przejawami tego są liczne skarpy, wykopy, niwelacje terenu</w:t>
      </w:r>
      <w:r w:rsidR="000724F2">
        <w:t xml:space="preserve"> i </w:t>
      </w:r>
      <w:r>
        <w:t>nasypy ziemne. Koncentracja antropogenicznych form ukształtowania terenu ma szczególne miejsce</w:t>
      </w:r>
      <w:r w:rsidR="000724F2">
        <w:t xml:space="preserve"> w </w:t>
      </w:r>
      <w:r>
        <w:t>obrębie doliny rzeki Dzierżęcinki</w:t>
      </w:r>
      <w:r w:rsidR="000724F2">
        <w:t xml:space="preserve"> i </w:t>
      </w:r>
      <w:r>
        <w:t>przebiegów wielu ulic.</w:t>
      </w:r>
    </w:p>
    <w:p w:rsidR="00C71991" w:rsidRDefault="00C71991" w:rsidP="00C71991">
      <w:pPr>
        <w:pStyle w:val="Nagwek3"/>
      </w:pPr>
      <w:bookmarkStart w:id="29" w:name="_Toc493863553"/>
      <w:r>
        <w:lastRenderedPageBreak/>
        <w:t>Jakość powietrza</w:t>
      </w:r>
      <w:bookmarkEnd w:id="29"/>
    </w:p>
    <w:p w:rsidR="00CF35A3" w:rsidRDefault="003B20F4" w:rsidP="00712CD7">
      <w:pPr>
        <w:spacing w:after="0" w:line="276" w:lineRule="auto"/>
        <w:jc w:val="both"/>
      </w:pPr>
      <w:r>
        <w:t>Jednym</w:t>
      </w:r>
      <w:r w:rsidR="000724F2">
        <w:t xml:space="preserve"> z </w:t>
      </w:r>
      <w:r>
        <w:t>podstawowych parametrów oceny stanu środowiska jest jakość powietrza.</w:t>
      </w:r>
      <w:r w:rsidR="005D2179">
        <w:t xml:space="preserve"> Miasto Koszalin stanowi jedną ze stref podlegających rocznej ocenie jakości powietrza</w:t>
      </w:r>
      <w:r w:rsidR="000724F2">
        <w:t xml:space="preserve"> w </w:t>
      </w:r>
      <w:r w:rsidR="005D2179">
        <w:t>województwie zachodniopomorskim</w:t>
      </w:r>
      <w:r w:rsidR="00C04F34">
        <w:rPr>
          <w:rStyle w:val="Odwoanieprzypisudolnego"/>
        </w:rPr>
        <w:footnoteReference w:id="13"/>
      </w:r>
      <w:r w:rsidR="005D2179">
        <w:t>.</w:t>
      </w:r>
      <w:r w:rsidR="00EA3CF3">
        <w:t xml:space="preserve"> Do przeprowadzenia rocznej oceny jakości powietrza</w:t>
      </w:r>
      <w:r w:rsidR="000724F2">
        <w:t xml:space="preserve"> i </w:t>
      </w:r>
      <w:r w:rsidR="00EA3CF3">
        <w:t>wynikającej</w:t>
      </w:r>
      <w:r w:rsidR="000724F2">
        <w:t xml:space="preserve"> z </w:t>
      </w:r>
      <w:r w:rsidR="00EA3CF3">
        <w:t>niej klasyfikacji stref wykorzystano stanowiska pomiarowe,</w:t>
      </w:r>
      <w:r w:rsidR="000724F2">
        <w:t xml:space="preserve"> w </w:t>
      </w:r>
      <w:r w:rsidR="00EA3CF3">
        <w:t>Koszalinie są to:</w:t>
      </w:r>
    </w:p>
    <w:p w:rsidR="005D2179" w:rsidRDefault="00EA3CF3" w:rsidP="00712CD7">
      <w:pPr>
        <w:pStyle w:val="Akapitzlist"/>
        <w:numPr>
          <w:ilvl w:val="0"/>
          <w:numId w:val="24"/>
        </w:numPr>
        <w:spacing w:line="276" w:lineRule="auto"/>
        <w:jc w:val="both"/>
      </w:pPr>
      <w:r>
        <w:t>p</w:t>
      </w:r>
      <w:r w:rsidR="005D2179">
        <w:t xml:space="preserve">omiary automatyczne </w:t>
      </w:r>
      <w:r w:rsidR="001A7337">
        <w:t xml:space="preserve">- </w:t>
      </w:r>
      <w:r w:rsidR="005D2179">
        <w:t>1 stacja</w:t>
      </w:r>
      <w:r w:rsidR="000724F2">
        <w:t xml:space="preserve"> w </w:t>
      </w:r>
      <w:r w:rsidR="005D2179">
        <w:t>strefie miasto Koszalin (ul. Armii Krajowej)</w:t>
      </w:r>
      <w:r>
        <w:t>,</w:t>
      </w:r>
    </w:p>
    <w:p w:rsidR="005D2179" w:rsidRDefault="00EA3CF3" w:rsidP="00712CD7">
      <w:pPr>
        <w:pStyle w:val="Akapitzlist"/>
        <w:numPr>
          <w:ilvl w:val="0"/>
          <w:numId w:val="24"/>
        </w:numPr>
        <w:spacing w:line="276" w:lineRule="auto"/>
        <w:jc w:val="both"/>
      </w:pPr>
      <w:r>
        <w:t>p</w:t>
      </w:r>
      <w:r w:rsidR="005D2179">
        <w:t>omiary manualne</w:t>
      </w:r>
      <w:r w:rsidR="001A7337">
        <w:t xml:space="preserve"> -</w:t>
      </w:r>
      <w:r w:rsidR="00432255">
        <w:t xml:space="preserve"> 8 stanowisk (3 przy ul. Armii Krajowej</w:t>
      </w:r>
      <w:r w:rsidR="000724F2">
        <w:t xml:space="preserve"> i </w:t>
      </w:r>
      <w:r w:rsidR="00432255">
        <w:t>5 przy ul. Spasowskiego)</w:t>
      </w:r>
      <w:r>
        <w:t>.</w:t>
      </w:r>
    </w:p>
    <w:p w:rsidR="00C04F34" w:rsidRPr="000F05E7" w:rsidRDefault="00C04F34" w:rsidP="00000467">
      <w:pPr>
        <w:autoSpaceDE w:val="0"/>
        <w:autoSpaceDN w:val="0"/>
        <w:adjustRightInd w:val="0"/>
        <w:spacing w:after="120" w:line="276" w:lineRule="auto"/>
        <w:jc w:val="both"/>
        <w:rPr>
          <w:rFonts w:ascii="Calibri" w:hAnsi="Calibri" w:cs="Calibri"/>
        </w:rPr>
      </w:pPr>
      <w:r>
        <w:t>W roku 2016, przekroczenie obowiązujących standardów jakości powietrza</w:t>
      </w:r>
      <w:r w:rsidR="000724F2">
        <w:t xml:space="preserve"> w </w:t>
      </w:r>
      <w:r w:rsidR="003416BA">
        <w:t>Koszalinie</w:t>
      </w:r>
      <w:r>
        <w:t xml:space="preserve"> dotyczyło </w:t>
      </w:r>
      <w:r w:rsidR="003416BA" w:rsidRPr="003416BA">
        <w:t>jednego zanieczyszczenia</w:t>
      </w:r>
      <w:r w:rsidRPr="003416BA">
        <w:t>: benzo(a)pirenu. Obowiązujący dla średniorocznego stężenia benzo(a)pirenu</w:t>
      </w:r>
      <w:r>
        <w:t xml:space="preserve"> poziom docelowy, który wynosi 1 ng/m</w:t>
      </w:r>
      <w:r w:rsidRPr="00C04F34">
        <w:rPr>
          <w:vertAlign w:val="superscript"/>
        </w:rPr>
        <w:t>3</w:t>
      </w:r>
      <w:r>
        <w:t xml:space="preserve">, został przekroczony </w:t>
      </w:r>
      <w:r w:rsidR="003416BA">
        <w:t>na wszystkich stanowiskach pomiarowych, zarówno</w:t>
      </w:r>
      <w:r w:rsidR="000724F2">
        <w:t xml:space="preserve"> w </w:t>
      </w:r>
      <w:r w:rsidR="003416BA">
        <w:t>Koszalinie, jak</w:t>
      </w:r>
      <w:r w:rsidR="000724F2">
        <w:t xml:space="preserve"> i </w:t>
      </w:r>
      <w:r w:rsidR="003416BA">
        <w:t>w całym województwie zachodniopomorskim</w:t>
      </w:r>
      <w:r>
        <w:t>.</w:t>
      </w:r>
      <w:r w:rsidR="000724F2">
        <w:t xml:space="preserve"> W </w:t>
      </w:r>
      <w:r>
        <w:t>związku</w:t>
      </w:r>
      <w:r w:rsidR="000724F2">
        <w:t xml:space="preserve"> z </w:t>
      </w:r>
      <w:r>
        <w:t>tym</w:t>
      </w:r>
      <w:r w:rsidR="000724F2">
        <w:t xml:space="preserve"> w </w:t>
      </w:r>
      <w:r>
        <w:t>ocenie za 2016 rok 3 strefy województwa zachodniopomorskiego – aglomeracja szczecińska, miasto Koszalin</w:t>
      </w:r>
      <w:r w:rsidR="000724F2">
        <w:t xml:space="preserve"> i </w:t>
      </w:r>
      <w:r>
        <w:t>strefa zachodniopomorska otrzymały klasę C ze względu na ponadnormatywne stężenia benzo(a)pirenu. Znacznie wyższe stężenia benzo(a)pirenu występują</w:t>
      </w:r>
      <w:r w:rsidR="000724F2">
        <w:t xml:space="preserve"> w </w:t>
      </w:r>
      <w:r>
        <w:t xml:space="preserve">okresach grzewczych, co wskazuje na to, iż wciąż </w:t>
      </w:r>
      <w:r w:rsidRPr="001D7E4A">
        <w:t>główną przyczyną wysokich stężeń tego zanieczyszczenia jest emisja związana</w:t>
      </w:r>
      <w:r w:rsidR="000724F2" w:rsidRPr="001D7E4A">
        <w:t xml:space="preserve"> z</w:t>
      </w:r>
      <w:r w:rsidR="000724F2">
        <w:t> </w:t>
      </w:r>
      <w:r w:rsidRPr="001D7E4A">
        <w:t>ogrzewaniem mieszkań</w:t>
      </w:r>
      <w:r w:rsidR="000724F2" w:rsidRPr="001D7E4A">
        <w:t xml:space="preserve"> w</w:t>
      </w:r>
      <w:r w:rsidR="000724F2">
        <w:t> </w:t>
      </w:r>
      <w:r w:rsidRPr="001D7E4A">
        <w:t>okresach zimowych</w:t>
      </w:r>
      <w:r w:rsidR="003833ED" w:rsidRPr="001D7E4A">
        <w:t xml:space="preserve"> – największym źródłem emisji zanieczyszczeń do powietrza są paleniska domowe,</w:t>
      </w:r>
      <w:r w:rsidR="000724F2" w:rsidRPr="001D7E4A">
        <w:t xml:space="preserve"> w</w:t>
      </w:r>
      <w:r w:rsidR="000724F2">
        <w:t> </w:t>
      </w:r>
      <w:r w:rsidR="003833ED" w:rsidRPr="001D7E4A">
        <w:t>tym piece kaflowe oraz kominki, czyli tzw. emisja powierzchniowa</w:t>
      </w:r>
      <w:r w:rsidRPr="001D7E4A">
        <w:t>.</w:t>
      </w:r>
      <w:r w:rsidR="000F05E7">
        <w:t xml:space="preserve"> Na kumulację bądź rozpraszanie zanieczyszczeń silnie oddziaływają warunki pogodowe. Charakterystyczną cechą warunków anemometrycznych</w:t>
      </w:r>
      <w:r w:rsidR="000724F2">
        <w:t xml:space="preserve"> </w:t>
      </w:r>
      <w:r w:rsidR="000724F2">
        <w:rPr>
          <w:rFonts w:ascii="Calibri" w:hAnsi="Calibri" w:cs="Calibri"/>
        </w:rPr>
        <w:t>w</w:t>
      </w:r>
      <w:r w:rsidR="000724F2">
        <w:t> </w:t>
      </w:r>
      <w:r w:rsidR="000F05E7">
        <w:rPr>
          <w:rFonts w:ascii="Calibri" w:hAnsi="Calibri" w:cs="Calibri"/>
        </w:rPr>
        <w:t>Koszalinie, określonych na podstawie danych ze stacji meteorologicznej przy ul. Armii Krajowej, jest dominacja wiatrów</w:t>
      </w:r>
      <w:r w:rsidR="000724F2">
        <w:rPr>
          <w:rFonts w:ascii="Calibri" w:hAnsi="Calibri" w:cs="Calibri"/>
        </w:rPr>
        <w:t xml:space="preserve"> o </w:t>
      </w:r>
      <w:r w:rsidR="000F05E7">
        <w:rPr>
          <w:rFonts w:ascii="Calibri" w:hAnsi="Calibri" w:cs="Calibri"/>
        </w:rPr>
        <w:t>niskich prędkościach (poniżej 1.5 m/s) oraz znaczny udział cisz atmosferycznych, co nie jest korzystne dla rozpraszania się zanieczyszczeń powietrza</w:t>
      </w:r>
      <w:r w:rsidR="000F05E7">
        <w:rPr>
          <w:rStyle w:val="Odwoanieprzypisudolnego"/>
          <w:rFonts w:ascii="Calibri" w:hAnsi="Calibri" w:cs="Calibri"/>
        </w:rPr>
        <w:footnoteReference w:id="14"/>
      </w:r>
      <w:r w:rsidR="000F05E7">
        <w:rPr>
          <w:rFonts w:ascii="Calibri" w:hAnsi="Calibri" w:cs="Calibri"/>
        </w:rPr>
        <w:t>.</w:t>
      </w:r>
    </w:p>
    <w:p w:rsidR="00C04F34" w:rsidRDefault="00B600FC" w:rsidP="00712CD7">
      <w:pPr>
        <w:spacing w:line="276" w:lineRule="auto"/>
        <w:jc w:val="both"/>
      </w:pPr>
      <w:r>
        <w:t xml:space="preserve">Ze względu na przekroczenia średniego rocznego poziomu docelowego benzo(a)pirenu opracowany został </w:t>
      </w:r>
      <w:r w:rsidR="00C04F34">
        <w:t>program ochrony powietrza</w:t>
      </w:r>
      <w:r w:rsidRPr="00B600FC">
        <w:t xml:space="preserve"> </w:t>
      </w:r>
      <w:r>
        <w:t>dla Koszalina</w:t>
      </w:r>
      <w:r w:rsidR="00C04F34">
        <w:t xml:space="preserve">, </w:t>
      </w:r>
      <w:r w:rsidR="00E53194" w:rsidRPr="00E53194">
        <w:t>przyjęty Uchwałą Nr XXVIII/390/13 Sejmiku Województwa Zachodniopomorskiego</w:t>
      </w:r>
      <w:r w:rsidR="000724F2">
        <w:t xml:space="preserve"> z </w:t>
      </w:r>
      <w:r w:rsidR="00E53194">
        <w:t>dnia 29 października 2013 r.</w:t>
      </w:r>
      <w:r w:rsidR="00E53194">
        <w:rPr>
          <w:rStyle w:val="Odwoanieprzypisudolnego"/>
        </w:rPr>
        <w:footnoteReference w:id="15"/>
      </w:r>
    </w:p>
    <w:p w:rsidR="00B600FC" w:rsidRDefault="0095683C" w:rsidP="00712CD7">
      <w:pPr>
        <w:spacing w:line="276" w:lineRule="auto"/>
        <w:jc w:val="both"/>
      </w:pPr>
      <w:r>
        <w:t>Obszary</w:t>
      </w:r>
      <w:r w:rsidR="00B600FC" w:rsidRPr="00B600FC">
        <w:t xml:space="preserve"> przekroczeń substancji</w:t>
      </w:r>
      <w:r w:rsidR="000724F2" w:rsidRPr="00B600FC">
        <w:t xml:space="preserve"> w</w:t>
      </w:r>
      <w:r w:rsidR="000724F2">
        <w:t> </w:t>
      </w:r>
      <w:r w:rsidR="00B600FC" w:rsidRPr="00B600FC">
        <w:t>powietrzu obejmują</w:t>
      </w:r>
      <w:r>
        <w:t xml:space="preserve"> centralną część Koszalina</w:t>
      </w:r>
      <w:r w:rsidR="00741D40">
        <w:t xml:space="preserve"> oraz obszary na północny-wschód</w:t>
      </w:r>
      <w:r w:rsidR="000724F2">
        <w:t xml:space="preserve"> i </w:t>
      </w:r>
      <w:r w:rsidR="00741D40">
        <w:t>wschód od centrum</w:t>
      </w:r>
      <w:r>
        <w:t>,</w:t>
      </w:r>
      <w:r w:rsidR="000724F2">
        <w:t xml:space="preserve"> w </w:t>
      </w:r>
      <w:r>
        <w:t>tym obszar rewitalizacji</w:t>
      </w:r>
      <w:r w:rsidR="00B600FC">
        <w:t>.</w:t>
      </w:r>
      <w:r w:rsidR="00253A0F">
        <w:t xml:space="preserve"> Zanieczyszczenia powietrza kumulują się na terenach niżej położonych, tj.</w:t>
      </w:r>
      <w:r w:rsidR="000724F2">
        <w:t xml:space="preserve"> w </w:t>
      </w:r>
      <w:r w:rsidR="00253A0F">
        <w:t>dolinie rzeki Dzierżęcinki.</w:t>
      </w:r>
      <w:r w:rsidR="007C2AEE">
        <w:t xml:space="preserve"> Powoduje to </w:t>
      </w:r>
      <w:r w:rsidR="003833ED">
        <w:t xml:space="preserve">m.in. </w:t>
      </w:r>
      <w:r w:rsidR="007C2AEE">
        <w:t>występo</w:t>
      </w:r>
      <w:r w:rsidR="003833ED">
        <w:t>wanie</w:t>
      </w:r>
      <w:r w:rsidR="000724F2">
        <w:t xml:space="preserve"> w </w:t>
      </w:r>
      <w:r w:rsidR="003833ED">
        <w:t xml:space="preserve">Dolinie Sportowej smogu. Podczas konsultacji społecznych interesariusze rewitalizacji nisko ocenili świadomość ekologiczną mieszkańców Koszalina. </w:t>
      </w:r>
      <w:r w:rsidR="007B1E1F">
        <w:t>Na terenie miasta realizowanych jest wiele inicjatyw społecznych, których głównym celem jest ochrona środowiska</w:t>
      </w:r>
      <w:r w:rsidR="000724F2">
        <w:t xml:space="preserve"> i </w:t>
      </w:r>
      <w:r w:rsidR="007B1E1F">
        <w:t>propagowanie postaw proekologicznych. Jednak zmiana mentalności ludzi oraz ich postawy względem środowiska naturalnego jest zadaniem trudnym</w:t>
      </w:r>
      <w:r w:rsidR="000724F2">
        <w:t xml:space="preserve"> i </w:t>
      </w:r>
      <w:r w:rsidR="007B1E1F">
        <w:t>wieloletnim, dlatego najważniejszym działaniem powinna być likwidacja starych pieców węglowych,</w:t>
      </w:r>
      <w:r w:rsidR="000724F2">
        <w:t xml:space="preserve"> w </w:t>
      </w:r>
      <w:r w:rsidR="007B1E1F">
        <w:t>których mieszkańcy często palą śmieci</w:t>
      </w:r>
      <w:r w:rsidR="000724F2">
        <w:t xml:space="preserve"> i </w:t>
      </w:r>
      <w:r w:rsidR="007B1E1F">
        <w:t>odpady.</w:t>
      </w:r>
    </w:p>
    <w:p w:rsidR="00000467" w:rsidRDefault="00000467" w:rsidP="00712CD7">
      <w:pPr>
        <w:spacing w:line="276" w:lineRule="auto"/>
        <w:jc w:val="both"/>
      </w:pPr>
    </w:p>
    <w:p w:rsidR="0095683C" w:rsidRDefault="0095683C" w:rsidP="0095683C">
      <w:pPr>
        <w:pStyle w:val="Legenda"/>
      </w:pPr>
      <w:r>
        <w:lastRenderedPageBreak/>
        <w:t xml:space="preserve">Rysunek </w:t>
      </w:r>
      <w:fldSimple w:instr=" SEQ Rysunek \* ARABIC ">
        <w:r w:rsidR="00A832F9">
          <w:rPr>
            <w:noProof/>
          </w:rPr>
          <w:t>8</w:t>
        </w:r>
      </w:fldSimple>
      <w:r>
        <w:t>. Miasto Koszalin benzo(a)piren</w:t>
      </w:r>
      <w:r w:rsidR="000724F2">
        <w:t xml:space="preserve"> w </w:t>
      </w:r>
      <w:r>
        <w:t>pyle PM10 – stężenie średnie roczne</w:t>
      </w:r>
      <w:r w:rsidR="000724F2">
        <w:t xml:space="preserve"> w </w:t>
      </w:r>
      <w:r>
        <w:t>2016 r.</w:t>
      </w:r>
    </w:p>
    <w:p w:rsidR="00B600FC" w:rsidRDefault="00B600FC" w:rsidP="005D10B6">
      <w:pPr>
        <w:jc w:val="both"/>
      </w:pPr>
      <w:r w:rsidRPr="00B600FC">
        <w:rPr>
          <w:noProof/>
          <w:lang w:eastAsia="pl-PL"/>
        </w:rPr>
        <w:drawing>
          <wp:inline distT="0" distB="0" distL="0" distR="0" wp14:anchorId="3C524C00" wp14:editId="70F2FA45">
            <wp:extent cx="5760720" cy="437642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376420"/>
                    </a:xfrm>
                    <a:prstGeom prst="rect">
                      <a:avLst/>
                    </a:prstGeom>
                  </pic:spPr>
                </pic:pic>
              </a:graphicData>
            </a:graphic>
          </wp:inline>
        </w:drawing>
      </w:r>
    </w:p>
    <w:p w:rsidR="0095683C" w:rsidRPr="0095683C" w:rsidRDefault="0095683C" w:rsidP="005D10B6">
      <w:pPr>
        <w:jc w:val="both"/>
        <w:rPr>
          <w:sz w:val="20"/>
        </w:rPr>
      </w:pPr>
      <w:r w:rsidRPr="0095683C">
        <w:rPr>
          <w:sz w:val="20"/>
        </w:rPr>
        <w:t>Źródło: „Rozkłady stężeń substancji</w:t>
      </w:r>
      <w:r w:rsidR="000724F2" w:rsidRPr="0095683C">
        <w:rPr>
          <w:sz w:val="20"/>
        </w:rPr>
        <w:t xml:space="preserve"> w</w:t>
      </w:r>
      <w:r w:rsidR="000724F2">
        <w:rPr>
          <w:sz w:val="20"/>
        </w:rPr>
        <w:t> </w:t>
      </w:r>
      <w:r w:rsidRPr="0095683C">
        <w:rPr>
          <w:sz w:val="20"/>
        </w:rPr>
        <w:t>powietrzu</w:t>
      </w:r>
      <w:r w:rsidR="000724F2" w:rsidRPr="0095683C">
        <w:rPr>
          <w:sz w:val="20"/>
        </w:rPr>
        <w:t xml:space="preserve"> w</w:t>
      </w:r>
      <w:r w:rsidR="000724F2">
        <w:rPr>
          <w:sz w:val="20"/>
        </w:rPr>
        <w:t> </w:t>
      </w:r>
      <w:r w:rsidRPr="0095683C">
        <w:rPr>
          <w:sz w:val="20"/>
        </w:rPr>
        <w:t>strefach województwa zachodniopomorskiego</w:t>
      </w:r>
      <w:r w:rsidR="000724F2" w:rsidRPr="0095683C">
        <w:rPr>
          <w:sz w:val="20"/>
        </w:rPr>
        <w:t xml:space="preserve"> w</w:t>
      </w:r>
      <w:r w:rsidR="000724F2">
        <w:rPr>
          <w:sz w:val="20"/>
        </w:rPr>
        <w:t> </w:t>
      </w:r>
      <w:r w:rsidRPr="0095683C">
        <w:rPr>
          <w:sz w:val="20"/>
        </w:rPr>
        <w:t>roku 2016”, załącznik nr 2 do Rocznej oceny jakości powietrza</w:t>
      </w:r>
      <w:r w:rsidR="000724F2" w:rsidRPr="0095683C">
        <w:rPr>
          <w:sz w:val="20"/>
        </w:rPr>
        <w:t xml:space="preserve"> w</w:t>
      </w:r>
      <w:r w:rsidR="000724F2">
        <w:rPr>
          <w:sz w:val="20"/>
        </w:rPr>
        <w:t> </w:t>
      </w:r>
      <w:r w:rsidRPr="0095683C">
        <w:rPr>
          <w:sz w:val="20"/>
        </w:rPr>
        <w:t>województwie zachodniopomorskim za 2016 rok.</w:t>
      </w:r>
    </w:p>
    <w:p w:rsidR="00C04F34" w:rsidRDefault="00C04F34" w:rsidP="00712CD7">
      <w:pPr>
        <w:spacing w:line="276" w:lineRule="auto"/>
        <w:jc w:val="both"/>
      </w:pPr>
      <w:r>
        <w:t>W przypadku pozostałych zanieczyszczeń, których stężenia nie przekroczyły obowiązujących</w:t>
      </w:r>
      <w:r w:rsidR="000724F2">
        <w:t xml:space="preserve"> w </w:t>
      </w:r>
      <w:r>
        <w:t>2016 roku kryteriów ustanowionych ze względu na ochronę zdrowia: dwutlenku siarki (SO</w:t>
      </w:r>
      <w:r w:rsidRPr="00062E75">
        <w:rPr>
          <w:vertAlign w:val="subscript"/>
        </w:rPr>
        <w:t>2</w:t>
      </w:r>
      <w:r>
        <w:t>), dwutlenku azotu (NO</w:t>
      </w:r>
      <w:r w:rsidRPr="00062E75">
        <w:rPr>
          <w:vertAlign w:val="subscript"/>
        </w:rPr>
        <w:t>2</w:t>
      </w:r>
      <w:r>
        <w:t>), pyłu zawieszonego PM2,5, benzenu (C6H6), tlenku węgla (CO), ozonu (O</w:t>
      </w:r>
      <w:r w:rsidRPr="00062E75">
        <w:rPr>
          <w:vertAlign w:val="subscript"/>
        </w:rPr>
        <w:t>3</w:t>
      </w:r>
      <w:r>
        <w:t>) – poziom docelowy, arsenu (As), kadmu (Cd), niklu (Ni)</w:t>
      </w:r>
      <w:r w:rsidR="000724F2">
        <w:t xml:space="preserve"> i </w:t>
      </w:r>
      <w:r>
        <w:t>ołowiu (Pb), wszystkie trzy strefy województwa: aglomeracja szczecińska, miasto Koszalin</w:t>
      </w:r>
      <w:r w:rsidR="000724F2">
        <w:t xml:space="preserve"> i </w:t>
      </w:r>
      <w:r>
        <w:t>strefa zachodniopomorska otrzymały klasę A.</w:t>
      </w:r>
    </w:p>
    <w:p w:rsidR="00C71991" w:rsidRDefault="00C71991" w:rsidP="00062E75">
      <w:pPr>
        <w:pStyle w:val="Nagwek3"/>
        <w:spacing w:after="120"/>
      </w:pPr>
      <w:bookmarkStart w:id="30" w:name="_Toc493863554"/>
      <w:r>
        <w:t>Klimat akustyczny</w:t>
      </w:r>
      <w:bookmarkEnd w:id="30"/>
    </w:p>
    <w:p w:rsidR="005D2179" w:rsidRPr="0067158A" w:rsidRDefault="00741D40" w:rsidP="00712CD7">
      <w:pPr>
        <w:autoSpaceDE w:val="0"/>
        <w:autoSpaceDN w:val="0"/>
        <w:adjustRightInd w:val="0"/>
        <w:spacing w:after="120" w:line="276" w:lineRule="auto"/>
        <w:jc w:val="both"/>
        <w:rPr>
          <w:rFonts w:ascii="Calibri" w:hAnsi="Calibri" w:cs="Calibri"/>
        </w:rPr>
      </w:pPr>
      <w:r w:rsidRPr="0067158A">
        <w:t>Na stan powietrza</w:t>
      </w:r>
      <w:r w:rsidR="000724F2" w:rsidRPr="0067158A">
        <w:t xml:space="preserve"> w</w:t>
      </w:r>
      <w:r w:rsidR="000724F2">
        <w:t> </w:t>
      </w:r>
      <w:r w:rsidRPr="0067158A">
        <w:t>mieście</w:t>
      </w:r>
      <w:r w:rsidR="000724F2" w:rsidRPr="0067158A">
        <w:t xml:space="preserve"> w</w:t>
      </w:r>
      <w:r w:rsidR="000724F2">
        <w:t> </w:t>
      </w:r>
      <w:r w:rsidRPr="0067158A">
        <w:t>mniejszym stopniu wpływają emisja prze</w:t>
      </w:r>
      <w:r w:rsidR="002A14AC" w:rsidRPr="0067158A">
        <w:t>mysłowa</w:t>
      </w:r>
      <w:r w:rsidR="000724F2" w:rsidRPr="0067158A">
        <w:t xml:space="preserve"> i</w:t>
      </w:r>
      <w:r w:rsidR="000724F2">
        <w:t> </w:t>
      </w:r>
      <w:r w:rsidR="002A14AC" w:rsidRPr="0067158A">
        <w:t>komunikacyjna (drogowa</w:t>
      </w:r>
      <w:r w:rsidR="000724F2" w:rsidRPr="0067158A">
        <w:t xml:space="preserve"> i</w:t>
      </w:r>
      <w:r w:rsidR="000724F2">
        <w:t> </w:t>
      </w:r>
      <w:r w:rsidR="002A14AC" w:rsidRPr="0067158A">
        <w:t>kolejowa</w:t>
      </w:r>
      <w:r w:rsidRPr="0067158A">
        <w:t xml:space="preserve">). </w:t>
      </w:r>
      <w:r w:rsidR="008641BB" w:rsidRPr="0067158A">
        <w:t xml:space="preserve">Są to natomiast źródła hałasu </w:t>
      </w:r>
      <w:r w:rsidR="008641BB" w:rsidRPr="0067158A">
        <w:rPr>
          <w:rFonts w:ascii="Calibri" w:hAnsi="Calibri" w:cs="Calibri"/>
        </w:rPr>
        <w:t>uciążliwego dla środowiska przyrodniczego</w:t>
      </w:r>
      <w:r w:rsidR="000724F2" w:rsidRPr="0067158A">
        <w:rPr>
          <w:rFonts w:ascii="Calibri" w:hAnsi="Calibri" w:cs="Calibri"/>
        </w:rPr>
        <w:t xml:space="preserve"> i</w:t>
      </w:r>
      <w:r w:rsidR="000724F2">
        <w:rPr>
          <w:rFonts w:ascii="Calibri" w:hAnsi="Calibri" w:cs="Calibri"/>
        </w:rPr>
        <w:t> </w:t>
      </w:r>
      <w:r w:rsidR="008641BB" w:rsidRPr="0067158A">
        <w:rPr>
          <w:rFonts w:ascii="Calibri" w:hAnsi="Calibri" w:cs="Calibri"/>
        </w:rPr>
        <w:t xml:space="preserve">ludzi. Największy wpływ na klimat akustyczny </w:t>
      </w:r>
      <w:r w:rsidR="00062E75">
        <w:rPr>
          <w:rFonts w:ascii="Calibri" w:hAnsi="Calibri" w:cs="Calibri"/>
        </w:rPr>
        <w:t>Koszalina</w:t>
      </w:r>
      <w:r w:rsidR="008641BB" w:rsidRPr="0067158A">
        <w:rPr>
          <w:rFonts w:ascii="Calibri" w:hAnsi="Calibri" w:cs="Calibri"/>
        </w:rPr>
        <w:t xml:space="preserve"> ma </w:t>
      </w:r>
      <w:r w:rsidR="008641BB" w:rsidRPr="001D7E4A">
        <w:rPr>
          <w:rFonts w:ascii="Calibri" w:hAnsi="Calibri" w:cs="Calibri"/>
        </w:rPr>
        <w:t>komunikacja drogowa, będąca dominującym źródłem hałasu</w:t>
      </w:r>
      <w:r w:rsidR="00E80FE7" w:rsidRPr="001D7E4A">
        <w:rPr>
          <w:rFonts w:ascii="Calibri" w:hAnsi="Calibri" w:cs="Calibri"/>
        </w:rPr>
        <w:t>.</w:t>
      </w:r>
      <w:r w:rsidR="000724F2">
        <w:rPr>
          <w:rFonts w:ascii="Calibri" w:hAnsi="Calibri" w:cs="Calibri"/>
        </w:rPr>
        <w:t xml:space="preserve"> W </w:t>
      </w:r>
      <w:r w:rsidR="00E80FE7">
        <w:rPr>
          <w:rFonts w:ascii="Calibri" w:hAnsi="Calibri" w:cs="Calibri"/>
        </w:rPr>
        <w:t>2012 roku opracowano m</w:t>
      </w:r>
      <w:r w:rsidR="008641BB" w:rsidRPr="0067158A">
        <w:rPr>
          <w:rFonts w:ascii="Calibri" w:hAnsi="Calibri" w:cs="Calibri"/>
        </w:rPr>
        <w:t>apę akustyczną miasta Koszalina, na podstawie której stwierdzono występowanie przekroczeń dopuszczalnych poziomów hałasu</w:t>
      </w:r>
      <w:r w:rsidR="000724F2" w:rsidRPr="0067158A">
        <w:rPr>
          <w:rFonts w:ascii="Calibri" w:hAnsi="Calibri" w:cs="Calibri"/>
        </w:rPr>
        <w:t xml:space="preserve"> w</w:t>
      </w:r>
      <w:r w:rsidR="000724F2">
        <w:rPr>
          <w:rFonts w:ascii="Calibri" w:hAnsi="Calibri" w:cs="Calibri"/>
        </w:rPr>
        <w:t> </w:t>
      </w:r>
      <w:r w:rsidR="008641BB" w:rsidRPr="0067158A">
        <w:rPr>
          <w:rFonts w:ascii="Calibri" w:hAnsi="Calibri" w:cs="Calibri"/>
        </w:rPr>
        <w:t>środowisku. Przekroczenia stanowiły podstawę do opracowania „Programu ochrony środowiska prze</w:t>
      </w:r>
      <w:r w:rsidR="00E80FE7">
        <w:rPr>
          <w:rFonts w:ascii="Calibri" w:hAnsi="Calibri" w:cs="Calibri"/>
        </w:rPr>
        <w:t xml:space="preserve">d hałasem dla miasta Koszalina”, </w:t>
      </w:r>
      <w:r w:rsidR="00E80FE7" w:rsidRPr="00E80FE7">
        <w:rPr>
          <w:rFonts w:ascii="Calibri" w:hAnsi="Calibri" w:cs="Calibri"/>
        </w:rPr>
        <w:t>który został uchwalony</w:t>
      </w:r>
      <w:r w:rsidR="000724F2" w:rsidRPr="00E80FE7">
        <w:rPr>
          <w:rFonts w:ascii="Calibri" w:hAnsi="Calibri" w:cs="Calibri"/>
        </w:rPr>
        <w:t xml:space="preserve"> w</w:t>
      </w:r>
      <w:r w:rsidR="000724F2">
        <w:rPr>
          <w:rFonts w:ascii="Calibri" w:hAnsi="Calibri" w:cs="Calibri"/>
        </w:rPr>
        <w:t> </w:t>
      </w:r>
      <w:r w:rsidR="00E80FE7" w:rsidRPr="00E80FE7">
        <w:rPr>
          <w:rFonts w:ascii="Calibri" w:hAnsi="Calibri" w:cs="Calibri"/>
        </w:rPr>
        <w:t>2013 r.</w:t>
      </w:r>
      <w:r w:rsidR="000724F2">
        <w:rPr>
          <w:rFonts w:ascii="Calibri" w:hAnsi="Calibri" w:cs="Calibri"/>
        </w:rPr>
        <w:t xml:space="preserve"> W </w:t>
      </w:r>
      <w:r w:rsidR="00E80FE7">
        <w:rPr>
          <w:rFonts w:ascii="Calibri" w:hAnsi="Calibri" w:cs="Calibri"/>
        </w:rPr>
        <w:t xml:space="preserve">pierwszej połowie 2017 r. została wykonana aktualizacja mapy akustycznej miasta Koszalina, udostępniona na stronie internetowej </w:t>
      </w:r>
      <w:r w:rsidR="00E80FE7" w:rsidRPr="00E80FE7">
        <w:rPr>
          <w:rFonts w:ascii="Calibri" w:hAnsi="Calibri" w:cs="Calibri"/>
        </w:rPr>
        <w:t>http://www.mapaakustyczna.koszalin.pl/</w:t>
      </w:r>
    </w:p>
    <w:p w:rsidR="00456465" w:rsidRPr="00000200" w:rsidRDefault="00365722" w:rsidP="00712CD7">
      <w:pPr>
        <w:autoSpaceDE w:val="0"/>
        <w:autoSpaceDN w:val="0"/>
        <w:adjustRightInd w:val="0"/>
        <w:spacing w:after="120" w:line="276" w:lineRule="auto"/>
        <w:jc w:val="both"/>
        <w:rPr>
          <w:rFonts w:ascii="Calibri" w:hAnsi="Calibri" w:cs="Calibri"/>
        </w:rPr>
      </w:pPr>
      <w:r>
        <w:rPr>
          <w:rFonts w:ascii="Calibri" w:hAnsi="Calibri" w:cs="Calibri"/>
        </w:rPr>
        <w:lastRenderedPageBreak/>
        <w:t>T</w:t>
      </w:r>
      <w:r w:rsidR="00456465" w:rsidRPr="0067158A">
        <w:rPr>
          <w:rFonts w:ascii="Calibri" w:hAnsi="Calibri" w:cs="Calibri"/>
        </w:rPr>
        <w:t xml:space="preserve">ereny </w:t>
      </w:r>
      <w:r>
        <w:rPr>
          <w:rFonts w:ascii="Calibri" w:hAnsi="Calibri" w:cs="Calibri"/>
        </w:rPr>
        <w:t>przekroczeń dopuszczalnych poziomów hałasu</w:t>
      </w:r>
      <w:r w:rsidR="000724F2" w:rsidRPr="0067158A">
        <w:rPr>
          <w:rFonts w:ascii="Calibri" w:hAnsi="Calibri" w:cs="Calibri"/>
        </w:rPr>
        <w:t xml:space="preserve"> </w:t>
      </w:r>
      <w:r w:rsidR="000724F2">
        <w:rPr>
          <w:rFonts w:ascii="Calibri" w:hAnsi="Calibri" w:cs="Calibri"/>
        </w:rPr>
        <w:t>w </w:t>
      </w:r>
      <w:r>
        <w:rPr>
          <w:rFonts w:ascii="Calibri" w:hAnsi="Calibri" w:cs="Calibri"/>
        </w:rPr>
        <w:t>odniesieniu do wskaźnika L</w:t>
      </w:r>
      <w:r w:rsidRPr="00365722">
        <w:rPr>
          <w:rFonts w:ascii="Calibri" w:hAnsi="Calibri" w:cs="Calibri"/>
          <w:vertAlign w:val="subscript"/>
        </w:rPr>
        <w:t>DWN</w:t>
      </w:r>
      <w:r>
        <w:rPr>
          <w:rStyle w:val="Odwoanieprzypisudolnego"/>
          <w:rFonts w:ascii="Calibri" w:hAnsi="Calibri" w:cs="Calibri"/>
        </w:rPr>
        <w:footnoteReference w:id="16"/>
      </w:r>
      <w:r w:rsidR="000724F2">
        <w:rPr>
          <w:rFonts w:ascii="Calibri" w:hAnsi="Calibri" w:cs="Calibri"/>
        </w:rPr>
        <w:t xml:space="preserve"> w </w:t>
      </w:r>
      <w:r w:rsidR="00B1763C">
        <w:rPr>
          <w:rFonts w:ascii="Calibri" w:hAnsi="Calibri" w:cs="Calibri"/>
        </w:rPr>
        <w:t xml:space="preserve">obszarze rewitalizacji </w:t>
      </w:r>
      <w:r w:rsidR="00456465" w:rsidRPr="0067158A">
        <w:rPr>
          <w:rFonts w:ascii="Calibri" w:hAnsi="Calibri" w:cs="Calibri"/>
        </w:rPr>
        <w:t>położone są przede wszystkim wzdłuż: dróg krajowych – nr 6</w:t>
      </w:r>
      <w:r w:rsidR="00901A57">
        <w:rPr>
          <w:rFonts w:ascii="Calibri" w:hAnsi="Calibri" w:cs="Calibri"/>
        </w:rPr>
        <w:t xml:space="preserve"> (</w:t>
      </w:r>
      <w:r w:rsidR="00901A57" w:rsidRPr="0067158A">
        <w:rPr>
          <w:rFonts w:ascii="Calibri" w:hAnsi="Calibri" w:cs="Calibri"/>
        </w:rPr>
        <w:t>Al. Monte Cassino</w:t>
      </w:r>
      <w:r w:rsidR="00901A57">
        <w:rPr>
          <w:rFonts w:ascii="Calibri" w:hAnsi="Calibri" w:cs="Calibri"/>
        </w:rPr>
        <w:t>)</w:t>
      </w:r>
      <w:r w:rsidR="00456465" w:rsidRPr="0067158A">
        <w:rPr>
          <w:rFonts w:ascii="Calibri" w:hAnsi="Calibri" w:cs="Calibri"/>
        </w:rPr>
        <w:t>, nr 11</w:t>
      </w:r>
      <w:r w:rsidR="00133147">
        <w:rPr>
          <w:rFonts w:ascii="Calibri" w:hAnsi="Calibri" w:cs="Calibri"/>
        </w:rPr>
        <w:t xml:space="preserve"> (Al.</w:t>
      </w:r>
      <w:r w:rsidR="00901A57">
        <w:rPr>
          <w:rFonts w:ascii="Calibri" w:hAnsi="Calibri" w:cs="Calibri"/>
        </w:rPr>
        <w:t xml:space="preserve"> Armii Krajowej, Krakusa</w:t>
      </w:r>
      <w:r w:rsidR="000724F2">
        <w:rPr>
          <w:rFonts w:ascii="Calibri" w:hAnsi="Calibri" w:cs="Calibri"/>
        </w:rPr>
        <w:t xml:space="preserve"> i </w:t>
      </w:r>
      <w:r w:rsidR="00901A57">
        <w:rPr>
          <w:rFonts w:ascii="Calibri" w:hAnsi="Calibri" w:cs="Calibri"/>
        </w:rPr>
        <w:t>Wandy</w:t>
      </w:r>
      <w:r w:rsidR="00133147">
        <w:rPr>
          <w:rFonts w:ascii="Calibri" w:hAnsi="Calibri" w:cs="Calibri"/>
        </w:rPr>
        <w:t>, Gnieźnieńskiej</w:t>
      </w:r>
      <w:r w:rsidR="00901A57">
        <w:rPr>
          <w:rFonts w:ascii="Calibri" w:hAnsi="Calibri" w:cs="Calibri"/>
        </w:rPr>
        <w:t>)</w:t>
      </w:r>
      <w:r w:rsidR="00456465" w:rsidRPr="0067158A">
        <w:rPr>
          <w:rFonts w:ascii="Calibri" w:hAnsi="Calibri" w:cs="Calibri"/>
        </w:rPr>
        <w:t>, pozostałych głównych ciągów ulicznych, np.: Marszałka Józefa Pił</w:t>
      </w:r>
      <w:r w:rsidR="00000200">
        <w:rPr>
          <w:rFonts w:ascii="Calibri" w:hAnsi="Calibri" w:cs="Calibri"/>
        </w:rPr>
        <w:t xml:space="preserve">sudskiego, </w:t>
      </w:r>
      <w:r w:rsidR="00901A57">
        <w:rPr>
          <w:rFonts w:ascii="Calibri" w:hAnsi="Calibri" w:cs="Calibri"/>
        </w:rPr>
        <w:t>4 Marca</w:t>
      </w:r>
      <w:r w:rsidR="00456465" w:rsidRPr="0067158A">
        <w:rPr>
          <w:rFonts w:ascii="Calibri" w:hAnsi="Calibri" w:cs="Calibri"/>
        </w:rPr>
        <w:t>,</w:t>
      </w:r>
      <w:r w:rsidR="00133147">
        <w:rPr>
          <w:rFonts w:ascii="Calibri" w:hAnsi="Calibri" w:cs="Calibri"/>
        </w:rPr>
        <w:t xml:space="preserve"> Młyńskiej</w:t>
      </w:r>
      <w:r w:rsidR="00456465" w:rsidRPr="0067158A">
        <w:rPr>
          <w:rFonts w:ascii="Calibri" w:hAnsi="Calibri" w:cs="Calibri"/>
        </w:rPr>
        <w:t>, Zwycięstwa oraz nielicznych innych dróg.</w:t>
      </w:r>
      <w:r>
        <w:rPr>
          <w:rFonts w:ascii="Calibri" w:hAnsi="Calibri" w:cs="Calibri"/>
        </w:rPr>
        <w:t xml:space="preserve"> Przekroczenia wynoszą </w:t>
      </w:r>
      <w:r w:rsidR="00133147">
        <w:rPr>
          <w:rFonts w:ascii="Calibri" w:hAnsi="Calibri" w:cs="Calibri"/>
        </w:rPr>
        <w:t xml:space="preserve">od 5 do </w:t>
      </w:r>
      <w:r>
        <w:rPr>
          <w:rFonts w:ascii="Calibri" w:hAnsi="Calibri" w:cs="Calibri"/>
        </w:rPr>
        <w:t>10 dB.</w:t>
      </w:r>
    </w:p>
    <w:p w:rsidR="003D3528" w:rsidRPr="0067158A" w:rsidRDefault="00AF6BBF" w:rsidP="00712CD7">
      <w:pPr>
        <w:autoSpaceDE w:val="0"/>
        <w:autoSpaceDN w:val="0"/>
        <w:adjustRightInd w:val="0"/>
        <w:spacing w:after="120" w:line="276" w:lineRule="auto"/>
        <w:jc w:val="both"/>
        <w:rPr>
          <w:rFonts w:ascii="Calibri" w:hAnsi="Calibri" w:cs="Calibri"/>
        </w:rPr>
      </w:pPr>
      <w:r>
        <w:t>P</w:t>
      </w:r>
      <w:r w:rsidR="003D3528" w:rsidRPr="0067158A">
        <w:rPr>
          <w:rFonts w:ascii="Calibri" w:hAnsi="Calibri" w:cs="Calibri"/>
        </w:rPr>
        <w:t>odstawowe parametry mające w</w:t>
      </w:r>
      <w:r w:rsidR="00133147">
        <w:rPr>
          <w:rFonts w:ascii="Calibri" w:hAnsi="Calibri" w:cs="Calibri"/>
        </w:rPr>
        <w:t>pływ na poziom hałasu generowanego</w:t>
      </w:r>
      <w:r w:rsidR="003D3528" w:rsidRPr="0067158A">
        <w:rPr>
          <w:rFonts w:ascii="Calibri" w:hAnsi="Calibri" w:cs="Calibri"/>
        </w:rPr>
        <w:t xml:space="preserve"> przez drogę</w:t>
      </w:r>
      <w:r w:rsidR="00456465" w:rsidRPr="0067158A">
        <w:rPr>
          <w:rFonts w:ascii="Calibri" w:hAnsi="Calibri" w:cs="Calibri"/>
        </w:rPr>
        <w:t xml:space="preserve"> to</w:t>
      </w:r>
      <w:r w:rsidR="003D3528" w:rsidRPr="0067158A">
        <w:rPr>
          <w:rFonts w:ascii="Calibri" w:hAnsi="Calibri" w:cs="Calibri"/>
        </w:rPr>
        <w:t>: rodzaj nawierzchni, natężenie ruchu oraz udział pojazdów ciężarowych</w:t>
      </w:r>
      <w:r w:rsidR="000724F2" w:rsidRPr="0067158A">
        <w:rPr>
          <w:rFonts w:ascii="Calibri" w:hAnsi="Calibri" w:cs="Calibri"/>
        </w:rPr>
        <w:t xml:space="preserve"> w</w:t>
      </w:r>
      <w:r w:rsidR="000724F2">
        <w:rPr>
          <w:rFonts w:ascii="Calibri" w:hAnsi="Calibri" w:cs="Calibri"/>
        </w:rPr>
        <w:t> </w:t>
      </w:r>
      <w:r w:rsidR="003D3528" w:rsidRPr="0067158A">
        <w:rPr>
          <w:rFonts w:ascii="Calibri" w:hAnsi="Calibri" w:cs="Calibri"/>
        </w:rPr>
        <w:t>strukturze ruchu</w:t>
      </w:r>
      <w:r w:rsidR="00A9028F">
        <w:rPr>
          <w:rFonts w:ascii="Calibri" w:hAnsi="Calibri" w:cs="Calibri"/>
        </w:rPr>
        <w:t xml:space="preserve"> (patrz rozdział </w:t>
      </w:r>
      <w:r w:rsidR="00C81D0F">
        <w:rPr>
          <w:rFonts w:ascii="Calibri" w:hAnsi="Calibri" w:cs="Calibri"/>
        </w:rPr>
        <w:t>5</w:t>
      </w:r>
      <w:r w:rsidR="00A9028F">
        <w:rPr>
          <w:rFonts w:ascii="Calibri" w:hAnsi="Calibri" w:cs="Calibri"/>
        </w:rPr>
        <w:t>.4. Aspekt przestrzenno-funkcjonalny</w:t>
      </w:r>
      <w:r w:rsidR="000724F2">
        <w:rPr>
          <w:rFonts w:ascii="Calibri" w:hAnsi="Calibri" w:cs="Calibri"/>
        </w:rPr>
        <w:t xml:space="preserve"> i </w:t>
      </w:r>
      <w:r w:rsidR="00BE5C38">
        <w:rPr>
          <w:rFonts w:ascii="Calibri" w:hAnsi="Calibri" w:cs="Calibri"/>
        </w:rPr>
        <w:t xml:space="preserve">rozdział </w:t>
      </w:r>
      <w:r w:rsidR="00C81D0F">
        <w:rPr>
          <w:rFonts w:ascii="Calibri" w:hAnsi="Calibri" w:cs="Calibri"/>
        </w:rPr>
        <w:t>5</w:t>
      </w:r>
      <w:r w:rsidR="00BE5C38">
        <w:rPr>
          <w:rFonts w:ascii="Calibri" w:hAnsi="Calibri" w:cs="Calibri"/>
        </w:rPr>
        <w:t>.5. Aspekt techniczny</w:t>
      </w:r>
      <w:r w:rsidR="00A9028F">
        <w:rPr>
          <w:rFonts w:ascii="Calibri" w:hAnsi="Calibri" w:cs="Calibri"/>
        </w:rPr>
        <w:t>)</w:t>
      </w:r>
      <w:r w:rsidR="003D3528" w:rsidRPr="0067158A">
        <w:rPr>
          <w:rFonts w:ascii="Calibri" w:hAnsi="Calibri" w:cs="Calibri"/>
        </w:rPr>
        <w:t>.</w:t>
      </w:r>
      <w:r w:rsidR="00456465" w:rsidRPr="0067158A">
        <w:rPr>
          <w:rFonts w:ascii="Calibri" w:hAnsi="Calibri" w:cs="Calibri"/>
        </w:rPr>
        <w:t xml:space="preserve"> Do poprawy klimatu akustycznego przyczynić się może zatem ograniczenie ruchu pojazdów,</w:t>
      </w:r>
      <w:r w:rsidR="000724F2" w:rsidRPr="0067158A">
        <w:rPr>
          <w:rFonts w:ascii="Calibri" w:hAnsi="Calibri" w:cs="Calibri"/>
        </w:rPr>
        <w:t xml:space="preserve"> w</w:t>
      </w:r>
      <w:r w:rsidR="000724F2">
        <w:rPr>
          <w:rFonts w:ascii="Calibri" w:hAnsi="Calibri" w:cs="Calibri"/>
        </w:rPr>
        <w:t> </w:t>
      </w:r>
      <w:r w:rsidR="00456465" w:rsidRPr="0067158A">
        <w:rPr>
          <w:rFonts w:ascii="Calibri" w:hAnsi="Calibri" w:cs="Calibri"/>
        </w:rPr>
        <w:t>szczególności ciężarowych, ograniczenie prędkości ruchu</w:t>
      </w:r>
      <w:r w:rsidR="0067158A" w:rsidRPr="0067158A">
        <w:rPr>
          <w:rFonts w:ascii="Calibri" w:hAnsi="Calibri" w:cs="Calibri"/>
        </w:rPr>
        <w:t>,</w:t>
      </w:r>
      <w:r w:rsidR="00456465" w:rsidRPr="0067158A">
        <w:rPr>
          <w:rFonts w:ascii="Calibri" w:hAnsi="Calibri" w:cs="Calibri"/>
        </w:rPr>
        <w:t xml:space="preserve"> zastosowanie nawierzchni</w:t>
      </w:r>
      <w:r w:rsidR="000724F2" w:rsidRPr="0067158A">
        <w:rPr>
          <w:rFonts w:ascii="Calibri" w:hAnsi="Calibri" w:cs="Calibri"/>
        </w:rPr>
        <w:t xml:space="preserve"> o</w:t>
      </w:r>
      <w:r w:rsidR="000724F2">
        <w:rPr>
          <w:rFonts w:ascii="Calibri" w:hAnsi="Calibri" w:cs="Calibri"/>
        </w:rPr>
        <w:t> </w:t>
      </w:r>
      <w:r w:rsidR="00456465" w:rsidRPr="0067158A">
        <w:rPr>
          <w:rFonts w:ascii="Calibri" w:hAnsi="Calibri" w:cs="Calibri"/>
        </w:rPr>
        <w:t>dobrych parametrach akustycznych</w:t>
      </w:r>
      <w:r w:rsidR="0067158A" w:rsidRPr="0067158A">
        <w:rPr>
          <w:rFonts w:ascii="Calibri" w:hAnsi="Calibri" w:cs="Calibri"/>
        </w:rPr>
        <w:t xml:space="preserve"> oraz wspieranie alternatywnych form transportu (komunikacji rowerowej, komunikacji zbiorowej)</w:t>
      </w:r>
      <w:r w:rsidR="00456465" w:rsidRPr="0067158A">
        <w:rPr>
          <w:rFonts w:ascii="Calibri" w:hAnsi="Calibri" w:cs="Calibri"/>
        </w:rPr>
        <w:t>.</w:t>
      </w:r>
    </w:p>
    <w:p w:rsidR="0084769F" w:rsidRPr="0067158A" w:rsidRDefault="0084769F" w:rsidP="00712CD7">
      <w:pPr>
        <w:spacing w:after="120" w:line="276" w:lineRule="auto"/>
        <w:jc w:val="both"/>
      </w:pPr>
      <w:r w:rsidRPr="0067158A">
        <w:t>Tereny zagrożone hałasem kolejowym położone są przede wszystkim wzdłuż linii kolejowej 202,</w:t>
      </w:r>
      <w:r w:rsidR="000724F2" w:rsidRPr="0067158A">
        <w:t xml:space="preserve"> w</w:t>
      </w:r>
      <w:r w:rsidR="000724F2">
        <w:t> </w:t>
      </w:r>
      <w:r w:rsidRPr="0067158A">
        <w:t>rejonie ulic Dmowskiego, Eugeniusza Kwiatkowskiego oraz</w:t>
      </w:r>
      <w:r w:rsidR="000724F2" w:rsidRPr="0067158A">
        <w:t xml:space="preserve"> w</w:t>
      </w:r>
      <w:r w:rsidR="000724F2">
        <w:t> </w:t>
      </w:r>
      <w:r w:rsidRPr="0067158A">
        <w:t>rejonie ogródków działkowych przy ul. Lechickiej</w:t>
      </w:r>
      <w:r w:rsidR="00AF6BBF">
        <w:t>, czyli poza obszarem rewitalizacji</w:t>
      </w:r>
      <w:r w:rsidRPr="0067158A">
        <w:t>.</w:t>
      </w:r>
    </w:p>
    <w:p w:rsidR="00AF6BBF" w:rsidRPr="0067158A" w:rsidRDefault="0084769F" w:rsidP="00712CD7">
      <w:pPr>
        <w:spacing w:after="120" w:line="276" w:lineRule="auto"/>
        <w:jc w:val="both"/>
      </w:pPr>
      <w:r w:rsidRPr="0067158A">
        <w:t>Tereny zagrożone hałasem przemysłowym zlokalizowane są</w:t>
      </w:r>
      <w:r w:rsidR="000724F2" w:rsidRPr="0067158A">
        <w:t xml:space="preserve"> w</w:t>
      </w:r>
      <w:r w:rsidR="000724F2">
        <w:t> </w:t>
      </w:r>
      <w:r w:rsidRPr="0067158A">
        <w:t>bezpośrednim sąsiedztwie zakładów</w:t>
      </w:r>
      <w:r w:rsidR="000724F2">
        <w:t xml:space="preserve"> i </w:t>
      </w:r>
      <w:r w:rsidR="005859AA">
        <w:t>obiektów przemysłowych</w:t>
      </w:r>
      <w:r w:rsidR="00AF6BBF">
        <w:t>, tj.:</w:t>
      </w:r>
      <w:r w:rsidR="005859AA">
        <w:t xml:space="preserve"> browaru Brok przy ul. Grunwaldzkiej 1a,</w:t>
      </w:r>
      <w:r w:rsidR="00AF6BBF">
        <w:t xml:space="preserve"> Ośrodka</w:t>
      </w:r>
      <w:r w:rsidR="00AF6BBF" w:rsidRPr="00AF6BBF">
        <w:t xml:space="preserve"> Sportów Motorowych MotoPark Emil Bożek </w:t>
      </w:r>
      <w:r w:rsidR="00AF6BBF">
        <w:t xml:space="preserve">przy ul. Gnieźnieńskiej 8a oraz większych parkingów zlokalizowanych </w:t>
      </w:r>
      <w:r w:rsidR="005859AA">
        <w:t>przy sklepach wielkopowierzchniowych</w:t>
      </w:r>
      <w:r w:rsidR="000724F2">
        <w:t xml:space="preserve"> i </w:t>
      </w:r>
      <w:r w:rsidR="00AF6BBF">
        <w:t>osiedlach mieszkaniowych. Te ostatnie są źródłem ponadnormatywnego hałasu</w:t>
      </w:r>
      <w:r w:rsidR="000724F2">
        <w:t xml:space="preserve"> z </w:t>
      </w:r>
      <w:r w:rsidR="00AF6BBF">
        <w:t>uwagi na położenie na terenach chronionych akustycznie.</w:t>
      </w:r>
    </w:p>
    <w:p w:rsidR="003B20F4" w:rsidRDefault="008C15D0" w:rsidP="00712CD7">
      <w:pPr>
        <w:autoSpaceDE w:val="0"/>
        <w:autoSpaceDN w:val="0"/>
        <w:adjustRightInd w:val="0"/>
        <w:spacing w:after="0" w:line="276" w:lineRule="auto"/>
        <w:jc w:val="both"/>
      </w:pPr>
      <w:r>
        <w:t>Centralna część obszaru</w:t>
      </w:r>
      <w:r w:rsidR="003D3528">
        <w:t xml:space="preserve"> rewitalizacji</w:t>
      </w:r>
      <w:r>
        <w:t xml:space="preserve"> została zakwalifikowana do terenów strefy śródmiejskiej</w:t>
      </w:r>
      <w:r w:rsidR="0031081D">
        <w:rPr>
          <w:rStyle w:val="Odwoanieprzypisudolnego"/>
        </w:rPr>
        <w:footnoteReference w:id="17"/>
      </w:r>
      <w:r w:rsidR="0031081D">
        <w:t xml:space="preserve"> o powierzchni 0,212 km</w:t>
      </w:r>
      <w:r w:rsidR="0031081D" w:rsidRPr="0031081D">
        <w:rPr>
          <w:vertAlign w:val="superscript"/>
        </w:rPr>
        <w:t>2</w:t>
      </w:r>
      <w:r>
        <w:t>, na których obowiązuje najwy</w:t>
      </w:r>
      <w:r w:rsidR="0031081D">
        <w:t>ższy dopuszczalny poziom hałasu 70 dB</w:t>
      </w:r>
      <w:r w:rsidR="00851FD3">
        <w:rPr>
          <w:rStyle w:val="Odwoanieprzypisudolnego"/>
        </w:rPr>
        <w:footnoteReference w:id="18"/>
      </w:r>
      <w:r w:rsidR="0031081D">
        <w:t>.</w:t>
      </w:r>
      <w:r w:rsidR="00851FD3">
        <w:t xml:space="preserve"> </w:t>
      </w:r>
      <w:r w:rsidR="00851FD3" w:rsidRPr="00851FD3">
        <w:t>Obszary podlegające ochronie</w:t>
      </w:r>
      <w:r w:rsidR="00B17300">
        <w:t xml:space="preserve"> pod względem akustycznym</w:t>
      </w:r>
      <w:r w:rsidR="00851FD3" w:rsidRPr="00851FD3">
        <w:t xml:space="preserve"> zlokalizowane są na wszystkich osiedlach</w:t>
      </w:r>
      <w:r w:rsidR="00B17300">
        <w:t xml:space="preserve"> mieszkaniowych</w:t>
      </w:r>
      <w:r w:rsidR="000724F2" w:rsidRPr="00851FD3">
        <w:t xml:space="preserve"> w</w:t>
      </w:r>
      <w:r w:rsidR="000724F2">
        <w:t> </w:t>
      </w:r>
      <w:r w:rsidR="00851FD3" w:rsidRPr="00851FD3">
        <w:t>mieście.</w:t>
      </w:r>
    </w:p>
    <w:p w:rsidR="007D29AA" w:rsidRDefault="007D29AA" w:rsidP="00712CD7">
      <w:pPr>
        <w:autoSpaceDE w:val="0"/>
        <w:autoSpaceDN w:val="0"/>
        <w:adjustRightInd w:val="0"/>
        <w:spacing w:after="0" w:line="276" w:lineRule="auto"/>
        <w:jc w:val="both"/>
      </w:pPr>
    </w:p>
    <w:p w:rsidR="00E8431F" w:rsidRDefault="00E8431F" w:rsidP="00712CD7">
      <w:pPr>
        <w:autoSpaceDE w:val="0"/>
        <w:autoSpaceDN w:val="0"/>
        <w:adjustRightInd w:val="0"/>
        <w:spacing w:after="0" w:line="276" w:lineRule="auto"/>
        <w:jc w:val="both"/>
      </w:pPr>
    </w:p>
    <w:p w:rsidR="004653C0" w:rsidRDefault="004402F9" w:rsidP="00C81D0F">
      <w:pPr>
        <w:pStyle w:val="Nagwek2"/>
        <w:spacing w:after="120"/>
        <w:ind w:left="578" w:hanging="578"/>
      </w:pPr>
      <w:bookmarkStart w:id="31" w:name="_Toc493863555"/>
      <w:r>
        <w:t>Aspekt przestrzenno-funkcjonalny</w:t>
      </w:r>
      <w:bookmarkEnd w:id="31"/>
    </w:p>
    <w:p w:rsidR="008550AB" w:rsidRDefault="00970A16" w:rsidP="00712CD7">
      <w:pPr>
        <w:spacing w:after="120" w:line="276" w:lineRule="auto"/>
        <w:jc w:val="both"/>
      </w:pPr>
      <w:r>
        <w:t>W ramach</w:t>
      </w:r>
      <w:r w:rsidR="008550AB">
        <w:t xml:space="preserve"> sfery </w:t>
      </w:r>
      <w:r w:rsidR="008550AB" w:rsidRPr="008550AB">
        <w:t>przestrzenno-funkcjonalne</w:t>
      </w:r>
      <w:r w:rsidR="008550AB">
        <w:t>j zgodnie</w:t>
      </w:r>
      <w:r w:rsidR="000724F2">
        <w:t xml:space="preserve"> z </w:t>
      </w:r>
      <w:r w:rsidR="008550AB">
        <w:t>ustawą</w:t>
      </w:r>
      <w:r w:rsidR="000724F2">
        <w:t xml:space="preserve"> z </w:t>
      </w:r>
      <w:r w:rsidR="008550AB">
        <w:t>dnia 9 października 2015 r.</w:t>
      </w:r>
      <w:r w:rsidR="000724F2">
        <w:t xml:space="preserve"> </w:t>
      </w:r>
      <w:r w:rsidR="000724F2" w:rsidRPr="00970A16">
        <w:rPr>
          <w:i/>
        </w:rPr>
        <w:t>o </w:t>
      </w:r>
      <w:r w:rsidR="00B17300" w:rsidRPr="00970A16">
        <w:rPr>
          <w:i/>
        </w:rPr>
        <w:t>rewitalizacji</w:t>
      </w:r>
      <w:r w:rsidR="008550AB">
        <w:t xml:space="preserve"> należy </w:t>
      </w:r>
      <w:r>
        <w:t>przeanalizować</w:t>
      </w:r>
      <w:r w:rsidR="008550AB">
        <w:t xml:space="preserve">: </w:t>
      </w:r>
      <w:r>
        <w:t xml:space="preserve">poziom </w:t>
      </w:r>
      <w:r w:rsidR="008550AB" w:rsidRPr="008550AB">
        <w:t>wy</w:t>
      </w:r>
      <w:r>
        <w:t>posażenia</w:t>
      </w:r>
      <w:r w:rsidR="000724F2" w:rsidRPr="008550AB">
        <w:t xml:space="preserve"> w</w:t>
      </w:r>
      <w:r w:rsidR="000724F2">
        <w:t> </w:t>
      </w:r>
      <w:r w:rsidR="008550AB" w:rsidRPr="008550AB">
        <w:t>infrast</w:t>
      </w:r>
      <w:r w:rsidR="008550AB">
        <w:t>rukturę techniczną</w:t>
      </w:r>
      <w:r w:rsidR="000724F2">
        <w:t xml:space="preserve"> i </w:t>
      </w:r>
      <w:r w:rsidR="008550AB">
        <w:t xml:space="preserve">społeczną oraz </w:t>
      </w:r>
      <w:r w:rsidR="008550AB" w:rsidRPr="008550AB">
        <w:t>stan</w:t>
      </w:r>
      <w:r>
        <w:t xml:space="preserve"> techniczny</w:t>
      </w:r>
      <w:r w:rsidR="008550AB" w:rsidRPr="008550AB">
        <w:t xml:space="preserve"> tej infrastruktury, </w:t>
      </w:r>
      <w:r>
        <w:t>dostępność</w:t>
      </w:r>
      <w:r w:rsidR="008550AB" w:rsidRPr="008550AB">
        <w:t xml:space="preserve"> do podstawowych usług </w:t>
      </w:r>
      <w:r>
        <w:t>oraz ich jakość, poziom</w:t>
      </w:r>
      <w:r w:rsidR="008550AB">
        <w:t xml:space="preserve"> dostosowania</w:t>
      </w:r>
      <w:r w:rsidR="008550AB" w:rsidRPr="008550AB">
        <w:t xml:space="preserve"> rozwiązań urbanistycznych do zmieniaj</w:t>
      </w:r>
      <w:r w:rsidR="008550AB">
        <w:t>ących się funkcji obszaru,</w:t>
      </w:r>
      <w:r w:rsidR="008550AB" w:rsidRPr="008550AB">
        <w:t xml:space="preserve"> poziom obsługi komunikacyjnej, </w:t>
      </w:r>
      <w:r>
        <w:t>ilość</w:t>
      </w:r>
      <w:r w:rsidR="000724F2">
        <w:t xml:space="preserve"> i </w:t>
      </w:r>
      <w:r>
        <w:t>jakość</w:t>
      </w:r>
      <w:r w:rsidR="008550AB" w:rsidRPr="008550AB">
        <w:t xml:space="preserve"> terenów publicznych</w:t>
      </w:r>
      <w:r w:rsidR="008550AB">
        <w:t>.</w:t>
      </w:r>
    </w:p>
    <w:p w:rsidR="00C71991" w:rsidRDefault="00C71991" w:rsidP="00C81D0F">
      <w:pPr>
        <w:pStyle w:val="Nagwek3"/>
        <w:spacing w:after="120"/>
      </w:pPr>
      <w:bookmarkStart w:id="32" w:name="_Toc493863556"/>
      <w:r>
        <w:t>Zagospodarowanie przestrzenne</w:t>
      </w:r>
      <w:bookmarkEnd w:id="32"/>
    </w:p>
    <w:p w:rsidR="008550AB" w:rsidRDefault="00CE05B8" w:rsidP="00712CD7">
      <w:pPr>
        <w:spacing w:after="120" w:line="276" w:lineRule="auto"/>
        <w:jc w:val="both"/>
      </w:pPr>
      <w:r>
        <w:t>Obszar rewitalizacji jest terenem wielofunkcyjnym. Występuje tu zwarta zabudowa śródmiejska</w:t>
      </w:r>
      <w:r w:rsidR="000724F2">
        <w:t xml:space="preserve"> o </w:t>
      </w:r>
      <w:r>
        <w:t>funkcji mieszkaniowej wielorodzinnej</w:t>
      </w:r>
      <w:r w:rsidR="000724F2">
        <w:t xml:space="preserve"> i </w:t>
      </w:r>
      <w:r>
        <w:t>mieszkaniowo-usługowej oraz obiekty usługowe wolnostojące</w:t>
      </w:r>
      <w:r w:rsidR="000724F2">
        <w:t xml:space="preserve"> i </w:t>
      </w:r>
      <w:r>
        <w:t>wbudowane,</w:t>
      </w:r>
      <w:r w:rsidR="000724F2">
        <w:t xml:space="preserve"> w </w:t>
      </w:r>
      <w:r>
        <w:t>tym usług typu podstawowego. Teren Śródmieścia wraz</w:t>
      </w:r>
      <w:r w:rsidR="000724F2">
        <w:t xml:space="preserve"> z </w:t>
      </w:r>
      <w:r>
        <w:t xml:space="preserve">otaczającymi </w:t>
      </w:r>
      <w:r>
        <w:lastRenderedPageBreak/>
        <w:t>reliktami murów obronnych stanowi historyczne centrum miasta wpisane do rejestru zabytków, strefy</w:t>
      </w:r>
      <w:r w:rsidR="000724F2">
        <w:t xml:space="preserve"> </w:t>
      </w:r>
      <w:r w:rsidR="00B17300">
        <w:t>„</w:t>
      </w:r>
      <w:r w:rsidR="000724F2">
        <w:t>A</w:t>
      </w:r>
      <w:r w:rsidR="00B17300">
        <w:t>”</w:t>
      </w:r>
      <w:r w:rsidR="000724F2">
        <w:t> </w:t>
      </w:r>
      <w:r>
        <w:t>(</w:t>
      </w:r>
      <w:r w:rsidRPr="00CE05B8">
        <w:t>ochrony historycznej struktury przestrzennej</w:t>
      </w:r>
      <w:r>
        <w:t>)</w:t>
      </w:r>
      <w:r w:rsidR="000724F2">
        <w:t xml:space="preserve"> i </w:t>
      </w:r>
      <w:r w:rsidR="00B17300">
        <w:t>„</w:t>
      </w:r>
      <w:r>
        <w:t>W</w:t>
      </w:r>
      <w:r w:rsidR="00B17300">
        <w:t>.</w:t>
      </w:r>
      <w:r>
        <w:t>III</w:t>
      </w:r>
      <w:r w:rsidR="00B17300">
        <w:t>”</w:t>
      </w:r>
      <w:r>
        <w:t xml:space="preserve"> (ograniczonej ochrony konserwatorskiej stanowisk archeologicznych).</w:t>
      </w:r>
    </w:p>
    <w:p w:rsidR="00CF35A3" w:rsidRPr="00570FE1" w:rsidRDefault="00CF35A3" w:rsidP="004E179D">
      <w:pPr>
        <w:pStyle w:val="Legenda"/>
        <w:spacing w:after="0"/>
      </w:pPr>
      <w:r w:rsidRPr="00570FE1">
        <w:t xml:space="preserve">Rysunek </w:t>
      </w:r>
      <w:fldSimple w:instr=" SEQ Rysunek \* ARABIC ">
        <w:r w:rsidR="00A832F9">
          <w:rPr>
            <w:noProof/>
          </w:rPr>
          <w:t>9</w:t>
        </w:r>
      </w:fldSimple>
      <w:r w:rsidRPr="00570FE1">
        <w:t xml:space="preserve">. </w:t>
      </w:r>
      <w:r w:rsidR="004E179D" w:rsidRPr="00570FE1">
        <w:t>Fragment Studium uwarunkowań</w:t>
      </w:r>
      <w:r w:rsidR="000724F2" w:rsidRPr="00570FE1">
        <w:t xml:space="preserve"> i</w:t>
      </w:r>
      <w:r w:rsidR="000724F2">
        <w:t> </w:t>
      </w:r>
      <w:r w:rsidR="004E179D" w:rsidRPr="00570FE1">
        <w:t>kierunków zagospodarowania przestrzennego Miasta Koszalina obejmujący obszar rewitalizacji.</w:t>
      </w:r>
    </w:p>
    <w:p w:rsidR="004402F9" w:rsidRDefault="00CF35A3" w:rsidP="00E8431F">
      <w:pPr>
        <w:spacing w:after="0"/>
        <w:jc w:val="center"/>
      </w:pPr>
      <w:r>
        <w:rPr>
          <w:noProof/>
          <w:lang w:eastAsia="pl-PL"/>
        </w:rPr>
        <w:drawing>
          <wp:inline distT="0" distB="0" distL="0" distR="0">
            <wp:extent cx="4019550" cy="540519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cinek studium.bmp"/>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026374" cy="5414366"/>
                    </a:xfrm>
                    <a:prstGeom prst="rect">
                      <a:avLst/>
                    </a:prstGeom>
                    <a:ln>
                      <a:noFill/>
                    </a:ln>
                    <a:extLst>
                      <a:ext uri="{53640926-AAD7-44D8-BBD7-CCE9431645EC}">
                        <a14:shadowObscured xmlns:a14="http://schemas.microsoft.com/office/drawing/2010/main"/>
                      </a:ext>
                    </a:extLst>
                  </pic:spPr>
                </pic:pic>
              </a:graphicData>
            </a:graphic>
          </wp:inline>
        </w:drawing>
      </w:r>
    </w:p>
    <w:p w:rsidR="004653C0" w:rsidRDefault="00CE05B8" w:rsidP="00B17300">
      <w:pPr>
        <w:spacing w:after="0"/>
        <w:jc w:val="center"/>
      </w:pPr>
      <w:r w:rsidRPr="00CE05B8">
        <w:rPr>
          <w:noProof/>
          <w:lang w:eastAsia="pl-PL"/>
        </w:rPr>
        <w:drawing>
          <wp:inline distT="0" distB="0" distL="0" distR="0" wp14:anchorId="70ABC3D9" wp14:editId="1CBE3FF5">
            <wp:extent cx="5600700" cy="2174963"/>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604560" cy="2176462"/>
                    </a:xfrm>
                    <a:prstGeom prst="rect">
                      <a:avLst/>
                    </a:prstGeom>
                  </pic:spPr>
                </pic:pic>
              </a:graphicData>
            </a:graphic>
          </wp:inline>
        </w:drawing>
      </w:r>
    </w:p>
    <w:p w:rsidR="00D65CB3" w:rsidRPr="004E179D" w:rsidRDefault="00CF35A3" w:rsidP="004E179D">
      <w:pPr>
        <w:rPr>
          <w:sz w:val="20"/>
        </w:rPr>
      </w:pPr>
      <w:r w:rsidRPr="00A9028F">
        <w:rPr>
          <w:sz w:val="20"/>
        </w:rPr>
        <w:t>Źródło: załącznik nr 2 do uchwały nr XLVII/673/2014 Rady Miejskiej</w:t>
      </w:r>
      <w:r w:rsidR="000724F2" w:rsidRPr="00A9028F">
        <w:rPr>
          <w:sz w:val="20"/>
        </w:rPr>
        <w:t xml:space="preserve"> w</w:t>
      </w:r>
      <w:r w:rsidR="000724F2">
        <w:rPr>
          <w:sz w:val="20"/>
        </w:rPr>
        <w:t> </w:t>
      </w:r>
      <w:r w:rsidRPr="00A9028F">
        <w:rPr>
          <w:sz w:val="20"/>
        </w:rPr>
        <w:t>Koszalinie</w:t>
      </w:r>
      <w:r w:rsidR="000724F2" w:rsidRPr="00A9028F">
        <w:rPr>
          <w:sz w:val="20"/>
        </w:rPr>
        <w:t xml:space="preserve"> z</w:t>
      </w:r>
      <w:r w:rsidR="000724F2">
        <w:rPr>
          <w:sz w:val="20"/>
        </w:rPr>
        <w:t> </w:t>
      </w:r>
      <w:r w:rsidRPr="00A9028F">
        <w:rPr>
          <w:sz w:val="20"/>
        </w:rPr>
        <w:t>dnia 4 września 2014 r. Studium uwarunkowań</w:t>
      </w:r>
      <w:r w:rsidR="000724F2" w:rsidRPr="00A9028F">
        <w:rPr>
          <w:sz w:val="20"/>
        </w:rPr>
        <w:t xml:space="preserve"> i</w:t>
      </w:r>
      <w:r w:rsidR="000724F2">
        <w:rPr>
          <w:sz w:val="20"/>
        </w:rPr>
        <w:t> </w:t>
      </w:r>
      <w:r w:rsidRPr="00A9028F">
        <w:rPr>
          <w:sz w:val="20"/>
        </w:rPr>
        <w:t>kierunków zagospodarowania przestrzennego Miasta Koszalina ze zmianami</w:t>
      </w:r>
    </w:p>
    <w:p w:rsidR="00FD2D91" w:rsidRDefault="00FD2D91" w:rsidP="00712CD7">
      <w:pPr>
        <w:autoSpaceDE w:val="0"/>
        <w:autoSpaceDN w:val="0"/>
        <w:adjustRightInd w:val="0"/>
        <w:spacing w:after="120" w:line="276" w:lineRule="auto"/>
        <w:jc w:val="both"/>
        <w:rPr>
          <w:rFonts w:ascii="Calibri" w:hAnsi="Calibri" w:cs="Calibri"/>
        </w:rPr>
      </w:pPr>
      <w:r>
        <w:rPr>
          <w:rFonts w:ascii="Calibri" w:hAnsi="Calibri" w:cs="Calibri"/>
        </w:rPr>
        <w:lastRenderedPageBreak/>
        <w:t>W północno-zachodniej części obszaru rewitalizacji znajduje się zabudowa obiektami produkcyjnymi, usługi rzemiosła produkcyjnego, składy, magazyny, hurtownie, bazy transportowo-sprzętowe,</w:t>
      </w:r>
      <w:r w:rsidR="000724F2">
        <w:rPr>
          <w:rFonts w:ascii="Calibri" w:hAnsi="Calibri" w:cs="Calibri"/>
        </w:rPr>
        <w:t xml:space="preserve"> a </w:t>
      </w:r>
      <w:r>
        <w:rPr>
          <w:rFonts w:ascii="Calibri" w:hAnsi="Calibri" w:cs="Calibri"/>
        </w:rPr>
        <w:t>także usługi kultu religijnego (kościół</w:t>
      </w:r>
      <w:r w:rsidR="000724F2">
        <w:rPr>
          <w:rFonts w:ascii="Calibri" w:hAnsi="Calibri" w:cs="Calibri"/>
        </w:rPr>
        <w:t xml:space="preserve"> i </w:t>
      </w:r>
      <w:r>
        <w:rPr>
          <w:rFonts w:ascii="Calibri" w:hAnsi="Calibri" w:cs="Calibri"/>
        </w:rPr>
        <w:t>klasztor Franciszkanów pw. Podwyższenia Krzyża Świętego) oraz sporadycznie zabudowa mieszkaniowa jednorodzinna</w:t>
      </w:r>
      <w:r w:rsidR="000724F2">
        <w:rPr>
          <w:rFonts w:ascii="Calibri" w:hAnsi="Calibri" w:cs="Calibri"/>
        </w:rPr>
        <w:t xml:space="preserve"> i </w:t>
      </w:r>
      <w:r>
        <w:rPr>
          <w:rFonts w:ascii="Calibri" w:hAnsi="Calibri" w:cs="Calibri"/>
        </w:rPr>
        <w:t>wielorodzinna.</w:t>
      </w:r>
    </w:p>
    <w:p w:rsidR="00FD2D91" w:rsidRDefault="0030355C" w:rsidP="00712CD7">
      <w:pPr>
        <w:autoSpaceDE w:val="0"/>
        <w:autoSpaceDN w:val="0"/>
        <w:adjustRightInd w:val="0"/>
        <w:spacing w:after="120" w:line="276" w:lineRule="auto"/>
        <w:jc w:val="both"/>
        <w:rPr>
          <w:rFonts w:ascii="Calibri" w:hAnsi="Calibri" w:cs="Calibri"/>
        </w:rPr>
      </w:pPr>
      <w:r>
        <w:rPr>
          <w:rFonts w:ascii="Calibri" w:hAnsi="Calibri" w:cs="Calibri"/>
        </w:rPr>
        <w:t>Także</w:t>
      </w:r>
      <w:r w:rsidR="000724F2">
        <w:rPr>
          <w:rFonts w:ascii="Calibri" w:hAnsi="Calibri" w:cs="Calibri"/>
        </w:rPr>
        <w:t xml:space="preserve"> w </w:t>
      </w:r>
      <w:r>
        <w:rPr>
          <w:rFonts w:ascii="Calibri" w:hAnsi="Calibri" w:cs="Calibri"/>
        </w:rPr>
        <w:t>południowej części obszaru rewitalizacji poza zabudową wielorodzinną</w:t>
      </w:r>
      <w:r w:rsidR="000724F2">
        <w:rPr>
          <w:rFonts w:ascii="Calibri" w:hAnsi="Calibri" w:cs="Calibri"/>
        </w:rPr>
        <w:t xml:space="preserve"> i </w:t>
      </w:r>
      <w:r>
        <w:rPr>
          <w:rFonts w:ascii="Calibri" w:hAnsi="Calibri" w:cs="Calibri"/>
        </w:rPr>
        <w:t>enklawami zabudowy jednorodzinnej wolnostojącej, znajdują się obiekty infrastruktury technicznej, zespoły zabudowy garażowej, bazy transportowo-sprzętowe, składy, magazyny, hurtownie, stacja paliw, usługi rzemiosła produkcyjnego oraz wolnostojące obiekty typu podstawowego</w:t>
      </w:r>
      <w:r w:rsidR="000724F2">
        <w:rPr>
          <w:rFonts w:ascii="Calibri" w:hAnsi="Calibri" w:cs="Calibri"/>
        </w:rPr>
        <w:t xml:space="preserve"> i </w:t>
      </w:r>
      <w:r>
        <w:rPr>
          <w:rFonts w:ascii="Calibri" w:hAnsi="Calibri" w:cs="Calibri"/>
        </w:rPr>
        <w:t>ogólnomiejskiego (w tym usług oświaty, kościół, Komisariat Policji, Komenda Miejska Państwowej Straży Pożarnej).</w:t>
      </w:r>
    </w:p>
    <w:p w:rsidR="00E8431F" w:rsidRDefault="00E8431F" w:rsidP="00712CD7">
      <w:pPr>
        <w:autoSpaceDE w:val="0"/>
        <w:autoSpaceDN w:val="0"/>
        <w:adjustRightInd w:val="0"/>
        <w:spacing w:after="120" w:line="276" w:lineRule="auto"/>
        <w:jc w:val="both"/>
        <w:rPr>
          <w:rFonts w:ascii="Calibri" w:hAnsi="Calibri" w:cs="Calibri"/>
        </w:rPr>
      </w:pPr>
    </w:p>
    <w:p w:rsidR="00C71991" w:rsidRDefault="00C71991" w:rsidP="00C81D0F">
      <w:pPr>
        <w:pStyle w:val="Nagwek3"/>
        <w:spacing w:after="120"/>
      </w:pPr>
      <w:bookmarkStart w:id="33" w:name="_Toc493863557"/>
      <w:r>
        <w:t>Zabytki</w:t>
      </w:r>
      <w:bookmarkEnd w:id="33"/>
    </w:p>
    <w:p w:rsidR="004E179D" w:rsidRDefault="00FF557D" w:rsidP="00712CD7">
      <w:pPr>
        <w:autoSpaceDE w:val="0"/>
        <w:autoSpaceDN w:val="0"/>
        <w:adjustRightInd w:val="0"/>
        <w:spacing w:after="120" w:line="276" w:lineRule="auto"/>
        <w:jc w:val="both"/>
        <w:rPr>
          <w:rFonts w:ascii="Calibri" w:hAnsi="Calibri" w:cs="Calibri"/>
        </w:rPr>
      </w:pPr>
      <w:r w:rsidRPr="0020257B">
        <w:rPr>
          <w:rFonts w:ascii="Calibri" w:hAnsi="Calibri" w:cs="Calibri"/>
        </w:rPr>
        <w:t xml:space="preserve">W granicach obszaru rewitalizacji </w:t>
      </w:r>
      <w:r w:rsidR="00E926B2" w:rsidRPr="0020257B">
        <w:rPr>
          <w:rFonts w:ascii="Calibri" w:hAnsi="Calibri" w:cs="Calibri"/>
        </w:rPr>
        <w:t>znajduje się większość koszalińskich zabytków (</w:t>
      </w:r>
      <w:r w:rsidR="00E926B2">
        <w:rPr>
          <w:rFonts w:ascii="Calibri" w:hAnsi="Calibri" w:cs="Calibri"/>
        </w:rPr>
        <w:t>należy pamiętać, że Koszalin nie posiada wielu zabytków, ponieważ d</w:t>
      </w:r>
      <w:r w:rsidR="00E926B2" w:rsidRPr="00E926B2">
        <w:rPr>
          <w:rFonts w:ascii="Calibri" w:hAnsi="Calibri" w:cs="Calibri"/>
        </w:rPr>
        <w:t>z</w:t>
      </w:r>
      <w:r w:rsidR="00E926B2">
        <w:rPr>
          <w:rFonts w:ascii="Calibri" w:hAnsi="Calibri" w:cs="Calibri"/>
        </w:rPr>
        <w:t>iałania wojenne doprowadziły do poważnych zniszczeń:</w:t>
      </w:r>
      <w:r w:rsidR="00E926B2" w:rsidRPr="00E926B2">
        <w:rPr>
          <w:rFonts w:ascii="Calibri" w:hAnsi="Calibri" w:cs="Calibri"/>
        </w:rPr>
        <w:t xml:space="preserve"> spłonął ratusz miejski, zniszc</w:t>
      </w:r>
      <w:r w:rsidR="00E926B2">
        <w:rPr>
          <w:rFonts w:ascii="Calibri" w:hAnsi="Calibri" w:cs="Calibri"/>
        </w:rPr>
        <w:t xml:space="preserve">zono również większość zakładów </w:t>
      </w:r>
      <w:r w:rsidR="00E926B2" w:rsidRPr="00E926B2">
        <w:rPr>
          <w:rFonts w:ascii="Calibri" w:hAnsi="Calibri" w:cs="Calibri"/>
        </w:rPr>
        <w:t>przemysłowych, urządzeń gospodarki komunalnej</w:t>
      </w:r>
      <w:r w:rsidR="00E926B2">
        <w:rPr>
          <w:rFonts w:ascii="Calibri" w:hAnsi="Calibri" w:cs="Calibri"/>
        </w:rPr>
        <w:t>, gazownię</w:t>
      </w:r>
      <w:r w:rsidR="000724F2">
        <w:rPr>
          <w:rFonts w:ascii="Calibri" w:hAnsi="Calibri" w:cs="Calibri"/>
        </w:rPr>
        <w:t xml:space="preserve"> i </w:t>
      </w:r>
      <w:r w:rsidR="00E926B2">
        <w:rPr>
          <w:rFonts w:ascii="Calibri" w:hAnsi="Calibri" w:cs="Calibri"/>
        </w:rPr>
        <w:t>sieć wodociągowo kanalizacyjną)</w:t>
      </w:r>
      <w:r>
        <w:rPr>
          <w:rFonts w:ascii="Calibri" w:hAnsi="Calibri" w:cs="Calibri"/>
        </w:rPr>
        <w:t xml:space="preserve">. </w:t>
      </w:r>
      <w:r w:rsidRPr="00FF557D">
        <w:rPr>
          <w:rFonts w:ascii="Calibri" w:hAnsi="Calibri" w:cs="Calibri"/>
        </w:rPr>
        <w:t>Są to z</w:t>
      </w:r>
      <w:r>
        <w:rPr>
          <w:rFonts w:ascii="Calibri" w:hAnsi="Calibri" w:cs="Calibri"/>
        </w:rPr>
        <w:t>arówno obiekty samodzielne, jak</w:t>
      </w:r>
      <w:r w:rsidR="000724F2">
        <w:rPr>
          <w:rFonts w:ascii="Calibri" w:hAnsi="Calibri" w:cs="Calibri"/>
        </w:rPr>
        <w:t xml:space="preserve"> </w:t>
      </w:r>
      <w:r w:rsidR="000724F2" w:rsidRPr="00FF557D">
        <w:rPr>
          <w:rFonts w:ascii="Calibri" w:hAnsi="Calibri" w:cs="Calibri"/>
        </w:rPr>
        <w:t>i</w:t>
      </w:r>
      <w:r w:rsidR="000724F2">
        <w:rPr>
          <w:rFonts w:ascii="Calibri" w:hAnsi="Calibri" w:cs="Calibri"/>
        </w:rPr>
        <w:t> </w:t>
      </w:r>
      <w:r w:rsidRPr="00FF557D">
        <w:rPr>
          <w:rFonts w:ascii="Calibri" w:hAnsi="Calibri" w:cs="Calibri"/>
        </w:rPr>
        <w:t>zespoły zabudowy (np. wille</w:t>
      </w:r>
      <w:r w:rsidR="000724F2" w:rsidRPr="00FF557D">
        <w:rPr>
          <w:rFonts w:ascii="Calibri" w:hAnsi="Calibri" w:cs="Calibri"/>
        </w:rPr>
        <w:t xml:space="preserve"> z</w:t>
      </w:r>
      <w:r w:rsidR="000724F2">
        <w:rPr>
          <w:rFonts w:ascii="Calibri" w:hAnsi="Calibri" w:cs="Calibri"/>
        </w:rPr>
        <w:t> </w:t>
      </w:r>
      <w:r w:rsidRPr="00FF557D">
        <w:rPr>
          <w:rFonts w:ascii="Calibri" w:hAnsi="Calibri" w:cs="Calibri"/>
        </w:rPr>
        <w:t xml:space="preserve">otoczeniem, </w:t>
      </w:r>
      <w:r w:rsidR="0030355C">
        <w:rPr>
          <w:rFonts w:ascii="Calibri" w:hAnsi="Calibri" w:cs="Calibri"/>
        </w:rPr>
        <w:t>linia kolei wąskotorowe</w:t>
      </w:r>
      <w:r w:rsidR="00E408DF">
        <w:rPr>
          <w:rFonts w:ascii="Calibri" w:hAnsi="Calibri" w:cs="Calibri"/>
        </w:rPr>
        <w:t>j nr 1056 Koszalin Wąskotorowy</w:t>
      </w:r>
      <w:r w:rsidR="00114DC7">
        <w:rPr>
          <w:rFonts w:ascii="Calibri" w:hAnsi="Calibri" w:cs="Calibri"/>
        </w:rPr>
        <w:t xml:space="preserve"> </w:t>
      </w:r>
      <w:r w:rsidR="00E408DF">
        <w:rPr>
          <w:rFonts w:ascii="Calibri" w:hAnsi="Calibri" w:cs="Calibri"/>
        </w:rPr>
        <w:t>-</w:t>
      </w:r>
      <w:r w:rsidR="00114DC7">
        <w:rPr>
          <w:rFonts w:ascii="Calibri" w:hAnsi="Calibri" w:cs="Calibri"/>
        </w:rPr>
        <w:t xml:space="preserve"> </w:t>
      </w:r>
      <w:r w:rsidR="0030355C">
        <w:rPr>
          <w:rFonts w:ascii="Calibri" w:hAnsi="Calibri" w:cs="Calibri"/>
        </w:rPr>
        <w:t>Bobolice</w:t>
      </w:r>
      <w:r w:rsidR="000724F2">
        <w:rPr>
          <w:rFonts w:ascii="Calibri" w:hAnsi="Calibri" w:cs="Calibri"/>
        </w:rPr>
        <w:t xml:space="preserve"> z </w:t>
      </w:r>
      <w:r w:rsidR="0030355C">
        <w:rPr>
          <w:rFonts w:ascii="Calibri" w:hAnsi="Calibri" w:cs="Calibri"/>
        </w:rPr>
        <w:t>dworcem kolejowym przy ul. Kolejowej 4</w:t>
      </w:r>
      <w:r>
        <w:rPr>
          <w:rFonts w:ascii="Calibri" w:hAnsi="Calibri" w:cs="Calibri"/>
        </w:rPr>
        <w:t xml:space="preserve">) oraz założenia </w:t>
      </w:r>
      <w:r w:rsidRPr="00FF557D">
        <w:rPr>
          <w:rFonts w:ascii="Calibri" w:hAnsi="Calibri" w:cs="Calibri"/>
        </w:rPr>
        <w:t>obszarowe (np. teren s</w:t>
      </w:r>
      <w:r w:rsidR="00B0223C">
        <w:rPr>
          <w:rFonts w:ascii="Calibri" w:hAnsi="Calibri" w:cs="Calibri"/>
        </w:rPr>
        <w:t>tarego miasta, zespół parków).</w:t>
      </w:r>
    </w:p>
    <w:p w:rsidR="00E926B2" w:rsidRDefault="002B76B0" w:rsidP="00712CD7">
      <w:pPr>
        <w:autoSpaceDE w:val="0"/>
        <w:autoSpaceDN w:val="0"/>
        <w:adjustRightInd w:val="0"/>
        <w:spacing w:after="120" w:line="276" w:lineRule="auto"/>
        <w:jc w:val="both"/>
        <w:rPr>
          <w:rFonts w:ascii="Calibri" w:hAnsi="Calibri" w:cs="Calibri"/>
        </w:rPr>
      </w:pPr>
      <w:r>
        <w:rPr>
          <w:rFonts w:ascii="Calibri" w:hAnsi="Calibri" w:cs="Calibri"/>
        </w:rPr>
        <w:t xml:space="preserve">Do </w:t>
      </w:r>
      <w:r w:rsidR="00822C05">
        <w:rPr>
          <w:rFonts w:ascii="Calibri" w:hAnsi="Calibri" w:cs="Calibri"/>
        </w:rPr>
        <w:t>najważniejszych</w:t>
      </w:r>
      <w:r>
        <w:rPr>
          <w:rFonts w:ascii="Calibri" w:hAnsi="Calibri" w:cs="Calibri"/>
        </w:rPr>
        <w:t xml:space="preserve"> obiektów zabytkowych</w:t>
      </w:r>
      <w:r w:rsidR="000724F2">
        <w:rPr>
          <w:rFonts w:ascii="Calibri" w:hAnsi="Calibri" w:cs="Calibri"/>
        </w:rPr>
        <w:t xml:space="preserve"> i </w:t>
      </w:r>
      <w:r w:rsidR="00822C05">
        <w:rPr>
          <w:rFonts w:ascii="Calibri" w:hAnsi="Calibri" w:cs="Calibri"/>
        </w:rPr>
        <w:t>atrakcyjnych turystycznie</w:t>
      </w:r>
      <w:r>
        <w:rPr>
          <w:rFonts w:ascii="Calibri" w:hAnsi="Calibri" w:cs="Calibri"/>
        </w:rPr>
        <w:t xml:space="preserve"> należą:</w:t>
      </w:r>
    </w:p>
    <w:p w:rsidR="002B76B0" w:rsidRDefault="002B76B0" w:rsidP="002B76B0">
      <w:pPr>
        <w:autoSpaceDE w:val="0"/>
        <w:autoSpaceDN w:val="0"/>
        <w:adjustRightInd w:val="0"/>
        <w:spacing w:after="120" w:line="276" w:lineRule="auto"/>
        <w:jc w:val="both"/>
        <w:rPr>
          <w:rFonts w:ascii="Calibri" w:hAnsi="Calibri" w:cs="Calibri"/>
        </w:rPr>
      </w:pPr>
      <w:r w:rsidRPr="007053E1">
        <w:rPr>
          <w:rFonts w:ascii="Calibri" w:hAnsi="Calibri" w:cs="Calibri"/>
          <w:b/>
        </w:rPr>
        <w:t>„Domek Kata” – kamienica gotycka</w:t>
      </w:r>
      <w:r w:rsidR="000724F2" w:rsidRPr="007053E1">
        <w:rPr>
          <w:rFonts w:ascii="Calibri" w:hAnsi="Calibri" w:cs="Calibri"/>
          <w:b/>
        </w:rPr>
        <w:t xml:space="preserve"> z</w:t>
      </w:r>
      <w:r w:rsidR="000724F2">
        <w:rPr>
          <w:rFonts w:ascii="Calibri" w:hAnsi="Calibri" w:cs="Calibri"/>
          <w:b/>
        </w:rPr>
        <w:t> </w:t>
      </w:r>
      <w:r w:rsidRPr="007053E1">
        <w:rPr>
          <w:rFonts w:ascii="Calibri" w:hAnsi="Calibri" w:cs="Calibri"/>
          <w:b/>
        </w:rPr>
        <w:t xml:space="preserve">XV w. </w:t>
      </w:r>
      <w:r w:rsidRPr="007053E1">
        <w:rPr>
          <w:rFonts w:ascii="Calibri" w:hAnsi="Calibri" w:cs="Calibri"/>
        </w:rPr>
        <w:t>– obecnie siedziba Teatru Propozycji „Dialog” (od 1964 r.).</w:t>
      </w:r>
      <w:r w:rsidRPr="002B76B0">
        <w:rPr>
          <w:rFonts w:ascii="Calibri" w:hAnsi="Calibri" w:cs="Calibri"/>
        </w:rPr>
        <w:t xml:space="preserve"> Stanowisko kata</w:t>
      </w:r>
      <w:r w:rsidR="000724F2" w:rsidRPr="002B76B0">
        <w:rPr>
          <w:rFonts w:ascii="Calibri" w:hAnsi="Calibri" w:cs="Calibri"/>
        </w:rPr>
        <w:t xml:space="preserve"> w</w:t>
      </w:r>
      <w:r w:rsidR="000724F2">
        <w:rPr>
          <w:rFonts w:ascii="Calibri" w:hAnsi="Calibri" w:cs="Calibri"/>
        </w:rPr>
        <w:t> </w:t>
      </w:r>
      <w:r w:rsidRPr="002B76B0">
        <w:rPr>
          <w:rFonts w:ascii="Calibri" w:hAnsi="Calibri" w:cs="Calibri"/>
        </w:rPr>
        <w:t>średniowiecznym Ko</w:t>
      </w:r>
      <w:r w:rsidR="00822C05">
        <w:rPr>
          <w:rFonts w:ascii="Calibri" w:hAnsi="Calibri" w:cs="Calibri"/>
        </w:rPr>
        <w:t>szalinie funkcjonowało</w:t>
      </w:r>
      <w:r w:rsidR="00B0223C">
        <w:rPr>
          <w:rFonts w:ascii="Calibri" w:hAnsi="Calibri" w:cs="Calibri"/>
        </w:rPr>
        <w:t xml:space="preserve"> od 1464 r. </w:t>
      </w:r>
      <w:r w:rsidRPr="002B76B0">
        <w:rPr>
          <w:rFonts w:ascii="Calibri" w:hAnsi="Calibri" w:cs="Calibri"/>
        </w:rPr>
        <w:t>Egzekucje przeprowadzano na tzw. Górze Wisielców (przedłużenie ul. Dąbrowskiego)</w:t>
      </w:r>
      <w:r w:rsidR="000724F2" w:rsidRPr="002B76B0">
        <w:rPr>
          <w:rFonts w:ascii="Calibri" w:hAnsi="Calibri" w:cs="Calibri"/>
        </w:rPr>
        <w:t xml:space="preserve"> i</w:t>
      </w:r>
      <w:r w:rsidR="000724F2">
        <w:rPr>
          <w:rFonts w:ascii="Calibri" w:hAnsi="Calibri" w:cs="Calibri"/>
        </w:rPr>
        <w:t> </w:t>
      </w:r>
      <w:r w:rsidRPr="002B76B0">
        <w:rPr>
          <w:rFonts w:ascii="Calibri" w:hAnsi="Calibri" w:cs="Calibri"/>
        </w:rPr>
        <w:t>na rynku miejskim. Od 1718 roku miejsce kaźni zlokalizowano (tuż przy murach) na przedłużeniu ul. Bogusława II. Ostatni raz kat wypełnił swoją powinność wobec miasta</w:t>
      </w:r>
      <w:r w:rsidR="000724F2" w:rsidRPr="002B76B0">
        <w:rPr>
          <w:rFonts w:ascii="Calibri" w:hAnsi="Calibri" w:cs="Calibri"/>
        </w:rPr>
        <w:t xml:space="preserve"> w</w:t>
      </w:r>
      <w:r w:rsidR="000724F2">
        <w:rPr>
          <w:rFonts w:ascii="Calibri" w:hAnsi="Calibri" w:cs="Calibri"/>
        </w:rPr>
        <w:t> </w:t>
      </w:r>
      <w:r w:rsidRPr="002B76B0">
        <w:rPr>
          <w:rFonts w:ascii="Calibri" w:hAnsi="Calibri" w:cs="Calibri"/>
        </w:rPr>
        <w:t>1893 r., ale</w:t>
      </w:r>
      <w:r w:rsidR="000724F2" w:rsidRPr="002B76B0">
        <w:rPr>
          <w:rFonts w:ascii="Calibri" w:hAnsi="Calibri" w:cs="Calibri"/>
        </w:rPr>
        <w:t xml:space="preserve"> w</w:t>
      </w:r>
      <w:r w:rsidR="000724F2">
        <w:rPr>
          <w:rFonts w:ascii="Calibri" w:hAnsi="Calibri" w:cs="Calibri"/>
        </w:rPr>
        <w:t> </w:t>
      </w:r>
      <w:r w:rsidRPr="002B76B0">
        <w:rPr>
          <w:rFonts w:ascii="Calibri" w:hAnsi="Calibri" w:cs="Calibri"/>
        </w:rPr>
        <w:t>kamie</w:t>
      </w:r>
      <w:r w:rsidR="00B0223C">
        <w:rPr>
          <w:rFonts w:ascii="Calibri" w:hAnsi="Calibri" w:cs="Calibri"/>
        </w:rPr>
        <w:t xml:space="preserve">nicy mieszkał do lat 30. XX w. </w:t>
      </w:r>
      <w:r w:rsidR="00114DC7">
        <w:rPr>
          <w:rFonts w:ascii="Calibri" w:hAnsi="Calibri" w:cs="Calibri"/>
        </w:rPr>
        <w:t>Obiekt w</w:t>
      </w:r>
      <w:r w:rsidRPr="002B76B0">
        <w:rPr>
          <w:rFonts w:ascii="Calibri" w:hAnsi="Calibri" w:cs="Calibri"/>
        </w:rPr>
        <w:t xml:space="preserve">pisany do </w:t>
      </w:r>
      <w:r w:rsidR="00114DC7">
        <w:rPr>
          <w:rFonts w:ascii="Calibri" w:hAnsi="Calibri" w:cs="Calibri"/>
        </w:rPr>
        <w:t>rejestru zabytków pod nr 104 dnia</w:t>
      </w:r>
      <w:r w:rsidRPr="002B76B0">
        <w:rPr>
          <w:rFonts w:ascii="Calibri" w:hAnsi="Calibri" w:cs="Calibri"/>
        </w:rPr>
        <w:t xml:space="preserve"> 24.08.1956 r.</w:t>
      </w:r>
    </w:p>
    <w:p w:rsidR="00DB3C49" w:rsidRDefault="00DB3C49" w:rsidP="00DB3C49">
      <w:pPr>
        <w:autoSpaceDE w:val="0"/>
        <w:autoSpaceDN w:val="0"/>
        <w:adjustRightInd w:val="0"/>
        <w:spacing w:after="120" w:line="276" w:lineRule="auto"/>
        <w:jc w:val="both"/>
        <w:rPr>
          <w:rFonts w:ascii="Calibri" w:hAnsi="Calibri" w:cs="Calibri"/>
        </w:rPr>
      </w:pPr>
      <w:r w:rsidRPr="007053E1">
        <w:rPr>
          <w:rFonts w:ascii="Calibri" w:hAnsi="Calibri" w:cs="Calibri"/>
          <w:b/>
        </w:rPr>
        <w:t>Średniowieczne mury obronne</w:t>
      </w:r>
      <w:r w:rsidRPr="007053E1">
        <w:rPr>
          <w:rFonts w:ascii="Calibri" w:hAnsi="Calibri" w:cs="Calibri"/>
        </w:rPr>
        <w:t xml:space="preserve"> -</w:t>
      </w:r>
      <w:r w:rsidR="000724F2" w:rsidRPr="007053E1">
        <w:rPr>
          <w:rFonts w:ascii="Calibri" w:hAnsi="Calibri" w:cs="Calibri"/>
        </w:rPr>
        <w:t xml:space="preserve"> o</w:t>
      </w:r>
      <w:r w:rsidR="000724F2">
        <w:rPr>
          <w:rFonts w:ascii="Calibri" w:hAnsi="Calibri" w:cs="Calibri"/>
        </w:rPr>
        <w:t> </w:t>
      </w:r>
      <w:r w:rsidRPr="007053E1">
        <w:rPr>
          <w:rFonts w:ascii="Calibri" w:hAnsi="Calibri" w:cs="Calibri"/>
        </w:rPr>
        <w:t>obwodzie 1600 m, umocnione 46 czatowniami</w:t>
      </w:r>
      <w:r w:rsidR="000724F2" w:rsidRPr="007053E1">
        <w:rPr>
          <w:rFonts w:ascii="Calibri" w:hAnsi="Calibri" w:cs="Calibri"/>
        </w:rPr>
        <w:t xml:space="preserve"> i</w:t>
      </w:r>
      <w:r w:rsidR="000724F2">
        <w:rPr>
          <w:rFonts w:ascii="Calibri" w:hAnsi="Calibri" w:cs="Calibri"/>
        </w:rPr>
        <w:t> </w:t>
      </w:r>
      <w:r w:rsidRPr="007053E1">
        <w:rPr>
          <w:rFonts w:ascii="Calibri" w:hAnsi="Calibri" w:cs="Calibri"/>
        </w:rPr>
        <w:t>3 bramami,</w:t>
      </w:r>
      <w:r w:rsidRPr="00B0223C">
        <w:rPr>
          <w:rFonts w:ascii="Calibri" w:hAnsi="Calibri" w:cs="Calibri"/>
        </w:rPr>
        <w:t xml:space="preserve"> tworzyły zamknięty pierścień. Grubość mur</w:t>
      </w:r>
      <w:r>
        <w:rPr>
          <w:rFonts w:ascii="Calibri" w:hAnsi="Calibri" w:cs="Calibri"/>
        </w:rPr>
        <w:t>u</w:t>
      </w:r>
      <w:r w:rsidR="000724F2">
        <w:rPr>
          <w:rFonts w:ascii="Calibri" w:hAnsi="Calibri" w:cs="Calibri"/>
        </w:rPr>
        <w:t xml:space="preserve"> u </w:t>
      </w:r>
      <w:r>
        <w:rPr>
          <w:rFonts w:ascii="Calibri" w:hAnsi="Calibri" w:cs="Calibri"/>
        </w:rPr>
        <w:t>podstawy wynosiła 1,30 m,</w:t>
      </w:r>
      <w:r w:rsidR="000724F2">
        <w:rPr>
          <w:rFonts w:ascii="Calibri" w:hAnsi="Calibri" w:cs="Calibri"/>
        </w:rPr>
        <w:t xml:space="preserve"> a </w:t>
      </w:r>
      <w:r w:rsidRPr="00B0223C">
        <w:rPr>
          <w:rFonts w:ascii="Calibri" w:hAnsi="Calibri" w:cs="Calibri"/>
        </w:rPr>
        <w:t>wysokość sięgała 7 m. Pierwotny system fortyfikacji Koszalin</w:t>
      </w:r>
      <w:r>
        <w:rPr>
          <w:rFonts w:ascii="Calibri" w:hAnsi="Calibri" w:cs="Calibri"/>
        </w:rPr>
        <w:t xml:space="preserve">a, zbudowany po lokacji miasta, </w:t>
      </w:r>
      <w:r w:rsidRPr="00B0223C">
        <w:rPr>
          <w:rFonts w:ascii="Calibri" w:hAnsi="Calibri" w:cs="Calibri"/>
        </w:rPr>
        <w:t>stanowił pierścień wałów ziemnych</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drewnianą palisad</w:t>
      </w:r>
      <w:r>
        <w:rPr>
          <w:rFonts w:ascii="Calibri" w:hAnsi="Calibri" w:cs="Calibri"/>
        </w:rPr>
        <w:t>ą, otoczony fosą</w:t>
      </w:r>
      <w:r w:rsidR="000724F2">
        <w:rPr>
          <w:rFonts w:ascii="Calibri" w:hAnsi="Calibri" w:cs="Calibri"/>
        </w:rPr>
        <w:t xml:space="preserve"> i </w:t>
      </w:r>
      <w:r>
        <w:rPr>
          <w:rFonts w:ascii="Calibri" w:hAnsi="Calibri" w:cs="Calibri"/>
        </w:rPr>
        <w:t xml:space="preserve">stawami. Ten </w:t>
      </w:r>
      <w:r w:rsidRPr="00B0223C">
        <w:rPr>
          <w:rFonts w:ascii="Calibri" w:hAnsi="Calibri" w:cs="Calibri"/>
        </w:rPr>
        <w:t>system umocnień przetrwał do 1291 r. Nowe obwarowania z</w:t>
      </w:r>
      <w:r>
        <w:rPr>
          <w:rFonts w:ascii="Calibri" w:hAnsi="Calibri" w:cs="Calibri"/>
        </w:rPr>
        <w:t>budowano już</w:t>
      </w:r>
      <w:r w:rsidR="000724F2">
        <w:rPr>
          <w:rFonts w:ascii="Calibri" w:hAnsi="Calibri" w:cs="Calibri"/>
        </w:rPr>
        <w:t xml:space="preserve"> z </w:t>
      </w:r>
      <w:r>
        <w:rPr>
          <w:rFonts w:ascii="Calibri" w:hAnsi="Calibri" w:cs="Calibri"/>
        </w:rPr>
        <w:t>cegły</w:t>
      </w:r>
      <w:r w:rsidR="000724F2">
        <w:rPr>
          <w:rFonts w:ascii="Calibri" w:hAnsi="Calibri" w:cs="Calibri"/>
        </w:rPr>
        <w:t xml:space="preserve"> i </w:t>
      </w:r>
      <w:r>
        <w:rPr>
          <w:rFonts w:ascii="Calibri" w:hAnsi="Calibri" w:cs="Calibri"/>
        </w:rPr>
        <w:t xml:space="preserve">kamieni. </w:t>
      </w:r>
      <w:r w:rsidRPr="00B0223C">
        <w:rPr>
          <w:rFonts w:ascii="Calibri" w:hAnsi="Calibri" w:cs="Calibri"/>
        </w:rPr>
        <w:t>Do początku XVIII w. mury zachowały się</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pierwotnym sta</w:t>
      </w:r>
      <w:r>
        <w:rPr>
          <w:rFonts w:ascii="Calibri" w:hAnsi="Calibri" w:cs="Calibri"/>
        </w:rPr>
        <w:t xml:space="preserve">nie. Dopiero po wielkim pożarze </w:t>
      </w:r>
      <w:r w:rsidRPr="00B0223C">
        <w:rPr>
          <w:rFonts w:ascii="Calibri" w:hAnsi="Calibri" w:cs="Calibri"/>
        </w:rPr>
        <w:t>miasta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1718 r. b</w:t>
      </w:r>
      <w:r w:rsidR="00114DC7">
        <w:rPr>
          <w:rFonts w:ascii="Calibri" w:hAnsi="Calibri" w:cs="Calibri"/>
        </w:rPr>
        <w:t>yły stopniowo obniżane (do 1731 </w:t>
      </w:r>
      <w:r w:rsidRPr="00B0223C">
        <w:rPr>
          <w:rFonts w:ascii="Calibri" w:hAnsi="Calibri" w:cs="Calibri"/>
        </w:rPr>
        <w:t>r.) do w</w:t>
      </w:r>
      <w:r>
        <w:rPr>
          <w:rFonts w:ascii="Calibri" w:hAnsi="Calibri" w:cs="Calibri"/>
        </w:rPr>
        <w:t xml:space="preserve">ysokości 3 m. Uzyskany materiał </w:t>
      </w:r>
      <w:r w:rsidRPr="00B0223C">
        <w:rPr>
          <w:rFonts w:ascii="Calibri" w:hAnsi="Calibri" w:cs="Calibri"/>
        </w:rPr>
        <w:t>wykorzystano do odbudowy miasta.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XIX w. bramy mie</w:t>
      </w:r>
      <w:r>
        <w:rPr>
          <w:rFonts w:ascii="Calibri" w:hAnsi="Calibri" w:cs="Calibri"/>
        </w:rPr>
        <w:t>jskie rozebrano,</w:t>
      </w:r>
      <w:r w:rsidR="000724F2">
        <w:rPr>
          <w:rFonts w:ascii="Calibri" w:hAnsi="Calibri" w:cs="Calibri"/>
        </w:rPr>
        <w:t xml:space="preserve"> a </w:t>
      </w:r>
      <w:r>
        <w:rPr>
          <w:rFonts w:ascii="Calibri" w:hAnsi="Calibri" w:cs="Calibri"/>
        </w:rPr>
        <w:t xml:space="preserve">do większych </w:t>
      </w:r>
      <w:r w:rsidRPr="00B0223C">
        <w:rPr>
          <w:rFonts w:ascii="Calibri" w:hAnsi="Calibri" w:cs="Calibri"/>
        </w:rPr>
        <w:t xml:space="preserve">fragmentów murów dobudowano domy. Dzięki temu części </w:t>
      </w:r>
      <w:r>
        <w:rPr>
          <w:rFonts w:ascii="Calibri" w:hAnsi="Calibri" w:cs="Calibri"/>
        </w:rPr>
        <w:t xml:space="preserve">murów zachowały się do dzisiaj, </w:t>
      </w:r>
      <w:r w:rsidRPr="00B0223C">
        <w:rPr>
          <w:rFonts w:ascii="Calibri" w:hAnsi="Calibri" w:cs="Calibri"/>
        </w:rPr>
        <w:t>m.in. najdłuższy, liczący ok. 60 m, pomiędzy ul. Mickiewicza</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M</w:t>
      </w:r>
      <w:r>
        <w:rPr>
          <w:rFonts w:ascii="Calibri" w:hAnsi="Calibri" w:cs="Calibri"/>
        </w:rPr>
        <w:t>łyńską</w:t>
      </w:r>
      <w:r w:rsidR="000724F2">
        <w:rPr>
          <w:rFonts w:ascii="Calibri" w:hAnsi="Calibri" w:cs="Calibri"/>
        </w:rPr>
        <w:t xml:space="preserve"> i </w:t>
      </w:r>
      <w:r>
        <w:rPr>
          <w:rFonts w:ascii="Calibri" w:hAnsi="Calibri" w:cs="Calibri"/>
        </w:rPr>
        <w:t xml:space="preserve">najwyższy, sięgający 6 </w:t>
      </w:r>
      <w:r w:rsidRPr="00B0223C">
        <w:rPr>
          <w:rFonts w:ascii="Calibri" w:hAnsi="Calibri" w:cs="Calibri"/>
        </w:rPr>
        <w:t>m, przy ul. Marii Ludwiki.</w:t>
      </w:r>
      <w:r>
        <w:rPr>
          <w:rFonts w:ascii="Calibri" w:hAnsi="Calibri" w:cs="Calibri"/>
        </w:rPr>
        <w:t xml:space="preserve"> </w:t>
      </w:r>
      <w:r w:rsidR="00114DC7">
        <w:rPr>
          <w:rFonts w:ascii="Calibri" w:hAnsi="Calibri" w:cs="Calibri"/>
        </w:rPr>
        <w:t>Mury zostały w</w:t>
      </w:r>
      <w:r w:rsidRPr="00B0223C">
        <w:rPr>
          <w:rFonts w:ascii="Calibri" w:hAnsi="Calibri" w:cs="Calibri"/>
        </w:rPr>
        <w:t>pisane do rejest</w:t>
      </w:r>
      <w:r w:rsidR="00114DC7">
        <w:rPr>
          <w:rFonts w:ascii="Calibri" w:hAnsi="Calibri" w:cs="Calibri"/>
        </w:rPr>
        <w:t xml:space="preserve">ru zabytków pod nr 6 dnia </w:t>
      </w:r>
      <w:r w:rsidRPr="00B0223C">
        <w:rPr>
          <w:rFonts w:ascii="Calibri" w:hAnsi="Calibri" w:cs="Calibri"/>
        </w:rPr>
        <w:t>9.06.1953 r.</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 xml:space="preserve">decyzją nr 90 </w:t>
      </w:r>
      <w:r w:rsidR="00114DC7">
        <w:rPr>
          <w:rFonts w:ascii="Calibri" w:hAnsi="Calibri" w:cs="Calibri"/>
        </w:rPr>
        <w:t>z dnia</w:t>
      </w:r>
      <w:r w:rsidRPr="00B0223C">
        <w:rPr>
          <w:rFonts w:ascii="Calibri" w:hAnsi="Calibri" w:cs="Calibri"/>
        </w:rPr>
        <w:t xml:space="preserve"> 25.05.1955 r.</w:t>
      </w:r>
    </w:p>
    <w:p w:rsidR="00E8431F" w:rsidRDefault="00E8431F">
      <w:pPr>
        <w:rPr>
          <w:rFonts w:ascii="Calibri" w:hAnsi="Calibri" w:cs="Calibri"/>
        </w:rPr>
      </w:pPr>
      <w:r>
        <w:rPr>
          <w:rFonts w:ascii="Calibri" w:hAnsi="Calibri" w:cs="Calibri"/>
          <w:i/>
          <w:iCs/>
        </w:rPr>
        <w:br w:type="page"/>
      </w:r>
    </w:p>
    <w:p w:rsidR="007053E1" w:rsidRDefault="007053E1" w:rsidP="00000467">
      <w:pPr>
        <w:pStyle w:val="Legenda"/>
        <w:spacing w:after="0"/>
        <w:jc w:val="center"/>
        <w:rPr>
          <w:rFonts w:ascii="Calibri" w:hAnsi="Calibri" w:cs="Calibri"/>
        </w:rPr>
      </w:pPr>
      <w:r>
        <w:lastRenderedPageBreak/>
        <w:t xml:space="preserve">Zdjęcie </w:t>
      </w:r>
      <w:fldSimple w:instr=" SEQ Zdjęcie \* ARABIC ">
        <w:r w:rsidR="00A832F9">
          <w:rPr>
            <w:noProof/>
          </w:rPr>
          <w:t>1</w:t>
        </w:r>
      </w:fldSimple>
      <w:r>
        <w:t>. Fragment murów przy ul. Marii Ludwiki.</w:t>
      </w:r>
    </w:p>
    <w:p w:rsidR="00813DBF" w:rsidRDefault="00813DBF" w:rsidP="00000467">
      <w:pPr>
        <w:autoSpaceDE w:val="0"/>
        <w:autoSpaceDN w:val="0"/>
        <w:adjustRightInd w:val="0"/>
        <w:spacing w:after="0" w:line="276" w:lineRule="auto"/>
        <w:jc w:val="center"/>
        <w:rPr>
          <w:rFonts w:ascii="Calibri" w:hAnsi="Calibri" w:cs="Calibri"/>
        </w:rPr>
      </w:pPr>
      <w:r>
        <w:rPr>
          <w:noProof/>
          <w:lang w:eastAsia="pl-PL"/>
        </w:rPr>
        <w:drawing>
          <wp:inline distT="0" distB="0" distL="0" distR="0">
            <wp:extent cx="2865600" cy="2149200"/>
            <wp:effectExtent l="0" t="0" r="0" b="3810"/>
            <wp:docPr id="50" name="Obraz 50" descr="C:\Users\Anita\AppData\Local\Microsoft\Windows\INetCacheContent.Word\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ita\AppData\Local\Microsoft\Windows\INetCacheContent.Word\IMG_228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10800000">
                      <a:off x="0" y="0"/>
                      <a:ext cx="2865600" cy="2149200"/>
                    </a:xfrm>
                    <a:prstGeom prst="rect">
                      <a:avLst/>
                    </a:prstGeom>
                    <a:noFill/>
                    <a:ln>
                      <a:noFill/>
                    </a:ln>
                  </pic:spPr>
                </pic:pic>
              </a:graphicData>
            </a:graphic>
          </wp:inline>
        </w:drawing>
      </w:r>
    </w:p>
    <w:p w:rsidR="007053E1" w:rsidRPr="007053E1" w:rsidRDefault="007053E1" w:rsidP="00000467">
      <w:pPr>
        <w:autoSpaceDE w:val="0"/>
        <w:autoSpaceDN w:val="0"/>
        <w:adjustRightInd w:val="0"/>
        <w:spacing w:after="120" w:line="276" w:lineRule="auto"/>
        <w:jc w:val="center"/>
        <w:rPr>
          <w:rFonts w:ascii="Calibri" w:hAnsi="Calibri" w:cs="Calibri"/>
          <w:sz w:val="20"/>
        </w:rPr>
      </w:pPr>
      <w:r w:rsidRPr="007053E1">
        <w:rPr>
          <w:rFonts w:ascii="Calibri" w:hAnsi="Calibri" w:cs="Calibri"/>
          <w:sz w:val="20"/>
        </w:rPr>
        <w:t>Źródło: zasoby własne.</w:t>
      </w:r>
    </w:p>
    <w:p w:rsidR="00656FAC" w:rsidRDefault="00B0223C" w:rsidP="00B0223C">
      <w:pPr>
        <w:autoSpaceDE w:val="0"/>
        <w:autoSpaceDN w:val="0"/>
        <w:adjustRightInd w:val="0"/>
        <w:spacing w:after="120" w:line="276" w:lineRule="auto"/>
        <w:jc w:val="both"/>
      </w:pPr>
      <w:r w:rsidRPr="007053E1">
        <w:rPr>
          <w:rFonts w:ascii="Calibri" w:hAnsi="Calibri" w:cs="Calibri"/>
          <w:b/>
        </w:rPr>
        <w:t>Kościół zamkowy</w:t>
      </w:r>
      <w:r w:rsidR="000724F2" w:rsidRPr="007053E1">
        <w:rPr>
          <w:rFonts w:ascii="Calibri" w:hAnsi="Calibri" w:cs="Calibri"/>
          <w:b/>
        </w:rPr>
        <w:t xml:space="preserve"> z</w:t>
      </w:r>
      <w:r w:rsidR="000724F2">
        <w:rPr>
          <w:rFonts w:ascii="Calibri" w:hAnsi="Calibri" w:cs="Calibri"/>
          <w:b/>
        </w:rPr>
        <w:t> </w:t>
      </w:r>
      <w:r w:rsidRPr="007053E1">
        <w:rPr>
          <w:rFonts w:ascii="Calibri" w:hAnsi="Calibri" w:cs="Calibri"/>
          <w:b/>
        </w:rPr>
        <w:t>XIII/XIV w.</w:t>
      </w:r>
      <w:r w:rsidRPr="007053E1">
        <w:rPr>
          <w:rFonts w:ascii="Calibri" w:hAnsi="Calibri" w:cs="Calibri"/>
        </w:rPr>
        <w:t xml:space="preserve"> – obecnie cerkiew prawosławna. Powstał około 1300 r. jako kościół</w:t>
      </w:r>
      <w:r w:rsidRPr="00B0223C">
        <w:rPr>
          <w:rFonts w:ascii="Calibri" w:hAnsi="Calibri" w:cs="Calibri"/>
        </w:rPr>
        <w:t xml:space="preserve"> klasztoru cysterek, obecnego</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Koszalinie od 1278 r. do lat 50. XVI w. Opuszczony przez mniszki, zrujnowany, został odbudowany przez księcia Franciszka</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w latach 1602-1609 jako kościół zamkowy. Znacznie uszkodzony</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czasie pożaru miasta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1718 r.,</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 xml:space="preserve">latach 1818 – 1819 doczekał się generalnego remontu, otrzymał nowe </w:t>
      </w:r>
      <w:r w:rsidR="009501DA">
        <w:rPr>
          <w:rFonts w:ascii="Calibri" w:hAnsi="Calibri" w:cs="Calibri"/>
        </w:rPr>
        <w:t>wyposażenie</w:t>
      </w:r>
      <w:r>
        <w:rPr>
          <w:rFonts w:ascii="Calibri" w:hAnsi="Calibri" w:cs="Calibri"/>
        </w:rPr>
        <w:t>.</w:t>
      </w:r>
      <w:r w:rsidR="000724F2">
        <w:rPr>
          <w:rFonts w:ascii="Calibri" w:hAnsi="Calibri" w:cs="Calibri"/>
        </w:rPr>
        <w:t xml:space="preserve"> </w:t>
      </w:r>
      <w:r w:rsidR="000724F2" w:rsidRPr="00B0223C">
        <w:rPr>
          <w:rFonts w:ascii="Calibri" w:hAnsi="Calibri" w:cs="Calibri"/>
        </w:rPr>
        <w:t>W</w:t>
      </w:r>
      <w:r w:rsidR="000724F2">
        <w:rPr>
          <w:rFonts w:ascii="Calibri" w:hAnsi="Calibri" w:cs="Calibri"/>
        </w:rPr>
        <w:t> </w:t>
      </w:r>
      <w:r w:rsidRPr="00B0223C">
        <w:rPr>
          <w:rFonts w:ascii="Calibri" w:hAnsi="Calibri" w:cs="Calibri"/>
        </w:rPr>
        <w:t>1953 r. przekazany Polskiemu Autokefalicznemu Kościołowi Prawosła</w:t>
      </w:r>
      <w:r w:rsidR="00114DC7">
        <w:rPr>
          <w:rFonts w:ascii="Calibri" w:hAnsi="Calibri" w:cs="Calibri"/>
        </w:rPr>
        <w:t>wnemu, pełni funkcje sakralne. Obiekt w</w:t>
      </w:r>
      <w:r w:rsidRPr="00B0223C">
        <w:rPr>
          <w:rFonts w:ascii="Calibri" w:hAnsi="Calibri" w:cs="Calibri"/>
        </w:rPr>
        <w:t xml:space="preserve">pisany do </w:t>
      </w:r>
      <w:r w:rsidR="00114DC7">
        <w:rPr>
          <w:rFonts w:ascii="Calibri" w:hAnsi="Calibri" w:cs="Calibri"/>
        </w:rPr>
        <w:t xml:space="preserve">rejestru zabytków pod nr 126 dnia </w:t>
      </w:r>
      <w:r w:rsidRPr="00B0223C">
        <w:rPr>
          <w:rFonts w:ascii="Calibri" w:hAnsi="Calibri" w:cs="Calibri"/>
        </w:rPr>
        <w:t>8.11.1956 r.</w:t>
      </w:r>
      <w:r>
        <w:rPr>
          <w:rFonts w:ascii="Calibri" w:hAnsi="Calibri" w:cs="Calibri"/>
        </w:rPr>
        <w:t xml:space="preserve"> </w:t>
      </w:r>
      <w:r w:rsidR="00E926B2">
        <w:t>Pomiędzy kościołem pocysterskim,</w:t>
      </w:r>
      <w:r w:rsidR="000724F2">
        <w:t xml:space="preserve"> a </w:t>
      </w:r>
      <w:r w:rsidR="00E926B2">
        <w:t>gotyckim murem miejskim</w:t>
      </w:r>
      <w:r w:rsidR="000724F2">
        <w:t xml:space="preserve"> i </w:t>
      </w:r>
      <w:r w:rsidR="00E926B2">
        <w:t>Parkiem Książąt Pomorskich znajdują się dobrze zachowane relikty podziemi zespołu klasztorno-zamkowego.</w:t>
      </w:r>
    </w:p>
    <w:p w:rsidR="00DB3C49" w:rsidRDefault="00DB3C49" w:rsidP="00DB3C49">
      <w:pPr>
        <w:autoSpaceDE w:val="0"/>
        <w:autoSpaceDN w:val="0"/>
        <w:adjustRightInd w:val="0"/>
        <w:spacing w:after="120" w:line="276" w:lineRule="auto"/>
        <w:jc w:val="both"/>
        <w:rPr>
          <w:rFonts w:ascii="Calibri" w:hAnsi="Calibri" w:cs="Calibri"/>
        </w:rPr>
      </w:pPr>
      <w:r w:rsidRPr="007053E1">
        <w:rPr>
          <w:rFonts w:ascii="Calibri" w:hAnsi="Calibri" w:cs="Calibri"/>
          <w:b/>
        </w:rPr>
        <w:t>Kaplica św. Gertrudy</w:t>
      </w:r>
      <w:r w:rsidRPr="007053E1">
        <w:rPr>
          <w:rFonts w:ascii="Calibri" w:hAnsi="Calibri" w:cs="Calibri"/>
        </w:rPr>
        <w:t xml:space="preserve"> – wzniesiona</w:t>
      </w:r>
      <w:r w:rsidR="000724F2" w:rsidRPr="007053E1">
        <w:rPr>
          <w:rFonts w:ascii="Calibri" w:hAnsi="Calibri" w:cs="Calibri"/>
        </w:rPr>
        <w:t xml:space="preserve"> w</w:t>
      </w:r>
      <w:r w:rsidR="000724F2">
        <w:rPr>
          <w:rFonts w:ascii="Calibri" w:hAnsi="Calibri" w:cs="Calibri"/>
        </w:rPr>
        <w:t> </w:t>
      </w:r>
      <w:r w:rsidRPr="007053E1">
        <w:rPr>
          <w:rFonts w:ascii="Calibri" w:hAnsi="Calibri" w:cs="Calibri"/>
        </w:rPr>
        <w:t xml:space="preserve">1383 r., poza murami miejskimi, początkowo pełniła funkcje </w:t>
      </w:r>
      <w:r w:rsidRPr="00B0223C">
        <w:rPr>
          <w:rFonts w:ascii="Calibri" w:hAnsi="Calibri" w:cs="Calibri"/>
        </w:rPr>
        <w:t>kaplicy szpitalnej,</w:t>
      </w:r>
      <w:r w:rsidR="000724F2" w:rsidRPr="00B0223C">
        <w:rPr>
          <w:rFonts w:ascii="Calibri" w:hAnsi="Calibri" w:cs="Calibri"/>
        </w:rPr>
        <w:t xml:space="preserve"> a</w:t>
      </w:r>
      <w:r w:rsidR="000724F2">
        <w:rPr>
          <w:rFonts w:ascii="Calibri" w:hAnsi="Calibri" w:cs="Calibri"/>
        </w:rPr>
        <w:t> </w:t>
      </w:r>
      <w:r w:rsidRPr="00B0223C">
        <w:rPr>
          <w:rFonts w:ascii="Calibri" w:hAnsi="Calibri" w:cs="Calibri"/>
        </w:rPr>
        <w:t>następnie – cmentarnej.</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1735 r. zamieniona na skład amunicji miejscowego garnizonu (zmiana dachu, zamurowanie otworów okiennych, rozebranie wieży). Na początku XX w. przywrócono kaplicy funkcje sakralne</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poddano restauracji, odtwarzając pierwotny wygląd. Po II wojnie światowej pełniła funkcje magazynowe, mieściła się tu także Mała Scena Bałtyckiego Teatru Dramatycznego.</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1999 r. kaplica została przekazana parafii ewangelicko-augsburskiej</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po</w:t>
      </w:r>
      <w:r>
        <w:rPr>
          <w:rFonts w:ascii="Calibri" w:hAnsi="Calibri" w:cs="Calibri"/>
        </w:rPr>
        <w:t xml:space="preserve">nownie pełni funkcje sakralne. </w:t>
      </w:r>
      <w:r w:rsidR="00114DC7">
        <w:rPr>
          <w:rFonts w:ascii="Calibri" w:hAnsi="Calibri" w:cs="Calibri"/>
        </w:rPr>
        <w:t>Obiekt został wpisany</w:t>
      </w:r>
      <w:r w:rsidRPr="00B0223C">
        <w:rPr>
          <w:rFonts w:ascii="Calibri" w:hAnsi="Calibri" w:cs="Calibri"/>
        </w:rPr>
        <w:t xml:space="preserve"> do rejes</w:t>
      </w:r>
      <w:r w:rsidR="00114DC7">
        <w:rPr>
          <w:rFonts w:ascii="Calibri" w:hAnsi="Calibri" w:cs="Calibri"/>
        </w:rPr>
        <w:t>tru zabytków pod nr 103 dnia</w:t>
      </w:r>
      <w:r w:rsidRPr="00B0223C">
        <w:rPr>
          <w:rFonts w:ascii="Calibri" w:hAnsi="Calibri" w:cs="Calibri"/>
        </w:rPr>
        <w:t xml:space="preserve"> 24.08.1956 r.</w:t>
      </w:r>
    </w:p>
    <w:p w:rsidR="00B0223C" w:rsidRDefault="00B0223C" w:rsidP="00B0223C">
      <w:pPr>
        <w:autoSpaceDE w:val="0"/>
        <w:autoSpaceDN w:val="0"/>
        <w:adjustRightInd w:val="0"/>
        <w:spacing w:after="120" w:line="276" w:lineRule="auto"/>
        <w:jc w:val="both"/>
        <w:rPr>
          <w:rFonts w:ascii="Calibri" w:hAnsi="Calibri" w:cs="Calibri"/>
        </w:rPr>
      </w:pPr>
      <w:r w:rsidRPr="007053E1">
        <w:rPr>
          <w:rFonts w:ascii="Calibri" w:hAnsi="Calibri" w:cs="Calibri"/>
          <w:b/>
        </w:rPr>
        <w:t>Katedra gotycka</w:t>
      </w:r>
      <w:r w:rsidR="000724F2" w:rsidRPr="007053E1">
        <w:rPr>
          <w:rFonts w:ascii="Calibri" w:hAnsi="Calibri" w:cs="Calibri"/>
          <w:b/>
        </w:rPr>
        <w:t xml:space="preserve"> z</w:t>
      </w:r>
      <w:r w:rsidR="000724F2">
        <w:rPr>
          <w:rFonts w:ascii="Calibri" w:hAnsi="Calibri" w:cs="Calibri"/>
          <w:b/>
        </w:rPr>
        <w:t> </w:t>
      </w:r>
      <w:r w:rsidRPr="007053E1">
        <w:rPr>
          <w:rFonts w:ascii="Calibri" w:hAnsi="Calibri" w:cs="Calibri"/>
          <w:b/>
        </w:rPr>
        <w:t>XIV w. p.w. Niepokalanego Poczęcia NMP</w:t>
      </w:r>
      <w:r w:rsidRPr="007053E1">
        <w:rPr>
          <w:rFonts w:ascii="Calibri" w:hAnsi="Calibri" w:cs="Calibri"/>
        </w:rPr>
        <w:t xml:space="preserve"> – najstarszy zabytek miasta, wzniesiony</w:t>
      </w:r>
      <w:r w:rsidR="000724F2" w:rsidRPr="007053E1">
        <w:rPr>
          <w:rFonts w:ascii="Calibri" w:hAnsi="Calibri" w:cs="Calibri"/>
        </w:rPr>
        <w:t xml:space="preserve"> </w:t>
      </w:r>
      <w:r w:rsidR="000724F2" w:rsidRPr="00B0223C">
        <w:rPr>
          <w:rFonts w:ascii="Calibri" w:hAnsi="Calibri" w:cs="Calibri"/>
        </w:rPr>
        <w:t>w</w:t>
      </w:r>
      <w:r w:rsidR="000724F2">
        <w:rPr>
          <w:rFonts w:ascii="Calibri" w:hAnsi="Calibri" w:cs="Calibri"/>
        </w:rPr>
        <w:t> </w:t>
      </w:r>
      <w:r w:rsidR="00114DC7">
        <w:rPr>
          <w:rFonts w:ascii="Calibri" w:hAnsi="Calibri" w:cs="Calibri"/>
        </w:rPr>
        <w:t>latach 1300-</w:t>
      </w:r>
      <w:r w:rsidRPr="00B0223C">
        <w:rPr>
          <w:rFonts w:ascii="Calibri" w:hAnsi="Calibri" w:cs="Calibri"/>
        </w:rPr>
        <w:t>1333. Reprezentuje najczęściej spotykany na Pomorzu typ budowli – bazylikę</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wydłużonym, zamkniętym trójbocznie prezbiterium,</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wnę</w:t>
      </w:r>
      <w:r w:rsidR="00267611">
        <w:rPr>
          <w:rFonts w:ascii="Calibri" w:hAnsi="Calibri" w:cs="Calibri"/>
        </w:rPr>
        <w:t>trzem sklepionym gwiaździście i </w:t>
      </w:r>
      <w:r w:rsidRPr="00B0223C">
        <w:rPr>
          <w:rFonts w:ascii="Calibri" w:hAnsi="Calibri" w:cs="Calibri"/>
        </w:rPr>
        <w:t>kwadratową, masywną wieżą.</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ołtarzu głównym znajduje się 16 figur gotyckiego pentaptyku</w:t>
      </w:r>
      <w:r w:rsidR="000724F2" w:rsidRPr="00B0223C">
        <w:rPr>
          <w:rFonts w:ascii="Calibri" w:hAnsi="Calibri" w:cs="Calibri"/>
        </w:rPr>
        <w:t xml:space="preserve"> z</w:t>
      </w:r>
      <w:r w:rsidR="000724F2">
        <w:rPr>
          <w:rFonts w:ascii="Calibri" w:hAnsi="Calibri" w:cs="Calibri"/>
        </w:rPr>
        <w:t> </w:t>
      </w:r>
      <w:r w:rsidR="00114DC7">
        <w:rPr>
          <w:rFonts w:ascii="Calibri" w:hAnsi="Calibri" w:cs="Calibri"/>
        </w:rPr>
        <w:t>1512 </w:t>
      </w:r>
      <w:r w:rsidRPr="00B0223C">
        <w:rPr>
          <w:rFonts w:ascii="Calibri" w:hAnsi="Calibri" w:cs="Calibri"/>
        </w:rPr>
        <w:t>r., ponadto</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prezbiterium na belce tęczowej – krucyfiks</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końca XIV w. oraz witraże powstałe</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la</w:t>
      </w:r>
      <w:r w:rsidR="00114DC7">
        <w:rPr>
          <w:rFonts w:ascii="Calibri" w:hAnsi="Calibri" w:cs="Calibri"/>
        </w:rPr>
        <w:t>tach 1914-</w:t>
      </w:r>
      <w:r w:rsidRPr="00B0223C">
        <w:rPr>
          <w:rFonts w:ascii="Calibri" w:hAnsi="Calibri" w:cs="Calibri"/>
        </w:rPr>
        <w:t>1915. Kościół wyposażony jest</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organy</w:t>
      </w:r>
      <w:r w:rsidR="000724F2" w:rsidRPr="00B0223C">
        <w:rPr>
          <w:rFonts w:ascii="Calibri" w:hAnsi="Calibri" w:cs="Calibri"/>
        </w:rPr>
        <w:t xml:space="preserve"> o</w:t>
      </w:r>
      <w:r w:rsidR="000724F2">
        <w:rPr>
          <w:rFonts w:ascii="Calibri" w:hAnsi="Calibri" w:cs="Calibri"/>
        </w:rPr>
        <w:t> </w:t>
      </w:r>
      <w:r w:rsidRPr="00B0223C">
        <w:rPr>
          <w:rFonts w:ascii="Calibri" w:hAnsi="Calibri" w:cs="Calibri"/>
        </w:rPr>
        <w:t>barokowym brzmieniu</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1899 r. Najstarszym zabytkiem kościoła jest umieszczona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kruchcie pod wieżą chrzcielnica</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 xml:space="preserve">XIII w. Na ścianach kruchty </w:t>
      </w:r>
      <w:r>
        <w:rPr>
          <w:rFonts w:ascii="Calibri" w:hAnsi="Calibri" w:cs="Calibri"/>
        </w:rPr>
        <w:t>płyty nagrobne</w:t>
      </w:r>
      <w:r w:rsidR="000724F2">
        <w:rPr>
          <w:rFonts w:ascii="Calibri" w:hAnsi="Calibri" w:cs="Calibri"/>
        </w:rPr>
        <w:t xml:space="preserve"> z </w:t>
      </w:r>
      <w:r w:rsidR="00114DC7">
        <w:rPr>
          <w:rFonts w:ascii="Calibri" w:hAnsi="Calibri" w:cs="Calibri"/>
        </w:rPr>
        <w:t>początku</w:t>
      </w:r>
      <w:r>
        <w:rPr>
          <w:rFonts w:ascii="Calibri" w:hAnsi="Calibri" w:cs="Calibri"/>
        </w:rPr>
        <w:t xml:space="preserve"> XVII w.  </w:t>
      </w:r>
      <w:r w:rsidR="00114DC7">
        <w:rPr>
          <w:rFonts w:ascii="Calibri" w:hAnsi="Calibri" w:cs="Calibri"/>
        </w:rPr>
        <w:t>Katedrę wpisano</w:t>
      </w:r>
      <w:r w:rsidRPr="00B0223C">
        <w:rPr>
          <w:rFonts w:ascii="Calibri" w:hAnsi="Calibri" w:cs="Calibri"/>
        </w:rPr>
        <w:t xml:space="preserve"> do rejestru zabytków </w:t>
      </w:r>
      <w:r w:rsidR="00114DC7">
        <w:rPr>
          <w:rFonts w:ascii="Calibri" w:hAnsi="Calibri" w:cs="Calibri"/>
        </w:rPr>
        <w:t>pod nr 71 dnia</w:t>
      </w:r>
      <w:r w:rsidRPr="00B0223C">
        <w:rPr>
          <w:rFonts w:ascii="Calibri" w:hAnsi="Calibri" w:cs="Calibri"/>
        </w:rPr>
        <w:t xml:space="preserve"> 23.05.1956 r.</w:t>
      </w:r>
    </w:p>
    <w:p w:rsidR="00DB3C49" w:rsidRPr="00B0223C" w:rsidRDefault="00DB3C49" w:rsidP="00DB3C49">
      <w:pPr>
        <w:autoSpaceDE w:val="0"/>
        <w:autoSpaceDN w:val="0"/>
        <w:adjustRightInd w:val="0"/>
        <w:spacing w:after="120" w:line="276" w:lineRule="auto"/>
        <w:jc w:val="both"/>
        <w:rPr>
          <w:rFonts w:ascii="Calibri" w:hAnsi="Calibri" w:cs="Calibri"/>
        </w:rPr>
      </w:pPr>
      <w:r w:rsidRPr="007053E1">
        <w:rPr>
          <w:rFonts w:ascii="Calibri" w:hAnsi="Calibri" w:cs="Calibri"/>
          <w:b/>
        </w:rPr>
        <w:t>Kamienica gotycka</w:t>
      </w:r>
      <w:r w:rsidR="000724F2" w:rsidRPr="007053E1">
        <w:rPr>
          <w:rFonts w:ascii="Calibri" w:hAnsi="Calibri" w:cs="Calibri"/>
          <w:b/>
        </w:rPr>
        <w:t xml:space="preserve"> z</w:t>
      </w:r>
      <w:r w:rsidR="000724F2">
        <w:rPr>
          <w:rFonts w:ascii="Calibri" w:hAnsi="Calibri" w:cs="Calibri"/>
          <w:b/>
        </w:rPr>
        <w:t> </w:t>
      </w:r>
      <w:r w:rsidRPr="007053E1">
        <w:rPr>
          <w:rFonts w:ascii="Calibri" w:hAnsi="Calibri" w:cs="Calibri"/>
          <w:b/>
        </w:rPr>
        <w:t>XIV w.</w:t>
      </w:r>
      <w:r w:rsidR="00114DC7">
        <w:rPr>
          <w:rFonts w:ascii="Calibri" w:hAnsi="Calibri" w:cs="Calibri"/>
          <w:b/>
        </w:rPr>
        <w:t xml:space="preserve"> przy</w:t>
      </w:r>
      <w:r w:rsidRPr="007053E1">
        <w:rPr>
          <w:rFonts w:ascii="Calibri" w:hAnsi="Calibri" w:cs="Calibri"/>
          <w:b/>
        </w:rPr>
        <w:t xml:space="preserve"> ul. Bolesława Chrobrego 6</w:t>
      </w:r>
      <w:r w:rsidRPr="007053E1">
        <w:rPr>
          <w:rFonts w:ascii="Calibri" w:hAnsi="Calibri" w:cs="Calibri"/>
        </w:rPr>
        <w:t xml:space="preserve"> – kamienica usytuowana przy katedrze </w:t>
      </w:r>
      <w:r w:rsidRPr="00DB3C49">
        <w:rPr>
          <w:rFonts w:ascii="Calibri" w:hAnsi="Calibri" w:cs="Calibri"/>
        </w:rPr>
        <w:t>nawiązuje do średniowiecznego charakteru zabudowy Koszalina. Zachowane fragmenty elewacji frontowej</w:t>
      </w:r>
      <w:r w:rsidR="000724F2" w:rsidRPr="00DB3C49">
        <w:rPr>
          <w:rFonts w:ascii="Calibri" w:hAnsi="Calibri" w:cs="Calibri"/>
        </w:rPr>
        <w:t xml:space="preserve"> i</w:t>
      </w:r>
      <w:r w:rsidR="000724F2">
        <w:rPr>
          <w:rFonts w:ascii="Calibri" w:hAnsi="Calibri" w:cs="Calibri"/>
        </w:rPr>
        <w:t> </w:t>
      </w:r>
      <w:r w:rsidRPr="00DB3C49">
        <w:rPr>
          <w:rFonts w:ascii="Calibri" w:hAnsi="Calibri" w:cs="Calibri"/>
        </w:rPr>
        <w:t>gotycki ostrołukowy portal świadczą</w:t>
      </w:r>
      <w:r w:rsidR="000724F2" w:rsidRPr="00DB3C49">
        <w:rPr>
          <w:rFonts w:ascii="Calibri" w:hAnsi="Calibri" w:cs="Calibri"/>
        </w:rPr>
        <w:t xml:space="preserve"> o</w:t>
      </w:r>
      <w:r w:rsidR="000724F2">
        <w:rPr>
          <w:rFonts w:ascii="Calibri" w:hAnsi="Calibri" w:cs="Calibri"/>
        </w:rPr>
        <w:t> </w:t>
      </w:r>
      <w:r w:rsidRPr="00DB3C49">
        <w:rPr>
          <w:rFonts w:ascii="Calibri" w:hAnsi="Calibri" w:cs="Calibri"/>
        </w:rPr>
        <w:t>metryce obiektu.</w:t>
      </w:r>
      <w:r w:rsidR="000724F2" w:rsidRPr="00DB3C49">
        <w:rPr>
          <w:rFonts w:ascii="Calibri" w:hAnsi="Calibri" w:cs="Calibri"/>
        </w:rPr>
        <w:t xml:space="preserve"> W</w:t>
      </w:r>
      <w:r w:rsidR="000724F2">
        <w:rPr>
          <w:rFonts w:ascii="Calibri" w:hAnsi="Calibri" w:cs="Calibri"/>
        </w:rPr>
        <w:t> </w:t>
      </w:r>
      <w:r w:rsidRPr="00DB3C49">
        <w:rPr>
          <w:rFonts w:ascii="Calibri" w:hAnsi="Calibri" w:cs="Calibri"/>
        </w:rPr>
        <w:t>XVIII w. została przebudowana.</w:t>
      </w:r>
      <w:r w:rsidR="000724F2" w:rsidRPr="00DB3C49">
        <w:rPr>
          <w:rFonts w:ascii="Calibri" w:hAnsi="Calibri" w:cs="Calibri"/>
        </w:rPr>
        <w:t xml:space="preserve"> W</w:t>
      </w:r>
      <w:r w:rsidR="000724F2">
        <w:rPr>
          <w:rFonts w:ascii="Calibri" w:hAnsi="Calibri" w:cs="Calibri"/>
        </w:rPr>
        <w:t> </w:t>
      </w:r>
      <w:r w:rsidRPr="00DB3C49">
        <w:rPr>
          <w:rFonts w:ascii="Calibri" w:hAnsi="Calibri" w:cs="Calibri"/>
        </w:rPr>
        <w:t>1945 r. uległa częściowemu zniszczeniu, odbudowana</w:t>
      </w:r>
      <w:r w:rsidR="000724F2" w:rsidRPr="00DB3C49">
        <w:rPr>
          <w:rFonts w:ascii="Calibri" w:hAnsi="Calibri" w:cs="Calibri"/>
        </w:rPr>
        <w:t xml:space="preserve"> w</w:t>
      </w:r>
      <w:r w:rsidR="000724F2">
        <w:rPr>
          <w:rFonts w:ascii="Calibri" w:hAnsi="Calibri" w:cs="Calibri"/>
        </w:rPr>
        <w:t> </w:t>
      </w:r>
      <w:r w:rsidR="00114DC7">
        <w:rPr>
          <w:rFonts w:ascii="Calibri" w:hAnsi="Calibri" w:cs="Calibri"/>
        </w:rPr>
        <w:t>latach 1958-</w:t>
      </w:r>
      <w:r w:rsidRPr="00DB3C49">
        <w:rPr>
          <w:rFonts w:ascii="Calibri" w:hAnsi="Calibri" w:cs="Calibri"/>
        </w:rPr>
        <w:t>1959. Obecnie budynek mieszkal</w:t>
      </w:r>
      <w:r>
        <w:rPr>
          <w:rFonts w:ascii="Calibri" w:hAnsi="Calibri" w:cs="Calibri"/>
        </w:rPr>
        <w:t xml:space="preserve">ny. </w:t>
      </w:r>
      <w:r w:rsidR="00114DC7">
        <w:rPr>
          <w:rFonts w:ascii="Calibri" w:hAnsi="Calibri" w:cs="Calibri"/>
        </w:rPr>
        <w:t>Obiekt wpisano</w:t>
      </w:r>
      <w:r w:rsidRPr="00DB3C49">
        <w:rPr>
          <w:rFonts w:ascii="Calibri" w:hAnsi="Calibri" w:cs="Calibri"/>
        </w:rPr>
        <w:t xml:space="preserve"> do</w:t>
      </w:r>
      <w:r w:rsidR="00114DC7">
        <w:rPr>
          <w:rFonts w:ascii="Calibri" w:hAnsi="Calibri" w:cs="Calibri"/>
        </w:rPr>
        <w:t xml:space="preserve"> rejestru zabytków pod nr 95 dnia</w:t>
      </w:r>
      <w:r w:rsidRPr="00DB3C49">
        <w:rPr>
          <w:rFonts w:ascii="Calibri" w:hAnsi="Calibri" w:cs="Calibri"/>
        </w:rPr>
        <w:t xml:space="preserve"> 10.08.1956 r.</w:t>
      </w:r>
    </w:p>
    <w:p w:rsidR="00B0223C" w:rsidRDefault="00B0223C" w:rsidP="00B0223C">
      <w:pPr>
        <w:autoSpaceDE w:val="0"/>
        <w:autoSpaceDN w:val="0"/>
        <w:adjustRightInd w:val="0"/>
        <w:spacing w:after="120" w:line="276" w:lineRule="auto"/>
        <w:jc w:val="both"/>
        <w:rPr>
          <w:rFonts w:ascii="Calibri" w:hAnsi="Calibri" w:cs="Calibri"/>
        </w:rPr>
      </w:pPr>
      <w:r w:rsidRPr="007053E1">
        <w:rPr>
          <w:rFonts w:ascii="Calibri" w:hAnsi="Calibri" w:cs="Calibri"/>
          <w:b/>
        </w:rPr>
        <w:t>Kamienica</w:t>
      </w:r>
      <w:r w:rsidR="000724F2" w:rsidRPr="007053E1">
        <w:rPr>
          <w:rFonts w:ascii="Calibri" w:hAnsi="Calibri" w:cs="Calibri"/>
          <w:b/>
        </w:rPr>
        <w:t xml:space="preserve"> z</w:t>
      </w:r>
      <w:r w:rsidR="000724F2">
        <w:rPr>
          <w:rFonts w:ascii="Calibri" w:hAnsi="Calibri" w:cs="Calibri"/>
          <w:b/>
        </w:rPr>
        <w:t> </w:t>
      </w:r>
      <w:r w:rsidRPr="007053E1">
        <w:rPr>
          <w:rFonts w:ascii="Calibri" w:hAnsi="Calibri" w:cs="Calibri"/>
          <w:b/>
        </w:rPr>
        <w:t>XVI w., obecnie Pałac Ślubów</w:t>
      </w:r>
      <w:r w:rsidRPr="007053E1">
        <w:rPr>
          <w:rFonts w:ascii="Calibri" w:hAnsi="Calibri" w:cs="Calibri"/>
        </w:rPr>
        <w:t xml:space="preserve"> – wzniesiona</w:t>
      </w:r>
      <w:r w:rsidR="000724F2" w:rsidRPr="007053E1">
        <w:rPr>
          <w:rFonts w:ascii="Calibri" w:hAnsi="Calibri" w:cs="Calibri"/>
        </w:rPr>
        <w:t xml:space="preserve"> w</w:t>
      </w:r>
      <w:r w:rsidR="000724F2">
        <w:rPr>
          <w:rFonts w:ascii="Calibri" w:hAnsi="Calibri" w:cs="Calibri"/>
        </w:rPr>
        <w:t> </w:t>
      </w:r>
      <w:r w:rsidRPr="007053E1">
        <w:rPr>
          <w:rFonts w:ascii="Calibri" w:hAnsi="Calibri" w:cs="Calibri"/>
        </w:rPr>
        <w:t>okresie późnego średniowiecza kamienica</w:t>
      </w:r>
      <w:r w:rsidRPr="00B0223C">
        <w:rPr>
          <w:rFonts w:ascii="Calibri" w:hAnsi="Calibri" w:cs="Calibri"/>
        </w:rPr>
        <w:t xml:space="preserve"> posiada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ścianach bocznych najstarsze elementy – ostrołukowe blendy</w:t>
      </w:r>
      <w:r w:rsidR="000724F2" w:rsidRPr="00B0223C">
        <w:rPr>
          <w:rFonts w:ascii="Calibri" w:hAnsi="Calibri" w:cs="Calibri"/>
        </w:rPr>
        <w:t xml:space="preserve"> z</w:t>
      </w:r>
      <w:r w:rsidR="000724F2">
        <w:rPr>
          <w:rFonts w:ascii="Calibri" w:hAnsi="Calibri" w:cs="Calibri"/>
        </w:rPr>
        <w:t> </w:t>
      </w:r>
      <w:r w:rsidRPr="00B0223C">
        <w:rPr>
          <w:rFonts w:ascii="Calibri" w:hAnsi="Calibri" w:cs="Calibri"/>
        </w:rPr>
        <w:t>XV/XVI w. Uległa zniszczeni</w:t>
      </w:r>
      <w:r w:rsidR="00114DC7">
        <w:rPr>
          <w:rFonts w:ascii="Calibri" w:hAnsi="Calibri" w:cs="Calibri"/>
        </w:rPr>
        <w:t>u</w:t>
      </w:r>
      <w:r w:rsidRPr="00B0223C">
        <w:rPr>
          <w:rFonts w:ascii="Calibri" w:hAnsi="Calibri" w:cs="Calibri"/>
        </w:rPr>
        <w:t xml:space="preserve"> </w:t>
      </w:r>
      <w:r w:rsidRPr="00B0223C">
        <w:rPr>
          <w:rFonts w:ascii="Calibri" w:hAnsi="Calibri" w:cs="Calibri"/>
        </w:rPr>
        <w:lastRenderedPageBreak/>
        <w:t>podczas wielkiego pożaru miasta</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1718 r., została odbudowana. Do 1945 r. była użytkowana jako budynek mieszkalny. Po zniszczeniach</w:t>
      </w:r>
      <w:r w:rsidR="000724F2" w:rsidRPr="00B0223C">
        <w:rPr>
          <w:rFonts w:ascii="Calibri" w:hAnsi="Calibri" w:cs="Calibri"/>
        </w:rPr>
        <w:t xml:space="preserve"> w</w:t>
      </w:r>
      <w:r w:rsidR="000724F2">
        <w:rPr>
          <w:rFonts w:ascii="Calibri" w:hAnsi="Calibri" w:cs="Calibri"/>
        </w:rPr>
        <w:t> </w:t>
      </w:r>
      <w:r w:rsidRPr="00B0223C">
        <w:rPr>
          <w:rFonts w:ascii="Calibri" w:hAnsi="Calibri" w:cs="Calibri"/>
        </w:rPr>
        <w:t>1945 r. ponownie odbudowana.</w:t>
      </w:r>
      <w:r w:rsidR="000724F2" w:rsidRPr="00B0223C">
        <w:rPr>
          <w:rFonts w:ascii="Calibri" w:hAnsi="Calibri" w:cs="Calibri"/>
        </w:rPr>
        <w:t xml:space="preserve"> W</w:t>
      </w:r>
      <w:r w:rsidR="000724F2">
        <w:rPr>
          <w:rFonts w:ascii="Calibri" w:hAnsi="Calibri" w:cs="Calibri"/>
        </w:rPr>
        <w:t> </w:t>
      </w:r>
      <w:r w:rsidR="00114DC7">
        <w:rPr>
          <w:rFonts w:ascii="Calibri" w:hAnsi="Calibri" w:cs="Calibri"/>
        </w:rPr>
        <w:t>latach 1969-</w:t>
      </w:r>
      <w:r w:rsidRPr="00B0223C">
        <w:rPr>
          <w:rFonts w:ascii="Calibri" w:hAnsi="Calibri" w:cs="Calibri"/>
        </w:rPr>
        <w:t>1972 przeprowadzono remont</w:t>
      </w:r>
      <w:r w:rsidR="000724F2" w:rsidRPr="00B0223C">
        <w:rPr>
          <w:rFonts w:ascii="Calibri" w:hAnsi="Calibri" w:cs="Calibri"/>
        </w:rPr>
        <w:t xml:space="preserve"> i</w:t>
      </w:r>
      <w:r w:rsidR="000724F2">
        <w:rPr>
          <w:rFonts w:ascii="Calibri" w:hAnsi="Calibri" w:cs="Calibri"/>
        </w:rPr>
        <w:t> </w:t>
      </w:r>
      <w:r w:rsidRPr="00B0223C">
        <w:rPr>
          <w:rFonts w:ascii="Calibri" w:hAnsi="Calibri" w:cs="Calibri"/>
        </w:rPr>
        <w:t xml:space="preserve">adaptację wnętrz na ekspozycje Muzeum Okręgowego. Od 1982 r. </w:t>
      </w:r>
      <w:r>
        <w:rPr>
          <w:rFonts w:ascii="Calibri" w:hAnsi="Calibri" w:cs="Calibri"/>
        </w:rPr>
        <w:t xml:space="preserve">funkcjonuje jako Pałac Ślubów. </w:t>
      </w:r>
      <w:r w:rsidRPr="00B0223C">
        <w:rPr>
          <w:rFonts w:ascii="Calibri" w:hAnsi="Calibri" w:cs="Calibri"/>
        </w:rPr>
        <w:t xml:space="preserve">Wpisana do </w:t>
      </w:r>
      <w:r w:rsidR="00114DC7">
        <w:rPr>
          <w:rFonts w:ascii="Calibri" w:hAnsi="Calibri" w:cs="Calibri"/>
        </w:rPr>
        <w:t>rejestru zabytków pod nr 599 dnia</w:t>
      </w:r>
      <w:r w:rsidRPr="00B0223C">
        <w:rPr>
          <w:rFonts w:ascii="Calibri" w:hAnsi="Calibri" w:cs="Calibri"/>
        </w:rPr>
        <w:t xml:space="preserve"> 29.08.1966 r.</w:t>
      </w:r>
    </w:p>
    <w:p w:rsidR="00DB3C49" w:rsidRDefault="00DB3C49" w:rsidP="00B0223C">
      <w:pPr>
        <w:autoSpaceDE w:val="0"/>
        <w:autoSpaceDN w:val="0"/>
        <w:adjustRightInd w:val="0"/>
        <w:spacing w:after="120" w:line="276" w:lineRule="auto"/>
        <w:jc w:val="both"/>
        <w:rPr>
          <w:rFonts w:ascii="Calibri" w:hAnsi="Calibri" w:cs="Calibri"/>
        </w:rPr>
      </w:pPr>
      <w:r>
        <w:rPr>
          <w:rFonts w:ascii="Calibri" w:hAnsi="Calibri" w:cs="Calibri"/>
        </w:rPr>
        <w:t xml:space="preserve">Wymienione obiekty należą do </w:t>
      </w:r>
      <w:r w:rsidRPr="00DB3C49">
        <w:rPr>
          <w:rFonts w:ascii="Calibri" w:hAnsi="Calibri" w:cs="Calibri"/>
        </w:rPr>
        <w:t>Europejski</w:t>
      </w:r>
      <w:r>
        <w:rPr>
          <w:rFonts w:ascii="Calibri" w:hAnsi="Calibri" w:cs="Calibri"/>
        </w:rPr>
        <w:t>ego</w:t>
      </w:r>
      <w:r w:rsidRPr="00DB3C49">
        <w:rPr>
          <w:rFonts w:ascii="Calibri" w:hAnsi="Calibri" w:cs="Calibri"/>
        </w:rPr>
        <w:t xml:space="preserve"> Szlak</w:t>
      </w:r>
      <w:r>
        <w:rPr>
          <w:rFonts w:ascii="Calibri" w:hAnsi="Calibri" w:cs="Calibri"/>
        </w:rPr>
        <w:t xml:space="preserve">u Gotyku Ceglanego, </w:t>
      </w:r>
      <w:r w:rsidR="00087CC3">
        <w:rPr>
          <w:rFonts w:ascii="Calibri" w:hAnsi="Calibri" w:cs="Calibri"/>
        </w:rPr>
        <w:t>stanowiącego trasę turystyczną obejmującą</w:t>
      </w:r>
      <w:r w:rsidRPr="00DB3C49">
        <w:rPr>
          <w:rFonts w:ascii="Calibri" w:hAnsi="Calibri" w:cs="Calibri"/>
        </w:rPr>
        <w:t xml:space="preserve"> miasta</w:t>
      </w:r>
      <w:r w:rsidR="000724F2" w:rsidRPr="00DB3C49">
        <w:rPr>
          <w:rFonts w:ascii="Calibri" w:hAnsi="Calibri" w:cs="Calibri"/>
        </w:rPr>
        <w:t xml:space="preserve"> z</w:t>
      </w:r>
      <w:r w:rsidR="000724F2">
        <w:rPr>
          <w:rFonts w:ascii="Calibri" w:hAnsi="Calibri" w:cs="Calibri"/>
        </w:rPr>
        <w:t> </w:t>
      </w:r>
      <w:r w:rsidRPr="00DB3C49">
        <w:rPr>
          <w:rFonts w:ascii="Calibri" w:hAnsi="Calibri" w:cs="Calibri"/>
        </w:rPr>
        <w:t>ceglaną architekturą gotycką</w:t>
      </w:r>
      <w:r w:rsidR="000724F2" w:rsidRPr="00DB3C49">
        <w:rPr>
          <w:rFonts w:ascii="Calibri" w:hAnsi="Calibri" w:cs="Calibri"/>
        </w:rPr>
        <w:t xml:space="preserve"> w</w:t>
      </w:r>
      <w:r w:rsidR="000724F2">
        <w:rPr>
          <w:rFonts w:ascii="Calibri" w:hAnsi="Calibri" w:cs="Calibri"/>
        </w:rPr>
        <w:t> </w:t>
      </w:r>
      <w:r w:rsidRPr="00DB3C49">
        <w:rPr>
          <w:rFonts w:ascii="Calibri" w:hAnsi="Calibri" w:cs="Calibri"/>
        </w:rPr>
        <w:t>krajach nad Morzem Bałtyckim, które</w:t>
      </w:r>
      <w:r w:rsidR="000724F2" w:rsidRPr="00DB3C49">
        <w:rPr>
          <w:rFonts w:ascii="Calibri" w:hAnsi="Calibri" w:cs="Calibri"/>
        </w:rPr>
        <w:t xml:space="preserve"> w</w:t>
      </w:r>
      <w:r w:rsidR="000724F2">
        <w:rPr>
          <w:rFonts w:ascii="Calibri" w:hAnsi="Calibri" w:cs="Calibri"/>
        </w:rPr>
        <w:t> </w:t>
      </w:r>
      <w:r w:rsidRPr="00DB3C49">
        <w:rPr>
          <w:rFonts w:ascii="Calibri" w:hAnsi="Calibri" w:cs="Calibri"/>
        </w:rPr>
        <w:t>swojej historii związane były</w:t>
      </w:r>
      <w:r w:rsidR="000724F2" w:rsidRPr="00DB3C49">
        <w:rPr>
          <w:rFonts w:ascii="Calibri" w:hAnsi="Calibri" w:cs="Calibri"/>
        </w:rPr>
        <w:t xml:space="preserve"> z</w:t>
      </w:r>
      <w:r w:rsidR="000724F2">
        <w:rPr>
          <w:rFonts w:ascii="Calibri" w:hAnsi="Calibri" w:cs="Calibri"/>
        </w:rPr>
        <w:t> </w:t>
      </w:r>
      <w:r w:rsidRPr="00DB3C49">
        <w:rPr>
          <w:rFonts w:ascii="Calibri" w:hAnsi="Calibri" w:cs="Calibri"/>
        </w:rPr>
        <w:t>Hanzą</w:t>
      </w:r>
      <w:r>
        <w:rPr>
          <w:rFonts w:ascii="Calibri" w:hAnsi="Calibri" w:cs="Calibri"/>
        </w:rPr>
        <w:t>.</w:t>
      </w:r>
    </w:p>
    <w:p w:rsidR="00F6700E" w:rsidRDefault="00D3434E" w:rsidP="008A77D3">
      <w:pPr>
        <w:autoSpaceDE w:val="0"/>
        <w:autoSpaceDN w:val="0"/>
        <w:adjustRightInd w:val="0"/>
        <w:spacing w:after="0" w:line="276" w:lineRule="auto"/>
        <w:jc w:val="both"/>
        <w:rPr>
          <w:rFonts w:ascii="Calibri" w:hAnsi="Calibri" w:cs="Calibri"/>
        </w:rPr>
      </w:pPr>
      <w:r w:rsidRPr="00656FAC">
        <w:rPr>
          <w:rFonts w:ascii="Calibri" w:hAnsi="Calibri" w:cs="Calibri"/>
          <w:b/>
        </w:rPr>
        <w:t>Zabytkowa Koszalińska Kolej Wąskotorowa</w:t>
      </w:r>
      <w:r>
        <w:rPr>
          <w:rFonts w:ascii="Calibri" w:hAnsi="Calibri" w:cs="Calibri"/>
        </w:rPr>
        <w:t xml:space="preserve"> została zbudowana</w:t>
      </w:r>
      <w:r w:rsidR="000724F2">
        <w:rPr>
          <w:rFonts w:ascii="Calibri" w:hAnsi="Calibri" w:cs="Calibri"/>
        </w:rPr>
        <w:t xml:space="preserve"> w </w:t>
      </w:r>
      <w:r>
        <w:rPr>
          <w:rFonts w:ascii="Calibri" w:hAnsi="Calibri" w:cs="Calibri"/>
        </w:rPr>
        <w:t xml:space="preserve">1898 r. </w:t>
      </w:r>
      <w:r w:rsidR="001A5DA7">
        <w:rPr>
          <w:rFonts w:ascii="Calibri" w:hAnsi="Calibri" w:cs="Calibri"/>
        </w:rPr>
        <w:t>Stanowiła jeden</w:t>
      </w:r>
      <w:r w:rsidR="000724F2">
        <w:rPr>
          <w:rFonts w:ascii="Calibri" w:hAnsi="Calibri" w:cs="Calibri"/>
        </w:rPr>
        <w:t xml:space="preserve"> z </w:t>
      </w:r>
      <w:r w:rsidR="001A5DA7">
        <w:rPr>
          <w:rFonts w:ascii="Calibri" w:hAnsi="Calibri" w:cs="Calibri"/>
        </w:rPr>
        <w:t xml:space="preserve">odcinków sieci Pomorskich Kolei Dojazdowych. </w:t>
      </w:r>
      <w:r w:rsidR="001A5DA7" w:rsidRPr="001A5DA7">
        <w:rPr>
          <w:rFonts w:ascii="Calibri" w:hAnsi="Calibri" w:cs="Calibri"/>
        </w:rPr>
        <w:t xml:space="preserve">Największe przewozy na koszalińskiej </w:t>
      </w:r>
      <w:r w:rsidR="00087CC3">
        <w:rPr>
          <w:rFonts w:ascii="Calibri" w:hAnsi="Calibri" w:cs="Calibri"/>
        </w:rPr>
        <w:t>wąskotorówce, osiągające 500 tys</w:t>
      </w:r>
      <w:r w:rsidR="001A5DA7" w:rsidRPr="001A5DA7">
        <w:rPr>
          <w:rFonts w:ascii="Calibri" w:hAnsi="Calibri" w:cs="Calibri"/>
        </w:rPr>
        <w:t>. osób</w:t>
      </w:r>
      <w:r w:rsidR="000724F2" w:rsidRPr="001A5DA7">
        <w:rPr>
          <w:rFonts w:ascii="Calibri" w:hAnsi="Calibri" w:cs="Calibri"/>
        </w:rPr>
        <w:t xml:space="preserve"> i</w:t>
      </w:r>
      <w:r w:rsidR="000724F2">
        <w:rPr>
          <w:rFonts w:ascii="Calibri" w:hAnsi="Calibri" w:cs="Calibri"/>
        </w:rPr>
        <w:t> </w:t>
      </w:r>
      <w:r w:rsidR="00087CC3">
        <w:rPr>
          <w:rFonts w:ascii="Calibri" w:hAnsi="Calibri" w:cs="Calibri"/>
        </w:rPr>
        <w:t>200 tys</w:t>
      </w:r>
      <w:r w:rsidR="001A5DA7" w:rsidRPr="001A5DA7">
        <w:rPr>
          <w:rFonts w:ascii="Calibri" w:hAnsi="Calibri" w:cs="Calibri"/>
        </w:rPr>
        <w:t>. ton towarów, odnotowano</w:t>
      </w:r>
      <w:r w:rsidR="000724F2" w:rsidRPr="001A5DA7">
        <w:rPr>
          <w:rFonts w:ascii="Calibri" w:hAnsi="Calibri" w:cs="Calibri"/>
        </w:rPr>
        <w:t xml:space="preserve"> w</w:t>
      </w:r>
      <w:r w:rsidR="000724F2">
        <w:rPr>
          <w:rFonts w:ascii="Calibri" w:hAnsi="Calibri" w:cs="Calibri"/>
        </w:rPr>
        <w:t> </w:t>
      </w:r>
      <w:r w:rsidR="001A5DA7" w:rsidRPr="001A5DA7">
        <w:rPr>
          <w:rFonts w:ascii="Calibri" w:hAnsi="Calibri" w:cs="Calibri"/>
        </w:rPr>
        <w:t>latach 50-tych.</w:t>
      </w:r>
      <w:r w:rsidR="000724F2" w:rsidRPr="001A5DA7">
        <w:rPr>
          <w:rFonts w:ascii="Calibri" w:hAnsi="Calibri" w:cs="Calibri"/>
        </w:rPr>
        <w:t xml:space="preserve"> W</w:t>
      </w:r>
      <w:r w:rsidR="000724F2">
        <w:rPr>
          <w:rFonts w:ascii="Calibri" w:hAnsi="Calibri" w:cs="Calibri"/>
        </w:rPr>
        <w:t> </w:t>
      </w:r>
      <w:r w:rsidR="001A5DA7" w:rsidRPr="001A5DA7">
        <w:rPr>
          <w:rFonts w:ascii="Calibri" w:hAnsi="Calibri" w:cs="Calibri"/>
        </w:rPr>
        <w:t>latach kolejnych poziom przewozów jednak wyraźnie spadał. Najniższe odnotowano</w:t>
      </w:r>
      <w:r w:rsidR="000724F2" w:rsidRPr="001A5DA7">
        <w:rPr>
          <w:rFonts w:ascii="Calibri" w:hAnsi="Calibri" w:cs="Calibri"/>
        </w:rPr>
        <w:t xml:space="preserve"> w</w:t>
      </w:r>
      <w:r w:rsidR="000724F2">
        <w:rPr>
          <w:rFonts w:ascii="Calibri" w:hAnsi="Calibri" w:cs="Calibri"/>
        </w:rPr>
        <w:t> </w:t>
      </w:r>
      <w:r w:rsidR="001A5DA7" w:rsidRPr="001A5DA7">
        <w:rPr>
          <w:rFonts w:ascii="Calibri" w:hAnsi="Calibri" w:cs="Calibri"/>
        </w:rPr>
        <w:t>latach 90-tych.</w:t>
      </w:r>
      <w:r w:rsidR="001A5DA7">
        <w:rPr>
          <w:rFonts w:ascii="Calibri" w:hAnsi="Calibri" w:cs="Calibri"/>
        </w:rPr>
        <w:t xml:space="preserve"> Kol</w:t>
      </w:r>
      <w:r w:rsidR="00087CC3">
        <w:rPr>
          <w:rFonts w:ascii="Calibri" w:hAnsi="Calibri" w:cs="Calibri"/>
        </w:rPr>
        <w:t>ej została zamknięta przez PKP w 2001 r</w:t>
      </w:r>
      <w:r w:rsidR="001A5DA7">
        <w:rPr>
          <w:rFonts w:ascii="Calibri" w:hAnsi="Calibri" w:cs="Calibri"/>
        </w:rPr>
        <w:t>., jako przestarzała</w:t>
      </w:r>
      <w:r w:rsidR="000724F2">
        <w:rPr>
          <w:rFonts w:ascii="Calibri" w:hAnsi="Calibri" w:cs="Calibri"/>
        </w:rPr>
        <w:t xml:space="preserve"> i </w:t>
      </w:r>
      <w:r w:rsidR="001A5DA7">
        <w:rPr>
          <w:rFonts w:ascii="Calibri" w:hAnsi="Calibri" w:cs="Calibri"/>
        </w:rPr>
        <w:t>nieatrakcyjna dla pasażerów.</w:t>
      </w:r>
      <w:r w:rsidR="000724F2">
        <w:rPr>
          <w:rFonts w:ascii="Calibri" w:hAnsi="Calibri" w:cs="Calibri"/>
        </w:rPr>
        <w:t xml:space="preserve"> W </w:t>
      </w:r>
      <w:r w:rsidR="001A5DA7">
        <w:rPr>
          <w:rFonts w:ascii="Calibri" w:hAnsi="Calibri" w:cs="Calibri"/>
        </w:rPr>
        <w:t>listopadzie</w:t>
      </w:r>
      <w:r w:rsidR="001A5DA7" w:rsidRPr="001A5DA7">
        <w:rPr>
          <w:rFonts w:ascii="Calibri" w:hAnsi="Calibri" w:cs="Calibri"/>
        </w:rPr>
        <w:t xml:space="preserve"> 2005</w:t>
      </w:r>
      <w:r w:rsidR="001A5DA7">
        <w:rPr>
          <w:rFonts w:ascii="Calibri" w:hAnsi="Calibri" w:cs="Calibri"/>
        </w:rPr>
        <w:t xml:space="preserve"> r.</w:t>
      </w:r>
      <w:r w:rsidR="001A5DA7" w:rsidRPr="001A5DA7">
        <w:rPr>
          <w:rFonts w:ascii="Calibri" w:hAnsi="Calibri" w:cs="Calibri"/>
        </w:rPr>
        <w:t xml:space="preserve"> powstało Towarzystwo Koszalińskiej Kolei Wąskotorowej</w:t>
      </w:r>
      <w:r w:rsidR="001A5DA7">
        <w:rPr>
          <w:rFonts w:ascii="Calibri" w:hAnsi="Calibri" w:cs="Calibri"/>
        </w:rPr>
        <w:t xml:space="preserve">, które dzięki pracy społecznej wolontariuszy </w:t>
      </w:r>
      <w:r w:rsidR="002B76B0" w:rsidRPr="002B76B0">
        <w:rPr>
          <w:rFonts w:ascii="Calibri" w:hAnsi="Calibri" w:cs="Calibri"/>
        </w:rPr>
        <w:t>pozyskało tabor kolejowy oraz częściowo odbudowało torowisko</w:t>
      </w:r>
      <w:r w:rsidR="000724F2">
        <w:rPr>
          <w:rFonts w:ascii="Calibri" w:hAnsi="Calibri" w:cs="Calibri"/>
        </w:rPr>
        <w:t xml:space="preserve"> i </w:t>
      </w:r>
      <w:r w:rsidR="001A5DA7">
        <w:rPr>
          <w:rFonts w:ascii="Calibri" w:hAnsi="Calibri" w:cs="Calibri"/>
        </w:rPr>
        <w:t>od 2009 r.</w:t>
      </w:r>
      <w:r w:rsidR="001A5DA7" w:rsidRPr="001A5DA7">
        <w:rPr>
          <w:rFonts w:ascii="Calibri" w:hAnsi="Calibri" w:cs="Calibri"/>
        </w:rPr>
        <w:t xml:space="preserve"> rozpoczęło regularny ruch turystyczny</w:t>
      </w:r>
      <w:r w:rsidR="000724F2" w:rsidRPr="001A5DA7">
        <w:rPr>
          <w:rFonts w:ascii="Calibri" w:hAnsi="Calibri" w:cs="Calibri"/>
        </w:rPr>
        <w:t xml:space="preserve"> w</w:t>
      </w:r>
      <w:r w:rsidR="000724F2">
        <w:rPr>
          <w:rFonts w:ascii="Calibri" w:hAnsi="Calibri" w:cs="Calibri"/>
        </w:rPr>
        <w:t> </w:t>
      </w:r>
      <w:r w:rsidR="001A5DA7" w:rsidRPr="001A5DA7">
        <w:rPr>
          <w:rFonts w:ascii="Calibri" w:hAnsi="Calibri" w:cs="Calibri"/>
        </w:rPr>
        <w:t>okresie letnim na trasie Koszalin Wąskotorowy – Manowo oraz wynajmuje pociągi na zamówienie.</w:t>
      </w:r>
      <w:r w:rsidR="00D95C80">
        <w:rPr>
          <w:rFonts w:ascii="Calibri" w:hAnsi="Calibri" w:cs="Calibri"/>
        </w:rPr>
        <w:t xml:space="preserve"> Jest to jedyna czynna kolej wąskotorowa na Pomorzu Środkowym. </w:t>
      </w:r>
      <w:r w:rsidR="002B76B0" w:rsidRPr="002B76B0">
        <w:rPr>
          <w:rFonts w:ascii="Calibri" w:hAnsi="Calibri" w:cs="Calibri"/>
        </w:rPr>
        <w:t>Wyjątkowa wartość zabytk</w:t>
      </w:r>
      <w:r w:rsidR="002B76B0">
        <w:rPr>
          <w:rFonts w:ascii="Calibri" w:hAnsi="Calibri" w:cs="Calibri"/>
        </w:rPr>
        <w:t xml:space="preserve">owej koszalińskiej </w:t>
      </w:r>
      <w:r w:rsidR="002B76B0" w:rsidRPr="002B76B0">
        <w:rPr>
          <w:rFonts w:ascii="Calibri" w:hAnsi="Calibri" w:cs="Calibri"/>
        </w:rPr>
        <w:t>wąskotorówki polega na tym, że jest ona przykład</w:t>
      </w:r>
      <w:r w:rsidR="002B76B0">
        <w:rPr>
          <w:rFonts w:ascii="Calibri" w:hAnsi="Calibri" w:cs="Calibri"/>
        </w:rPr>
        <w:t>em zabytku zachowanego</w:t>
      </w:r>
      <w:r w:rsidR="000724F2">
        <w:rPr>
          <w:rFonts w:ascii="Calibri" w:hAnsi="Calibri" w:cs="Calibri"/>
        </w:rPr>
        <w:t xml:space="preserve"> w </w:t>
      </w:r>
      <w:r w:rsidR="002B76B0">
        <w:rPr>
          <w:rFonts w:ascii="Calibri" w:hAnsi="Calibri" w:cs="Calibri"/>
        </w:rPr>
        <w:t xml:space="preserve">stanie </w:t>
      </w:r>
      <w:r w:rsidR="002B76B0" w:rsidRPr="002B76B0">
        <w:rPr>
          <w:rFonts w:ascii="Calibri" w:hAnsi="Calibri" w:cs="Calibri"/>
        </w:rPr>
        <w:t>oryginalnym</w:t>
      </w:r>
      <w:r w:rsidR="000724F2" w:rsidRPr="002B76B0">
        <w:rPr>
          <w:rFonts w:ascii="Calibri" w:hAnsi="Calibri" w:cs="Calibri"/>
        </w:rPr>
        <w:t xml:space="preserve"> z</w:t>
      </w:r>
      <w:r w:rsidR="000724F2">
        <w:rPr>
          <w:rFonts w:ascii="Calibri" w:hAnsi="Calibri" w:cs="Calibri"/>
        </w:rPr>
        <w:t> </w:t>
      </w:r>
      <w:r w:rsidR="002B76B0" w:rsidRPr="002B76B0">
        <w:rPr>
          <w:rFonts w:ascii="Calibri" w:hAnsi="Calibri" w:cs="Calibri"/>
        </w:rPr>
        <w:t>czasów budowy kolejki</w:t>
      </w:r>
      <w:r w:rsidR="002B76B0">
        <w:rPr>
          <w:rFonts w:ascii="Calibri" w:hAnsi="Calibri" w:cs="Calibri"/>
        </w:rPr>
        <w:t>:</w:t>
      </w:r>
      <w:r w:rsidR="00D95C80">
        <w:rPr>
          <w:rFonts w:ascii="Calibri" w:hAnsi="Calibri" w:cs="Calibri"/>
        </w:rPr>
        <w:t xml:space="preserve"> torowisko (szyny, rozjazdy, układ torowy, mosty</w:t>
      </w:r>
      <w:r w:rsidR="000724F2">
        <w:rPr>
          <w:rFonts w:ascii="Calibri" w:hAnsi="Calibri" w:cs="Calibri"/>
        </w:rPr>
        <w:t xml:space="preserve"> i </w:t>
      </w:r>
      <w:r w:rsidR="00D95C80">
        <w:rPr>
          <w:rFonts w:ascii="Calibri" w:hAnsi="Calibri" w:cs="Calibri"/>
        </w:rPr>
        <w:t>przepusty), budynki lokomotywowni, dworce kolejowe, zgromadzone na stacji cenne egzemplarze historycznego taboru wąskotorowego,</w:t>
      </w:r>
      <w:r w:rsidR="000724F2">
        <w:rPr>
          <w:rFonts w:ascii="Calibri" w:hAnsi="Calibri" w:cs="Calibri"/>
        </w:rPr>
        <w:t xml:space="preserve"> w </w:t>
      </w:r>
      <w:r w:rsidR="00D95C80">
        <w:rPr>
          <w:rFonts w:ascii="Calibri" w:hAnsi="Calibri" w:cs="Calibri"/>
        </w:rPr>
        <w:t>tym najstarsze</w:t>
      </w:r>
      <w:r w:rsidR="000724F2">
        <w:rPr>
          <w:rFonts w:ascii="Calibri" w:hAnsi="Calibri" w:cs="Calibri"/>
        </w:rPr>
        <w:t xml:space="preserve"> z </w:t>
      </w:r>
      <w:r w:rsidR="00D95C80">
        <w:rPr>
          <w:rFonts w:ascii="Calibri" w:hAnsi="Calibri" w:cs="Calibri"/>
        </w:rPr>
        <w:t>roku 1905.</w:t>
      </w:r>
      <w:r w:rsidR="001A5DA7">
        <w:rPr>
          <w:rFonts w:ascii="Calibri" w:hAnsi="Calibri" w:cs="Calibri"/>
        </w:rPr>
        <w:t xml:space="preserve"> </w:t>
      </w:r>
      <w:r w:rsidR="00D95C80">
        <w:rPr>
          <w:rFonts w:ascii="Calibri" w:hAnsi="Calibri" w:cs="Calibri"/>
        </w:rPr>
        <w:t>Obecny s</w:t>
      </w:r>
      <w:r w:rsidR="00F6700E">
        <w:rPr>
          <w:rFonts w:ascii="Calibri" w:hAnsi="Calibri" w:cs="Calibri"/>
        </w:rPr>
        <w:t>tan techniczny Koszalińskiej Kolei Wąskotorowej jest bardzo zły, obiekty nie były remontowane od 30 lat,</w:t>
      </w:r>
      <w:r w:rsidR="000724F2">
        <w:rPr>
          <w:rFonts w:ascii="Calibri" w:hAnsi="Calibri" w:cs="Calibri"/>
        </w:rPr>
        <w:t xml:space="preserve"> a </w:t>
      </w:r>
      <w:r w:rsidR="00F6700E">
        <w:rPr>
          <w:rFonts w:ascii="Calibri" w:hAnsi="Calibri" w:cs="Calibri"/>
        </w:rPr>
        <w:t xml:space="preserve">stan techniczny toru doprowadził do wykolejenia pociągu na początku 2017 r. </w:t>
      </w:r>
      <w:r w:rsidR="00087CC3">
        <w:rPr>
          <w:rFonts w:ascii="Calibri" w:hAnsi="Calibri" w:cs="Calibri"/>
        </w:rPr>
        <w:t>Ze wzglę</w:t>
      </w:r>
      <w:r w:rsidR="00D95C80">
        <w:rPr>
          <w:rFonts w:ascii="Calibri" w:hAnsi="Calibri" w:cs="Calibri"/>
        </w:rPr>
        <w:t>du na wzrost popularności przewozów, infrastruktura</w:t>
      </w:r>
      <w:r w:rsidR="000724F2">
        <w:rPr>
          <w:rFonts w:ascii="Calibri" w:hAnsi="Calibri" w:cs="Calibri"/>
        </w:rPr>
        <w:t xml:space="preserve"> i </w:t>
      </w:r>
      <w:r w:rsidR="00D95C80">
        <w:rPr>
          <w:rFonts w:ascii="Calibri" w:hAnsi="Calibri" w:cs="Calibri"/>
        </w:rPr>
        <w:t>obiekty kolejowe wymagają pilnej interwencji.</w:t>
      </w:r>
    </w:p>
    <w:p w:rsidR="006E7331" w:rsidRDefault="006E7331" w:rsidP="008A77D3">
      <w:pPr>
        <w:autoSpaceDE w:val="0"/>
        <w:autoSpaceDN w:val="0"/>
        <w:adjustRightInd w:val="0"/>
        <w:spacing w:after="0" w:line="240" w:lineRule="auto"/>
        <w:jc w:val="both"/>
        <w:rPr>
          <w:rFonts w:ascii="Calibri" w:hAnsi="Calibri" w:cs="Calibri"/>
        </w:rPr>
      </w:pPr>
    </w:p>
    <w:p w:rsidR="006E7331" w:rsidRDefault="006E7331" w:rsidP="008A77D3">
      <w:pPr>
        <w:pStyle w:val="Legenda"/>
        <w:spacing w:after="0"/>
        <w:sectPr w:rsidR="006E7331" w:rsidSect="00E632B5">
          <w:pgSz w:w="11906" w:h="16838"/>
          <w:pgMar w:top="1417" w:right="1417" w:bottom="1417" w:left="1417" w:header="708" w:footer="708" w:gutter="0"/>
          <w:cols w:space="708"/>
          <w:titlePg/>
          <w:docGrid w:linePitch="360"/>
        </w:sectPr>
      </w:pPr>
    </w:p>
    <w:p w:rsidR="00570FE1" w:rsidRDefault="00570FE1" w:rsidP="00570FE1">
      <w:pPr>
        <w:pStyle w:val="Legenda"/>
        <w:spacing w:after="0"/>
        <w:rPr>
          <w:rFonts w:ascii="Calibri" w:hAnsi="Calibri" w:cs="Calibri"/>
        </w:rPr>
      </w:pPr>
      <w:r>
        <w:t xml:space="preserve">Zdjęcie </w:t>
      </w:r>
      <w:fldSimple w:instr=" SEQ Zdjęcie \* ARABIC ">
        <w:r w:rsidR="00A832F9">
          <w:rPr>
            <w:noProof/>
          </w:rPr>
          <w:t>2</w:t>
        </w:r>
      </w:fldSimple>
      <w:r>
        <w:t>. Lokomotywownia Kolei Wąskotorowej.</w:t>
      </w:r>
    </w:p>
    <w:p w:rsidR="00CB5561" w:rsidRDefault="00CB5561" w:rsidP="00FF557D">
      <w:pPr>
        <w:autoSpaceDE w:val="0"/>
        <w:autoSpaceDN w:val="0"/>
        <w:adjustRightInd w:val="0"/>
        <w:spacing w:after="0" w:line="240" w:lineRule="auto"/>
        <w:jc w:val="both"/>
        <w:rPr>
          <w:rFonts w:ascii="Calibri" w:hAnsi="Calibri" w:cs="Calibri"/>
        </w:rPr>
      </w:pPr>
      <w:r>
        <w:rPr>
          <w:noProof/>
          <w:lang w:eastAsia="pl-PL"/>
        </w:rPr>
        <w:drawing>
          <wp:inline distT="0" distB="0" distL="0" distR="0">
            <wp:extent cx="2890800" cy="1623600"/>
            <wp:effectExtent l="0" t="0" r="5080" b="0"/>
            <wp:docPr id="40" name="Obraz 40" descr="C:\Users\Anita\AppData\Local\Microsoft\Windows\INetCacheContent.Word\IMG_20170420_12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ita\AppData\Local\Microsoft\Windows\INetCacheContent.Word\IMG_20170420_12374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90800" cy="1623600"/>
                    </a:xfrm>
                    <a:prstGeom prst="rect">
                      <a:avLst/>
                    </a:prstGeom>
                    <a:noFill/>
                    <a:ln>
                      <a:noFill/>
                    </a:ln>
                  </pic:spPr>
                </pic:pic>
              </a:graphicData>
            </a:graphic>
          </wp:inline>
        </w:drawing>
      </w:r>
      <w:r w:rsidR="00D95C80">
        <w:rPr>
          <w:rFonts w:ascii="Calibri" w:hAnsi="Calibri" w:cs="Calibri"/>
        </w:rPr>
        <w:t xml:space="preserve"> </w:t>
      </w:r>
    </w:p>
    <w:p w:rsidR="00A7360E" w:rsidRDefault="00A7360E" w:rsidP="00FF557D">
      <w:pPr>
        <w:autoSpaceDE w:val="0"/>
        <w:autoSpaceDN w:val="0"/>
        <w:adjustRightInd w:val="0"/>
        <w:spacing w:after="0" w:line="240" w:lineRule="auto"/>
        <w:jc w:val="both"/>
        <w:rPr>
          <w:rFonts w:ascii="Calibri" w:hAnsi="Calibri" w:cs="Calibri"/>
          <w:sz w:val="18"/>
        </w:rPr>
      </w:pPr>
      <w:r w:rsidRPr="00A7360E">
        <w:rPr>
          <w:rFonts w:ascii="Calibri" w:hAnsi="Calibri" w:cs="Calibri"/>
          <w:sz w:val="18"/>
        </w:rPr>
        <w:t>Źródło: zasoby własne.</w:t>
      </w:r>
    </w:p>
    <w:p w:rsidR="005F39E9" w:rsidRDefault="005F39E9" w:rsidP="00FF557D">
      <w:pPr>
        <w:autoSpaceDE w:val="0"/>
        <w:autoSpaceDN w:val="0"/>
        <w:adjustRightInd w:val="0"/>
        <w:spacing w:after="0" w:line="240" w:lineRule="auto"/>
        <w:jc w:val="both"/>
        <w:rPr>
          <w:rFonts w:ascii="Calibri" w:hAnsi="Calibri" w:cs="Calibri"/>
          <w:sz w:val="18"/>
        </w:rPr>
      </w:pPr>
    </w:p>
    <w:p w:rsidR="005F39E9" w:rsidRDefault="005F39E9" w:rsidP="00FF557D">
      <w:pPr>
        <w:autoSpaceDE w:val="0"/>
        <w:autoSpaceDN w:val="0"/>
        <w:adjustRightInd w:val="0"/>
        <w:spacing w:after="0" w:line="240" w:lineRule="auto"/>
        <w:jc w:val="both"/>
        <w:rPr>
          <w:rFonts w:ascii="Calibri" w:hAnsi="Calibri" w:cs="Calibri"/>
          <w:sz w:val="18"/>
        </w:rPr>
      </w:pPr>
    </w:p>
    <w:p w:rsidR="005F39E9" w:rsidRDefault="005F39E9" w:rsidP="00FF557D">
      <w:pPr>
        <w:autoSpaceDE w:val="0"/>
        <w:autoSpaceDN w:val="0"/>
        <w:adjustRightInd w:val="0"/>
        <w:spacing w:after="0" w:line="240" w:lineRule="auto"/>
        <w:jc w:val="both"/>
        <w:rPr>
          <w:rFonts w:ascii="Calibri" w:hAnsi="Calibri" w:cs="Calibri"/>
          <w:sz w:val="18"/>
        </w:rPr>
      </w:pPr>
    </w:p>
    <w:p w:rsidR="005F39E9" w:rsidRDefault="005F39E9" w:rsidP="00FF557D">
      <w:pPr>
        <w:autoSpaceDE w:val="0"/>
        <w:autoSpaceDN w:val="0"/>
        <w:adjustRightInd w:val="0"/>
        <w:spacing w:after="0" w:line="240" w:lineRule="auto"/>
        <w:jc w:val="both"/>
        <w:rPr>
          <w:rFonts w:ascii="Calibri" w:hAnsi="Calibri" w:cs="Calibri"/>
          <w:sz w:val="18"/>
        </w:rPr>
      </w:pPr>
    </w:p>
    <w:p w:rsidR="00E8431F" w:rsidRPr="00A7360E" w:rsidRDefault="00E8431F" w:rsidP="00FF557D">
      <w:pPr>
        <w:autoSpaceDE w:val="0"/>
        <w:autoSpaceDN w:val="0"/>
        <w:adjustRightInd w:val="0"/>
        <w:spacing w:after="0" w:line="240" w:lineRule="auto"/>
        <w:jc w:val="both"/>
        <w:rPr>
          <w:rFonts w:ascii="Calibri" w:hAnsi="Calibri" w:cs="Calibri"/>
          <w:sz w:val="18"/>
        </w:rPr>
      </w:pPr>
    </w:p>
    <w:p w:rsidR="00570FE1" w:rsidRDefault="00570FE1" w:rsidP="008A77D3">
      <w:pPr>
        <w:pStyle w:val="Legenda"/>
        <w:spacing w:after="0"/>
        <w:jc w:val="right"/>
        <w:rPr>
          <w:rFonts w:ascii="Calibri" w:hAnsi="Calibri" w:cs="Calibri"/>
        </w:rPr>
      </w:pPr>
      <w:r>
        <w:t xml:space="preserve">Zdjęcie </w:t>
      </w:r>
      <w:fldSimple w:instr=" SEQ Zdjęcie \* ARABIC ">
        <w:r w:rsidR="00A832F9">
          <w:rPr>
            <w:noProof/>
          </w:rPr>
          <w:t>3</w:t>
        </w:r>
      </w:fldSimple>
      <w:r>
        <w:t>. Linia kolei wąskotorowej.</w:t>
      </w:r>
    </w:p>
    <w:p w:rsidR="00CB5561" w:rsidRDefault="00CB5561" w:rsidP="005F39E9">
      <w:pPr>
        <w:autoSpaceDE w:val="0"/>
        <w:autoSpaceDN w:val="0"/>
        <w:adjustRightInd w:val="0"/>
        <w:spacing w:line="240" w:lineRule="auto"/>
        <w:jc w:val="both"/>
        <w:rPr>
          <w:rFonts w:ascii="Calibri" w:hAnsi="Calibri" w:cs="Calibri"/>
        </w:rPr>
      </w:pPr>
      <w:r>
        <w:rPr>
          <w:noProof/>
          <w:lang w:eastAsia="pl-PL"/>
        </w:rPr>
        <w:drawing>
          <wp:inline distT="0" distB="0" distL="0" distR="0">
            <wp:extent cx="1390650" cy="2480265"/>
            <wp:effectExtent l="0" t="0" r="0" b="0"/>
            <wp:docPr id="41" name="Obraz 41" descr="C:\Users\Anita\AppData\Local\Microsoft\Windows\INetCacheContent.Word\IMG_20170420_13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ita\AppData\Local\Microsoft\Windows\INetCacheContent.Word\IMG_20170420_13151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95137" cy="2488267"/>
                    </a:xfrm>
                    <a:prstGeom prst="rect">
                      <a:avLst/>
                    </a:prstGeom>
                    <a:noFill/>
                    <a:ln>
                      <a:noFill/>
                    </a:ln>
                  </pic:spPr>
                </pic:pic>
              </a:graphicData>
            </a:graphic>
          </wp:inline>
        </w:drawing>
      </w:r>
    </w:p>
    <w:p w:rsidR="006E7331" w:rsidRDefault="006E7331" w:rsidP="0011249A">
      <w:pPr>
        <w:autoSpaceDE w:val="0"/>
        <w:autoSpaceDN w:val="0"/>
        <w:adjustRightInd w:val="0"/>
        <w:spacing w:after="0" w:line="240" w:lineRule="auto"/>
        <w:jc w:val="both"/>
        <w:rPr>
          <w:rFonts w:ascii="Calibri" w:hAnsi="Calibri" w:cs="Calibri"/>
          <w:color w:val="00B050"/>
        </w:rPr>
        <w:sectPr w:rsidR="006E7331" w:rsidSect="006E7331">
          <w:type w:val="continuous"/>
          <w:pgSz w:w="11906" w:h="16838"/>
          <w:pgMar w:top="1417" w:right="1417" w:bottom="1417" w:left="1417" w:header="708" w:footer="708" w:gutter="0"/>
          <w:cols w:num="2" w:space="708"/>
          <w:titlePg/>
          <w:docGrid w:linePitch="360"/>
        </w:sectPr>
      </w:pPr>
    </w:p>
    <w:p w:rsidR="00BC43D3" w:rsidRDefault="0014161C" w:rsidP="000C4A4F">
      <w:pPr>
        <w:autoSpaceDE w:val="0"/>
        <w:autoSpaceDN w:val="0"/>
        <w:adjustRightInd w:val="0"/>
        <w:spacing w:after="120" w:line="276" w:lineRule="auto"/>
        <w:jc w:val="both"/>
        <w:rPr>
          <w:rFonts w:ascii="Calibri" w:hAnsi="Calibri" w:cs="Calibri"/>
        </w:rPr>
      </w:pPr>
      <w:r>
        <w:rPr>
          <w:rFonts w:ascii="Calibri" w:hAnsi="Calibri" w:cs="Calibri"/>
        </w:rPr>
        <w:t xml:space="preserve">Istotnym elementem przestrzenno-funkcjonalnym obszaru rewitalizacji jest </w:t>
      </w:r>
      <w:r w:rsidR="00BC43D3">
        <w:rPr>
          <w:rFonts w:ascii="Calibri" w:hAnsi="Calibri" w:cs="Calibri"/>
        </w:rPr>
        <w:t>ogólnomiejski kompleks</w:t>
      </w:r>
      <w:r>
        <w:rPr>
          <w:rFonts w:ascii="Calibri" w:hAnsi="Calibri" w:cs="Calibri"/>
        </w:rPr>
        <w:t xml:space="preserve"> zieleni</w:t>
      </w:r>
      <w:r w:rsidR="00BC43D3">
        <w:rPr>
          <w:rFonts w:ascii="Calibri" w:hAnsi="Calibri" w:cs="Calibri"/>
        </w:rPr>
        <w:t xml:space="preserve"> urządzonej</w:t>
      </w:r>
      <w:r>
        <w:rPr>
          <w:rFonts w:ascii="Calibri" w:hAnsi="Calibri" w:cs="Calibri"/>
        </w:rPr>
        <w:t xml:space="preserve">, </w:t>
      </w:r>
      <w:r w:rsidR="00087CC3">
        <w:rPr>
          <w:rFonts w:ascii="Calibri" w:hAnsi="Calibri" w:cs="Calibri"/>
        </w:rPr>
        <w:t>który</w:t>
      </w:r>
      <w:r w:rsidR="00BC43D3">
        <w:rPr>
          <w:rFonts w:ascii="Calibri" w:hAnsi="Calibri" w:cs="Calibri"/>
        </w:rPr>
        <w:t xml:space="preserve"> szerzej opisano</w:t>
      </w:r>
      <w:r w:rsidR="000724F2">
        <w:rPr>
          <w:rFonts w:ascii="Calibri" w:hAnsi="Calibri" w:cs="Calibri"/>
        </w:rPr>
        <w:t xml:space="preserve"> w </w:t>
      </w:r>
      <w:r w:rsidR="00BC43D3">
        <w:rPr>
          <w:rFonts w:ascii="Calibri" w:hAnsi="Calibri" w:cs="Calibri"/>
        </w:rPr>
        <w:t>dalszej części rozdziału dotyczącej terenów publicznych.</w:t>
      </w:r>
    </w:p>
    <w:p w:rsidR="00C71991" w:rsidRDefault="00C71991" w:rsidP="00087CC3">
      <w:pPr>
        <w:pStyle w:val="Nagwek3"/>
        <w:spacing w:after="120"/>
      </w:pPr>
      <w:bookmarkStart w:id="34" w:name="_Toc493863558"/>
      <w:r>
        <w:t>Poziom obsługi komunikacyjnej</w:t>
      </w:r>
      <w:bookmarkEnd w:id="34"/>
    </w:p>
    <w:p w:rsidR="00287F93" w:rsidRDefault="00B1763C" w:rsidP="00E563AD">
      <w:pPr>
        <w:autoSpaceDE w:val="0"/>
        <w:autoSpaceDN w:val="0"/>
        <w:adjustRightInd w:val="0"/>
        <w:spacing w:after="120" w:line="276" w:lineRule="auto"/>
        <w:jc w:val="both"/>
        <w:rPr>
          <w:rFonts w:ascii="Calibri" w:hAnsi="Calibri" w:cs="Calibri"/>
        </w:rPr>
      </w:pPr>
      <w:r w:rsidRPr="0067158A">
        <w:rPr>
          <w:rFonts w:ascii="Calibri" w:hAnsi="Calibri" w:cs="Calibri"/>
        </w:rPr>
        <w:t>Koszalin stanowi ważny punkt na mapie komunikacyjnej Polski. Przez miasto przebiegają dwie drogi krajowe krzyżujące się</w:t>
      </w:r>
      <w:r w:rsidR="000724F2" w:rsidRPr="0067158A">
        <w:rPr>
          <w:rFonts w:ascii="Calibri" w:hAnsi="Calibri" w:cs="Calibri"/>
        </w:rPr>
        <w:t xml:space="preserve"> w</w:t>
      </w:r>
      <w:r w:rsidR="000724F2">
        <w:rPr>
          <w:rFonts w:ascii="Calibri" w:hAnsi="Calibri" w:cs="Calibri"/>
        </w:rPr>
        <w:t> </w:t>
      </w:r>
      <w:r>
        <w:rPr>
          <w:rFonts w:ascii="Calibri" w:hAnsi="Calibri" w:cs="Calibri"/>
        </w:rPr>
        <w:t>obszarze rewitalizacji</w:t>
      </w:r>
      <w:r w:rsidRPr="0067158A">
        <w:rPr>
          <w:rFonts w:ascii="Calibri" w:hAnsi="Calibri" w:cs="Calibri"/>
        </w:rPr>
        <w:t>: droga krajowa nr 6, która stanowi niezbędne dla ruchu osobowo-towarowego połączenie między dwoma najważniejszymi ośrodkami miejskimi</w:t>
      </w:r>
      <w:r w:rsidR="000724F2" w:rsidRPr="0067158A">
        <w:rPr>
          <w:rFonts w:ascii="Calibri" w:hAnsi="Calibri" w:cs="Calibri"/>
        </w:rPr>
        <w:t xml:space="preserve"> w</w:t>
      </w:r>
      <w:r w:rsidR="000724F2">
        <w:rPr>
          <w:rFonts w:ascii="Calibri" w:hAnsi="Calibri" w:cs="Calibri"/>
        </w:rPr>
        <w:t> </w:t>
      </w:r>
      <w:r w:rsidRPr="0067158A">
        <w:rPr>
          <w:rFonts w:ascii="Calibri" w:hAnsi="Calibri" w:cs="Calibri"/>
        </w:rPr>
        <w:t xml:space="preserve">północnej </w:t>
      </w:r>
      <w:r w:rsidRPr="0067158A">
        <w:rPr>
          <w:rFonts w:ascii="Calibri" w:hAnsi="Calibri" w:cs="Calibri"/>
        </w:rPr>
        <w:lastRenderedPageBreak/>
        <w:t>Polsce, tzn. Szczecinem</w:t>
      </w:r>
      <w:r w:rsidR="000724F2" w:rsidRPr="0067158A">
        <w:rPr>
          <w:rFonts w:ascii="Calibri" w:hAnsi="Calibri" w:cs="Calibri"/>
        </w:rPr>
        <w:t xml:space="preserve"> i</w:t>
      </w:r>
      <w:r w:rsidR="000724F2">
        <w:rPr>
          <w:rFonts w:ascii="Calibri" w:hAnsi="Calibri" w:cs="Calibri"/>
        </w:rPr>
        <w:t> </w:t>
      </w:r>
      <w:r w:rsidRPr="0067158A">
        <w:rPr>
          <w:rFonts w:ascii="Calibri" w:hAnsi="Calibri" w:cs="Calibri"/>
        </w:rPr>
        <w:t>Trójmiastem oraz droga krajowa nr 11 łącząca Koszalin</w:t>
      </w:r>
      <w:r w:rsidR="000724F2" w:rsidRPr="0067158A">
        <w:rPr>
          <w:rFonts w:ascii="Calibri" w:hAnsi="Calibri" w:cs="Calibri"/>
        </w:rPr>
        <w:t xml:space="preserve"> z</w:t>
      </w:r>
      <w:r w:rsidR="000724F2">
        <w:rPr>
          <w:rFonts w:ascii="Calibri" w:hAnsi="Calibri" w:cs="Calibri"/>
        </w:rPr>
        <w:t> </w:t>
      </w:r>
      <w:r w:rsidRPr="0067158A">
        <w:rPr>
          <w:rFonts w:ascii="Calibri" w:hAnsi="Calibri" w:cs="Calibri"/>
        </w:rPr>
        <w:t>południem kraju.</w:t>
      </w:r>
      <w:r w:rsidR="00EC44FE">
        <w:rPr>
          <w:rFonts w:ascii="Calibri" w:hAnsi="Calibri" w:cs="Calibri"/>
        </w:rPr>
        <w:t xml:space="preserve"> </w:t>
      </w:r>
      <w:r w:rsidR="00287F93" w:rsidRPr="00287F93">
        <w:rPr>
          <w:rFonts w:ascii="Calibri" w:hAnsi="Calibri" w:cs="Calibri"/>
        </w:rPr>
        <w:t>Główne ciągi komunikacyjne tworzą sy</w:t>
      </w:r>
      <w:r w:rsidR="00287F93">
        <w:rPr>
          <w:rFonts w:ascii="Calibri" w:hAnsi="Calibri" w:cs="Calibri"/>
        </w:rPr>
        <w:t xml:space="preserve">stem koncentryczno-promienisty. </w:t>
      </w:r>
      <w:r w:rsidR="00287F93" w:rsidRPr="00287F93">
        <w:rPr>
          <w:rFonts w:ascii="Calibri" w:hAnsi="Calibri" w:cs="Calibri"/>
        </w:rPr>
        <w:t>Pierścień obwodnicy wewnętrznej prowadzi ruc</w:t>
      </w:r>
      <w:r w:rsidR="00287F93">
        <w:rPr>
          <w:rFonts w:ascii="Calibri" w:hAnsi="Calibri" w:cs="Calibri"/>
        </w:rPr>
        <w:t>h wewnętrzny</w:t>
      </w:r>
      <w:r w:rsidR="000724F2">
        <w:rPr>
          <w:rFonts w:ascii="Calibri" w:hAnsi="Calibri" w:cs="Calibri"/>
        </w:rPr>
        <w:t xml:space="preserve"> i </w:t>
      </w:r>
      <w:r w:rsidR="00287F93">
        <w:rPr>
          <w:rFonts w:ascii="Calibri" w:hAnsi="Calibri" w:cs="Calibri"/>
        </w:rPr>
        <w:t xml:space="preserve">tranzytowy </w:t>
      </w:r>
      <w:r w:rsidR="00287F93" w:rsidRPr="00287F93">
        <w:rPr>
          <w:rFonts w:ascii="Calibri" w:hAnsi="Calibri" w:cs="Calibri"/>
        </w:rPr>
        <w:t>na odcinku dróg krajowych.</w:t>
      </w:r>
      <w:r w:rsidR="00287F93">
        <w:rPr>
          <w:rFonts w:ascii="Calibri" w:hAnsi="Calibri" w:cs="Calibri"/>
        </w:rPr>
        <w:t xml:space="preserve"> </w:t>
      </w:r>
      <w:r w:rsidR="00287F93" w:rsidRPr="00287F93">
        <w:rPr>
          <w:rFonts w:ascii="Calibri" w:hAnsi="Calibri" w:cs="Calibri"/>
        </w:rPr>
        <w:t>Przebieg głównych dróg krajowych</w:t>
      </w:r>
      <w:r w:rsidR="000724F2" w:rsidRPr="00287F93">
        <w:rPr>
          <w:rFonts w:ascii="Calibri" w:hAnsi="Calibri" w:cs="Calibri"/>
        </w:rPr>
        <w:t xml:space="preserve"> w</w:t>
      </w:r>
      <w:r w:rsidR="000724F2">
        <w:rPr>
          <w:rFonts w:ascii="Calibri" w:hAnsi="Calibri" w:cs="Calibri"/>
        </w:rPr>
        <w:t> </w:t>
      </w:r>
      <w:r w:rsidR="00287F93" w:rsidRPr="00287F93">
        <w:rPr>
          <w:rFonts w:ascii="Calibri" w:hAnsi="Calibri" w:cs="Calibri"/>
        </w:rPr>
        <w:t>bezpośrednim sąsi</w:t>
      </w:r>
      <w:r w:rsidR="00287F93">
        <w:rPr>
          <w:rFonts w:ascii="Calibri" w:hAnsi="Calibri" w:cs="Calibri"/>
        </w:rPr>
        <w:t xml:space="preserve">edztwie centrum jest zjawiskiem </w:t>
      </w:r>
      <w:r w:rsidR="00287F93" w:rsidRPr="00287F93">
        <w:rPr>
          <w:rFonts w:ascii="Calibri" w:hAnsi="Calibri" w:cs="Calibri"/>
        </w:rPr>
        <w:t>niekorzystnym – ulegnie zmianie dopiero po zrealizowa</w:t>
      </w:r>
      <w:r w:rsidR="00287F93">
        <w:rPr>
          <w:rFonts w:ascii="Calibri" w:hAnsi="Calibri" w:cs="Calibri"/>
        </w:rPr>
        <w:t>niu obwodnicy Koszalina</w:t>
      </w:r>
      <w:r w:rsidR="00287F93" w:rsidRPr="00287F93">
        <w:rPr>
          <w:rFonts w:ascii="Calibri" w:hAnsi="Calibri" w:cs="Calibri"/>
        </w:rPr>
        <w:t>.</w:t>
      </w:r>
      <w:r w:rsidR="000724F2">
        <w:rPr>
          <w:rFonts w:ascii="Calibri" w:hAnsi="Calibri" w:cs="Calibri"/>
        </w:rPr>
        <w:t xml:space="preserve"> </w:t>
      </w:r>
      <w:r w:rsidR="000724F2" w:rsidRPr="0011249A">
        <w:rPr>
          <w:rFonts w:ascii="Calibri" w:hAnsi="Calibri" w:cs="Calibri"/>
        </w:rPr>
        <w:t>W</w:t>
      </w:r>
      <w:r w:rsidR="000724F2">
        <w:rPr>
          <w:rFonts w:ascii="Calibri" w:hAnsi="Calibri" w:cs="Calibri"/>
        </w:rPr>
        <w:t> </w:t>
      </w:r>
      <w:r w:rsidR="0011249A" w:rsidRPr="0011249A">
        <w:rPr>
          <w:rFonts w:ascii="Calibri" w:hAnsi="Calibri" w:cs="Calibri"/>
        </w:rPr>
        <w:t>okresie wakacyjnym najbardziej obciążone ruchem wew</w:t>
      </w:r>
      <w:r w:rsidR="0011249A">
        <w:rPr>
          <w:rFonts w:ascii="Calibri" w:hAnsi="Calibri" w:cs="Calibri"/>
        </w:rPr>
        <w:t xml:space="preserve">nątrz miasta są drogi kierujące </w:t>
      </w:r>
      <w:r w:rsidR="0011249A" w:rsidRPr="0011249A">
        <w:rPr>
          <w:rFonts w:ascii="Calibri" w:hAnsi="Calibri" w:cs="Calibri"/>
        </w:rPr>
        <w:t>ruch tranzytowy</w:t>
      </w:r>
      <w:r w:rsidR="000724F2" w:rsidRPr="0011249A">
        <w:rPr>
          <w:rFonts w:ascii="Calibri" w:hAnsi="Calibri" w:cs="Calibri"/>
        </w:rPr>
        <w:t xml:space="preserve"> w</w:t>
      </w:r>
      <w:r w:rsidR="000724F2">
        <w:rPr>
          <w:rFonts w:ascii="Calibri" w:hAnsi="Calibri" w:cs="Calibri"/>
        </w:rPr>
        <w:t> </w:t>
      </w:r>
      <w:r w:rsidR="0011249A" w:rsidRPr="0011249A">
        <w:rPr>
          <w:rFonts w:ascii="Calibri" w:hAnsi="Calibri" w:cs="Calibri"/>
        </w:rPr>
        <w:t>stronę Morza Bałtyckiego, szczególnie odcinki obwodnicy</w:t>
      </w:r>
      <w:r w:rsidR="000724F2" w:rsidRPr="0011249A">
        <w:rPr>
          <w:rFonts w:ascii="Calibri" w:hAnsi="Calibri" w:cs="Calibri"/>
        </w:rPr>
        <w:t xml:space="preserve"> i</w:t>
      </w:r>
      <w:r w:rsidR="000724F2">
        <w:rPr>
          <w:rFonts w:ascii="Calibri" w:hAnsi="Calibri" w:cs="Calibri"/>
        </w:rPr>
        <w:t> </w:t>
      </w:r>
      <w:r w:rsidR="0011249A" w:rsidRPr="0011249A">
        <w:rPr>
          <w:rFonts w:ascii="Calibri" w:hAnsi="Calibri" w:cs="Calibri"/>
        </w:rPr>
        <w:t>ul. Morskiej.</w:t>
      </w:r>
    </w:p>
    <w:p w:rsidR="00B1763C" w:rsidRDefault="00EC44FE" w:rsidP="00A17B5F">
      <w:pPr>
        <w:autoSpaceDE w:val="0"/>
        <w:autoSpaceDN w:val="0"/>
        <w:adjustRightInd w:val="0"/>
        <w:spacing w:after="120" w:line="276" w:lineRule="auto"/>
        <w:jc w:val="both"/>
        <w:rPr>
          <w:rFonts w:ascii="Calibri" w:hAnsi="Calibri" w:cs="Calibri"/>
        </w:rPr>
      </w:pPr>
      <w:r>
        <w:rPr>
          <w:rFonts w:ascii="Calibri" w:hAnsi="Calibri" w:cs="Calibri"/>
        </w:rPr>
        <w:t>Poza tymi drogami, przez obszar rewitalizacji pr</w:t>
      </w:r>
      <w:r w:rsidR="00CA6C2B">
        <w:rPr>
          <w:rFonts w:ascii="Calibri" w:hAnsi="Calibri" w:cs="Calibri"/>
        </w:rPr>
        <w:t>zebiegają także drogi powiatowe, obejmujące ulice:</w:t>
      </w:r>
      <w:r>
        <w:rPr>
          <w:rFonts w:ascii="Calibri" w:hAnsi="Calibri" w:cs="Calibri"/>
        </w:rPr>
        <w:t xml:space="preserve"> Batalionów Chłopskich, 1 Maja, Lechicka, Młyńska, Połczyńska, Tadeusza Kościuszki, Piastowska</w:t>
      </w:r>
      <w:r w:rsidR="00287F93">
        <w:rPr>
          <w:rFonts w:ascii="Calibri" w:hAnsi="Calibri" w:cs="Calibri"/>
        </w:rPr>
        <w:t>, Piłsudskiego,</w:t>
      </w:r>
      <w:r>
        <w:rPr>
          <w:rFonts w:ascii="Calibri" w:hAnsi="Calibri" w:cs="Calibri"/>
        </w:rPr>
        <w:t xml:space="preserve"> Zwycięstwa</w:t>
      </w:r>
      <w:r w:rsidR="00287F93">
        <w:rPr>
          <w:rFonts w:ascii="Calibri" w:hAnsi="Calibri" w:cs="Calibri"/>
        </w:rPr>
        <w:t xml:space="preserve"> oraz drogi gminne</w:t>
      </w:r>
      <w:r>
        <w:rPr>
          <w:rFonts w:ascii="Calibri" w:hAnsi="Calibri" w:cs="Calibri"/>
        </w:rPr>
        <w:t>.</w:t>
      </w:r>
    </w:p>
    <w:p w:rsidR="00F23C32" w:rsidRDefault="00F23C32" w:rsidP="00F23C32">
      <w:pPr>
        <w:pStyle w:val="Legenda"/>
        <w:spacing w:after="0"/>
        <w:rPr>
          <w:rFonts w:ascii="Calibri" w:hAnsi="Calibri" w:cs="Calibri"/>
        </w:rPr>
      </w:pPr>
      <w:r>
        <w:t xml:space="preserve">Tabela </w:t>
      </w:r>
      <w:fldSimple w:instr=" SEQ Tabela \* ARABIC ">
        <w:r w:rsidR="00A832F9">
          <w:rPr>
            <w:noProof/>
          </w:rPr>
          <w:t>24</w:t>
        </w:r>
      </w:fldSimple>
      <w:r>
        <w:t>. Średni dobowy ruch roczny (SDRR)</w:t>
      </w:r>
      <w:r w:rsidR="000724F2">
        <w:t xml:space="preserve"> w </w:t>
      </w:r>
      <w:r>
        <w:t>punktach pomiarowych</w:t>
      </w:r>
      <w:r w:rsidR="000724F2">
        <w:t xml:space="preserve"> w </w:t>
      </w:r>
      <w:r>
        <w:t>2015 r. na drogach krajowych.</w:t>
      </w:r>
    </w:p>
    <w:tbl>
      <w:tblPr>
        <w:tblStyle w:val="Tabela-Siatka"/>
        <w:tblW w:w="0" w:type="auto"/>
        <w:tblLook w:val="04A0" w:firstRow="1" w:lastRow="0" w:firstColumn="1" w:lastColumn="0" w:noHBand="0" w:noVBand="1"/>
      </w:tblPr>
      <w:tblGrid>
        <w:gridCol w:w="957"/>
        <w:gridCol w:w="1017"/>
        <w:gridCol w:w="1077"/>
        <w:gridCol w:w="1081"/>
        <w:gridCol w:w="1211"/>
        <w:gridCol w:w="1052"/>
        <w:gridCol w:w="1002"/>
        <w:gridCol w:w="862"/>
        <w:gridCol w:w="803"/>
      </w:tblGrid>
      <w:tr w:rsidR="009322F4" w:rsidRPr="00F23C32" w:rsidTr="00E563AD">
        <w:tc>
          <w:tcPr>
            <w:tcW w:w="974"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rFonts w:ascii="Calibri" w:hAnsi="Calibri" w:cs="Calibri"/>
                <w:sz w:val="20"/>
              </w:rPr>
              <w:t>Odcinek drogi</w:t>
            </w:r>
          </w:p>
        </w:tc>
        <w:tc>
          <w:tcPr>
            <w:tcW w:w="1289"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SDRR poj. silnik. ogółem</w:t>
            </w:r>
          </w:p>
        </w:tc>
        <w:tc>
          <w:tcPr>
            <w:tcW w:w="678"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Motocykle</w:t>
            </w:r>
          </w:p>
        </w:tc>
        <w:tc>
          <w:tcPr>
            <w:tcW w:w="1101"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Sam. osob. mikrobusy</w:t>
            </w:r>
          </w:p>
        </w:tc>
        <w:tc>
          <w:tcPr>
            <w:tcW w:w="1234"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Lekkie sam. ciężarowe (dostawcze)</w:t>
            </w:r>
          </w:p>
        </w:tc>
        <w:tc>
          <w:tcPr>
            <w:tcW w:w="1072"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Sam. ciężarowe</w:t>
            </w:r>
          </w:p>
        </w:tc>
        <w:tc>
          <w:tcPr>
            <w:tcW w:w="1020"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rFonts w:ascii="Calibri" w:hAnsi="Calibri" w:cs="Calibri"/>
                <w:sz w:val="20"/>
              </w:rPr>
              <w:t>Autobusy</w:t>
            </w:r>
          </w:p>
        </w:tc>
        <w:tc>
          <w:tcPr>
            <w:tcW w:w="877"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Ciągniki rolnicze</w:t>
            </w:r>
          </w:p>
        </w:tc>
        <w:tc>
          <w:tcPr>
            <w:tcW w:w="817" w:type="dxa"/>
            <w:vAlign w:val="center"/>
          </w:tcPr>
          <w:p w:rsidR="009322F4" w:rsidRPr="00F23C32" w:rsidRDefault="009322F4" w:rsidP="00F23C32">
            <w:pPr>
              <w:autoSpaceDE w:val="0"/>
              <w:autoSpaceDN w:val="0"/>
              <w:adjustRightInd w:val="0"/>
              <w:jc w:val="center"/>
              <w:rPr>
                <w:rFonts w:ascii="Calibri" w:hAnsi="Calibri" w:cs="Calibri"/>
                <w:sz w:val="20"/>
              </w:rPr>
            </w:pPr>
            <w:r w:rsidRPr="00F23C32">
              <w:rPr>
                <w:sz w:val="20"/>
              </w:rPr>
              <w:t>SDRR rowery</w:t>
            </w:r>
          </w:p>
        </w:tc>
      </w:tr>
      <w:tr w:rsidR="009322F4" w:rsidRPr="00F23C32" w:rsidTr="00E563AD">
        <w:tc>
          <w:tcPr>
            <w:tcW w:w="974"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Nosowo-Koszalin</w:t>
            </w:r>
          </w:p>
        </w:tc>
        <w:tc>
          <w:tcPr>
            <w:tcW w:w="1289"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15543</w:t>
            </w:r>
          </w:p>
        </w:tc>
        <w:tc>
          <w:tcPr>
            <w:tcW w:w="678"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51</w:t>
            </w:r>
          </w:p>
        </w:tc>
        <w:tc>
          <w:tcPr>
            <w:tcW w:w="1101"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12658</w:t>
            </w:r>
          </w:p>
        </w:tc>
        <w:tc>
          <w:tcPr>
            <w:tcW w:w="1234"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1228</w:t>
            </w:r>
          </w:p>
        </w:tc>
        <w:tc>
          <w:tcPr>
            <w:tcW w:w="1072"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1521</w:t>
            </w:r>
          </w:p>
        </w:tc>
        <w:tc>
          <w:tcPr>
            <w:tcW w:w="1020"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67</w:t>
            </w:r>
          </w:p>
        </w:tc>
        <w:tc>
          <w:tcPr>
            <w:tcW w:w="877"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18</w:t>
            </w:r>
          </w:p>
        </w:tc>
        <w:tc>
          <w:tcPr>
            <w:tcW w:w="817" w:type="dxa"/>
            <w:vAlign w:val="center"/>
          </w:tcPr>
          <w:p w:rsidR="009322F4" w:rsidRPr="00F23C32" w:rsidRDefault="009322F4" w:rsidP="00AA3A73">
            <w:pPr>
              <w:autoSpaceDE w:val="0"/>
              <w:autoSpaceDN w:val="0"/>
              <w:adjustRightInd w:val="0"/>
              <w:jc w:val="center"/>
              <w:rPr>
                <w:rFonts w:ascii="Calibri" w:hAnsi="Calibri" w:cs="Calibri"/>
                <w:sz w:val="20"/>
              </w:rPr>
            </w:pPr>
            <w:r w:rsidRPr="00F23C32">
              <w:rPr>
                <w:rFonts w:ascii="Calibri" w:hAnsi="Calibri" w:cs="Calibri"/>
                <w:sz w:val="20"/>
              </w:rPr>
              <w:t>15</w:t>
            </w:r>
          </w:p>
        </w:tc>
      </w:tr>
      <w:tr w:rsidR="009322F4" w:rsidRPr="00F23C32" w:rsidTr="00E563AD">
        <w:tc>
          <w:tcPr>
            <w:tcW w:w="97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Koszalin-Sianów</w:t>
            </w:r>
          </w:p>
        </w:tc>
        <w:tc>
          <w:tcPr>
            <w:tcW w:w="1289"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13240</w:t>
            </w:r>
          </w:p>
        </w:tc>
        <w:tc>
          <w:tcPr>
            <w:tcW w:w="678"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72</w:t>
            </w:r>
          </w:p>
        </w:tc>
        <w:tc>
          <w:tcPr>
            <w:tcW w:w="1101"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10512</w:t>
            </w:r>
          </w:p>
        </w:tc>
        <w:tc>
          <w:tcPr>
            <w:tcW w:w="123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1169</w:t>
            </w:r>
          </w:p>
        </w:tc>
        <w:tc>
          <w:tcPr>
            <w:tcW w:w="1072"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1369</w:t>
            </w:r>
          </w:p>
        </w:tc>
        <w:tc>
          <w:tcPr>
            <w:tcW w:w="1020"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107</w:t>
            </w:r>
          </w:p>
        </w:tc>
        <w:tc>
          <w:tcPr>
            <w:tcW w:w="87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11</w:t>
            </w:r>
          </w:p>
        </w:tc>
        <w:tc>
          <w:tcPr>
            <w:tcW w:w="81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127</w:t>
            </w:r>
          </w:p>
        </w:tc>
      </w:tr>
      <w:tr w:rsidR="009322F4" w:rsidRPr="00F23C32" w:rsidTr="00E563AD">
        <w:tc>
          <w:tcPr>
            <w:tcW w:w="97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Mścice-Koszalin</w:t>
            </w:r>
          </w:p>
        </w:tc>
        <w:tc>
          <w:tcPr>
            <w:tcW w:w="1289"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15675</w:t>
            </w:r>
          </w:p>
        </w:tc>
        <w:tc>
          <w:tcPr>
            <w:tcW w:w="678"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84</w:t>
            </w:r>
          </w:p>
        </w:tc>
        <w:tc>
          <w:tcPr>
            <w:tcW w:w="1101"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13760</w:t>
            </w:r>
          </w:p>
        </w:tc>
        <w:tc>
          <w:tcPr>
            <w:tcW w:w="123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1146</w:t>
            </w:r>
          </w:p>
        </w:tc>
        <w:tc>
          <w:tcPr>
            <w:tcW w:w="1072"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524</w:t>
            </w:r>
          </w:p>
        </w:tc>
        <w:tc>
          <w:tcPr>
            <w:tcW w:w="1020"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137</w:t>
            </w:r>
          </w:p>
        </w:tc>
        <w:tc>
          <w:tcPr>
            <w:tcW w:w="87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24</w:t>
            </w:r>
          </w:p>
        </w:tc>
        <w:tc>
          <w:tcPr>
            <w:tcW w:w="81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232</w:t>
            </w:r>
          </w:p>
        </w:tc>
      </w:tr>
      <w:tr w:rsidR="009322F4" w:rsidRPr="00F23C32" w:rsidTr="00E563AD">
        <w:tc>
          <w:tcPr>
            <w:tcW w:w="97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Koszalin-Manowo</w:t>
            </w:r>
          </w:p>
        </w:tc>
        <w:tc>
          <w:tcPr>
            <w:tcW w:w="1289"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9865</w:t>
            </w:r>
          </w:p>
        </w:tc>
        <w:tc>
          <w:tcPr>
            <w:tcW w:w="678"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43</w:t>
            </w:r>
          </w:p>
        </w:tc>
        <w:tc>
          <w:tcPr>
            <w:tcW w:w="1101"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7981</w:t>
            </w:r>
          </w:p>
        </w:tc>
        <w:tc>
          <w:tcPr>
            <w:tcW w:w="1234"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655</w:t>
            </w:r>
          </w:p>
        </w:tc>
        <w:tc>
          <w:tcPr>
            <w:tcW w:w="1072"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1077</w:t>
            </w:r>
          </w:p>
        </w:tc>
        <w:tc>
          <w:tcPr>
            <w:tcW w:w="1020"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98</w:t>
            </w:r>
          </w:p>
        </w:tc>
        <w:tc>
          <w:tcPr>
            <w:tcW w:w="87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11</w:t>
            </w:r>
          </w:p>
        </w:tc>
        <w:tc>
          <w:tcPr>
            <w:tcW w:w="817" w:type="dxa"/>
            <w:vAlign w:val="center"/>
          </w:tcPr>
          <w:p w:rsidR="009322F4" w:rsidRPr="00F23C32" w:rsidRDefault="00AC2D16" w:rsidP="00AA3A73">
            <w:pPr>
              <w:autoSpaceDE w:val="0"/>
              <w:autoSpaceDN w:val="0"/>
              <w:adjustRightInd w:val="0"/>
              <w:jc w:val="center"/>
              <w:rPr>
                <w:rFonts w:ascii="Calibri" w:hAnsi="Calibri" w:cs="Calibri"/>
                <w:sz w:val="20"/>
              </w:rPr>
            </w:pPr>
            <w:r w:rsidRPr="00F23C32">
              <w:rPr>
                <w:rFonts w:ascii="Calibri" w:hAnsi="Calibri" w:cs="Calibri"/>
                <w:sz w:val="20"/>
              </w:rPr>
              <w:t>12</w:t>
            </w:r>
          </w:p>
        </w:tc>
      </w:tr>
    </w:tbl>
    <w:p w:rsidR="009322F4" w:rsidRPr="00F23C32" w:rsidRDefault="00F23C32" w:rsidP="00CA6C2B">
      <w:pPr>
        <w:autoSpaceDE w:val="0"/>
        <w:autoSpaceDN w:val="0"/>
        <w:adjustRightInd w:val="0"/>
        <w:spacing w:after="120" w:line="240" w:lineRule="auto"/>
        <w:rPr>
          <w:rFonts w:ascii="Calibri" w:hAnsi="Calibri" w:cs="Calibri"/>
          <w:sz w:val="20"/>
        </w:rPr>
      </w:pPr>
      <w:r w:rsidRPr="00F23C32">
        <w:rPr>
          <w:rFonts w:ascii="Calibri" w:hAnsi="Calibri" w:cs="Calibri"/>
          <w:sz w:val="20"/>
        </w:rPr>
        <w:t>Źródło: https://www.gddkia.gov.pl/userfiles/articles/g/generalny-pomiar-ruchu-w-2015_15598//SYNTEZA/WYNIKI_GPR2015_DK.pdf</w:t>
      </w:r>
    </w:p>
    <w:p w:rsidR="00F62323" w:rsidRDefault="00AA3A73" w:rsidP="008A77D3">
      <w:pPr>
        <w:autoSpaceDE w:val="0"/>
        <w:autoSpaceDN w:val="0"/>
        <w:adjustRightInd w:val="0"/>
        <w:spacing w:after="120" w:line="276" w:lineRule="auto"/>
        <w:jc w:val="both"/>
        <w:rPr>
          <w:rFonts w:ascii="Calibri" w:hAnsi="Calibri" w:cs="Calibri"/>
        </w:rPr>
      </w:pPr>
      <w:r>
        <w:rPr>
          <w:rFonts w:ascii="Calibri" w:hAnsi="Calibri" w:cs="Calibri"/>
        </w:rPr>
        <w:t xml:space="preserve">Natężenie ruchu na trasach tranzytowych przebiegających przez obszar rewitalizacji jest duże. Przejazdy pojazdami ciężarowymi </w:t>
      </w:r>
      <w:r w:rsidR="00BC43D3">
        <w:rPr>
          <w:rFonts w:ascii="Calibri" w:hAnsi="Calibri" w:cs="Calibri"/>
        </w:rPr>
        <w:t>stanowią około 10%</w:t>
      </w:r>
      <w:r w:rsidR="00F62323">
        <w:rPr>
          <w:rFonts w:ascii="Calibri" w:hAnsi="Calibri" w:cs="Calibri"/>
        </w:rPr>
        <w:t xml:space="preserve"> ruchu samochodowego</w:t>
      </w:r>
      <w:r w:rsidRPr="00AA3A73">
        <w:rPr>
          <w:rFonts w:ascii="Calibri" w:hAnsi="Calibri" w:cs="Calibri"/>
        </w:rPr>
        <w:t>.</w:t>
      </w:r>
    </w:p>
    <w:p w:rsidR="00BC43D3" w:rsidRDefault="00BC43D3" w:rsidP="00BC43D3">
      <w:pPr>
        <w:pStyle w:val="Legenda"/>
        <w:spacing w:after="0"/>
        <w:rPr>
          <w:rFonts w:ascii="Calibri" w:hAnsi="Calibri" w:cs="Calibri"/>
        </w:rPr>
      </w:pPr>
      <w:r>
        <w:t xml:space="preserve">Wykres </w:t>
      </w:r>
      <w:fldSimple w:instr=" SEQ Wykres \* ARABIC ">
        <w:r w:rsidR="00A832F9">
          <w:rPr>
            <w:noProof/>
          </w:rPr>
          <w:t>2</w:t>
        </w:r>
      </w:fldSimple>
      <w:r>
        <w:t>. Średni dobowy ruch roczny (SDRR)</w:t>
      </w:r>
      <w:r w:rsidR="000724F2">
        <w:t xml:space="preserve"> w </w:t>
      </w:r>
      <w:r>
        <w:t>latach 2000-2015.</w:t>
      </w:r>
    </w:p>
    <w:p w:rsidR="00C7175B" w:rsidRPr="0067158A" w:rsidRDefault="00C7175B" w:rsidP="00AA3A73">
      <w:pPr>
        <w:autoSpaceDE w:val="0"/>
        <w:autoSpaceDN w:val="0"/>
        <w:adjustRightInd w:val="0"/>
        <w:spacing w:after="0" w:line="240" w:lineRule="auto"/>
        <w:jc w:val="both"/>
        <w:rPr>
          <w:rFonts w:ascii="Calibri" w:hAnsi="Calibri" w:cs="Calibri"/>
        </w:rPr>
      </w:pPr>
      <w:r>
        <w:rPr>
          <w:noProof/>
          <w:lang w:eastAsia="pl-PL"/>
        </w:rPr>
        <w:drawing>
          <wp:inline distT="0" distB="0" distL="0" distR="0" wp14:anchorId="42980DEB" wp14:editId="5E5ACA5C">
            <wp:extent cx="5095875" cy="2314575"/>
            <wp:effectExtent l="0" t="0" r="9525" b="9525"/>
            <wp:docPr id="25" name="Wykres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B48604-2525-4345-A5A4-B4F1C050F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763C" w:rsidRPr="00BC43D3" w:rsidRDefault="00BC43D3" w:rsidP="004653C0">
      <w:pPr>
        <w:rPr>
          <w:sz w:val="20"/>
        </w:rPr>
      </w:pPr>
      <w:r w:rsidRPr="00BC43D3">
        <w:rPr>
          <w:sz w:val="20"/>
        </w:rPr>
        <w:t>Źródło: opracowanie własne na podstawie danych Generalnej Dyrekcji Dróg Krajowych</w:t>
      </w:r>
      <w:r w:rsidR="000724F2" w:rsidRPr="00BC43D3">
        <w:rPr>
          <w:sz w:val="20"/>
        </w:rPr>
        <w:t xml:space="preserve"> i</w:t>
      </w:r>
      <w:r w:rsidR="000724F2">
        <w:rPr>
          <w:sz w:val="20"/>
        </w:rPr>
        <w:t> </w:t>
      </w:r>
      <w:r w:rsidRPr="00BC43D3">
        <w:rPr>
          <w:sz w:val="20"/>
        </w:rPr>
        <w:t>Autostrad.</w:t>
      </w:r>
    </w:p>
    <w:p w:rsidR="008A77D3" w:rsidRDefault="008A77D3" w:rsidP="008A77D3">
      <w:pPr>
        <w:autoSpaceDE w:val="0"/>
        <w:autoSpaceDN w:val="0"/>
        <w:adjustRightInd w:val="0"/>
        <w:spacing w:after="120" w:line="276" w:lineRule="auto"/>
        <w:jc w:val="both"/>
        <w:rPr>
          <w:rFonts w:ascii="Calibri" w:hAnsi="Calibri" w:cs="Calibri"/>
        </w:rPr>
      </w:pPr>
      <w:r>
        <w:rPr>
          <w:rFonts w:ascii="Calibri" w:hAnsi="Calibri" w:cs="Calibri"/>
        </w:rPr>
        <w:t>W ostatnich latach odnotowano znaczny wzrost natężenia ruchu, sięgający 62% na odcinku Nosowo-Koszalin.</w:t>
      </w:r>
    </w:p>
    <w:p w:rsidR="00C30ADA" w:rsidRPr="00C30ADA" w:rsidRDefault="00C30ADA" w:rsidP="00712CD7">
      <w:pPr>
        <w:spacing w:after="120" w:line="276" w:lineRule="auto"/>
        <w:jc w:val="both"/>
        <w:rPr>
          <w:rFonts w:cs="Arial"/>
          <w:szCs w:val="24"/>
          <w:lang w:eastAsia="pl-PL"/>
        </w:rPr>
      </w:pPr>
      <w:r w:rsidRPr="00C30ADA">
        <w:rPr>
          <w:rFonts w:cs="Arial"/>
          <w:szCs w:val="24"/>
          <w:lang w:eastAsia="pl-PL"/>
        </w:rPr>
        <w:t xml:space="preserve">Obecnie Miasto </w:t>
      </w:r>
      <w:r w:rsidRPr="006A0BD2">
        <w:rPr>
          <w:rFonts w:cs="Arial"/>
          <w:szCs w:val="24"/>
          <w:lang w:eastAsia="pl-PL"/>
        </w:rPr>
        <w:t>podjęło działania, których</w:t>
      </w:r>
      <w:r w:rsidRPr="00C30ADA">
        <w:rPr>
          <w:rFonts w:cs="Arial"/>
          <w:szCs w:val="24"/>
          <w:u w:val="single"/>
          <w:lang w:eastAsia="pl-PL"/>
        </w:rPr>
        <w:t xml:space="preserve"> </w:t>
      </w:r>
      <w:r w:rsidRPr="00C30ADA">
        <w:rPr>
          <w:rFonts w:cs="Arial"/>
          <w:szCs w:val="24"/>
          <w:lang w:eastAsia="pl-PL"/>
        </w:rPr>
        <w:t>celem jest poprawa funkcjonalności centrum oraz poprawa bezpieczeństwa jego mieszkańców i użytkowników. Nastąpi to poprzez usprawnienie układu komunikacyjnego tego obszaru, stworzenie nowych prze</w:t>
      </w:r>
      <w:r w:rsidR="00CA6C2B">
        <w:rPr>
          <w:rFonts w:cs="Arial"/>
          <w:szCs w:val="24"/>
          <w:lang w:eastAsia="pl-PL"/>
        </w:rPr>
        <w:t>strzeni publicznych, zapewnienie</w:t>
      </w:r>
      <w:r w:rsidRPr="00C30ADA">
        <w:rPr>
          <w:rFonts w:cs="Arial"/>
          <w:szCs w:val="24"/>
          <w:lang w:eastAsia="pl-PL"/>
        </w:rPr>
        <w:t xml:space="preserve"> nowych miejsc postojowych, a służyć temu będzie przede wszystkim wyprowadzenie ruchu tranzytowego</w:t>
      </w:r>
      <w:r w:rsidR="000724F2" w:rsidRPr="00C30ADA">
        <w:rPr>
          <w:rFonts w:cs="Arial"/>
          <w:szCs w:val="24"/>
          <w:lang w:eastAsia="pl-PL"/>
        </w:rPr>
        <w:t xml:space="preserve"> </w:t>
      </w:r>
      <w:r w:rsidR="000724F2" w:rsidRPr="00C30ADA">
        <w:rPr>
          <w:rFonts w:cs="Arial"/>
          <w:szCs w:val="24"/>
          <w:lang w:eastAsia="pl-PL"/>
        </w:rPr>
        <w:lastRenderedPageBreak/>
        <w:t>z</w:t>
      </w:r>
      <w:r w:rsidR="000724F2">
        <w:rPr>
          <w:rFonts w:cs="Arial"/>
          <w:szCs w:val="24"/>
          <w:lang w:eastAsia="pl-PL"/>
        </w:rPr>
        <w:t> </w:t>
      </w:r>
      <w:r w:rsidRPr="00C30ADA">
        <w:rPr>
          <w:rFonts w:cs="Arial"/>
          <w:szCs w:val="24"/>
          <w:lang w:eastAsia="pl-PL"/>
        </w:rPr>
        <w:t>centrum Koszalina. Biegnąca przez całe miasto ul. Zwycięstwa,</w:t>
      </w:r>
      <w:r w:rsidR="000724F2" w:rsidRPr="00C30ADA">
        <w:rPr>
          <w:rFonts w:cs="Arial"/>
          <w:szCs w:val="24"/>
          <w:lang w:eastAsia="pl-PL"/>
        </w:rPr>
        <w:t xml:space="preserve"> w</w:t>
      </w:r>
      <w:r w:rsidR="000724F2">
        <w:rPr>
          <w:rFonts w:cs="Arial"/>
          <w:szCs w:val="24"/>
          <w:lang w:eastAsia="pl-PL"/>
        </w:rPr>
        <w:t> </w:t>
      </w:r>
      <w:r w:rsidRPr="00C30ADA">
        <w:rPr>
          <w:rFonts w:cs="Arial"/>
          <w:szCs w:val="24"/>
          <w:lang w:eastAsia="pl-PL"/>
        </w:rPr>
        <w:t xml:space="preserve">prostej </w:t>
      </w:r>
      <w:r w:rsidR="00CA6C2B">
        <w:rPr>
          <w:rFonts w:cs="Arial"/>
          <w:szCs w:val="24"/>
          <w:lang w:eastAsia="pl-PL"/>
        </w:rPr>
        <w:t>linii łącząca wschód z zachodem</w:t>
      </w:r>
      <w:r w:rsidRPr="00C30ADA">
        <w:rPr>
          <w:rFonts w:cs="Arial"/>
          <w:szCs w:val="24"/>
          <w:lang w:eastAsia="pl-PL"/>
        </w:rPr>
        <w:t xml:space="preserve"> </w:t>
      </w:r>
      <w:r w:rsidR="00CA6C2B">
        <w:rPr>
          <w:rFonts w:cs="Arial"/>
          <w:szCs w:val="24"/>
          <w:lang w:eastAsia="pl-PL"/>
        </w:rPr>
        <w:t>(</w:t>
      </w:r>
      <w:r w:rsidRPr="00C30ADA">
        <w:rPr>
          <w:rFonts w:cs="Arial"/>
          <w:szCs w:val="24"/>
          <w:lang w:eastAsia="pl-PL"/>
        </w:rPr>
        <w:t>dzielnice mieszkaniowe</w:t>
      </w:r>
      <w:r w:rsidR="000724F2" w:rsidRPr="00C30ADA">
        <w:rPr>
          <w:rFonts w:cs="Arial"/>
          <w:szCs w:val="24"/>
          <w:lang w:eastAsia="pl-PL"/>
        </w:rPr>
        <w:t xml:space="preserve"> z</w:t>
      </w:r>
      <w:r w:rsidR="000724F2">
        <w:rPr>
          <w:rFonts w:cs="Arial"/>
          <w:szCs w:val="24"/>
          <w:lang w:eastAsia="pl-PL"/>
        </w:rPr>
        <w:t> </w:t>
      </w:r>
      <w:r w:rsidRPr="00C30ADA">
        <w:rPr>
          <w:rFonts w:cs="Arial"/>
          <w:szCs w:val="24"/>
          <w:lang w:eastAsia="pl-PL"/>
        </w:rPr>
        <w:t>terenami usługowo-produkcyjnymi</w:t>
      </w:r>
      <w:r w:rsidR="00CA6C2B">
        <w:rPr>
          <w:rFonts w:cs="Arial"/>
          <w:szCs w:val="24"/>
          <w:lang w:eastAsia="pl-PL"/>
        </w:rPr>
        <w:t>)</w:t>
      </w:r>
      <w:r w:rsidRPr="00C30ADA">
        <w:rPr>
          <w:rFonts w:cs="Arial"/>
          <w:szCs w:val="24"/>
          <w:lang w:eastAsia="pl-PL"/>
        </w:rPr>
        <w:t xml:space="preserve">, jest </w:t>
      </w:r>
      <w:r w:rsidR="00CA6C2B" w:rsidRPr="00C30ADA">
        <w:rPr>
          <w:rFonts w:cs="Arial"/>
          <w:szCs w:val="24"/>
          <w:lang w:eastAsia="pl-PL"/>
        </w:rPr>
        <w:t xml:space="preserve">trasą </w:t>
      </w:r>
      <w:r w:rsidRPr="00C30ADA">
        <w:rPr>
          <w:rFonts w:cs="Arial"/>
          <w:szCs w:val="24"/>
          <w:lang w:eastAsia="pl-PL"/>
        </w:rPr>
        <w:t xml:space="preserve">preferowaną </w:t>
      </w:r>
      <w:r w:rsidR="00CA6C2B">
        <w:rPr>
          <w:rFonts w:cs="Arial"/>
          <w:szCs w:val="24"/>
          <w:lang w:eastAsia="pl-PL"/>
        </w:rPr>
        <w:t xml:space="preserve">przez </w:t>
      </w:r>
      <w:r w:rsidR="00CA6C2B" w:rsidRPr="00C30ADA">
        <w:rPr>
          <w:rFonts w:cs="Arial"/>
          <w:szCs w:val="24"/>
          <w:lang w:eastAsia="pl-PL"/>
        </w:rPr>
        <w:t>kierowców</w:t>
      </w:r>
      <w:r w:rsidRPr="00C30ADA">
        <w:rPr>
          <w:rFonts w:cs="Arial"/>
          <w:szCs w:val="24"/>
          <w:lang w:eastAsia="pl-PL"/>
        </w:rPr>
        <w:t>, którzy wolą jechać krótszą drogą niż korzystać</w:t>
      </w:r>
      <w:r w:rsidR="000724F2" w:rsidRPr="00C30ADA">
        <w:rPr>
          <w:rFonts w:cs="Arial"/>
          <w:szCs w:val="24"/>
          <w:lang w:eastAsia="pl-PL"/>
        </w:rPr>
        <w:t xml:space="preserve"> z</w:t>
      </w:r>
      <w:r w:rsidR="000724F2">
        <w:rPr>
          <w:rFonts w:cs="Arial"/>
          <w:szCs w:val="24"/>
          <w:lang w:eastAsia="pl-PL"/>
        </w:rPr>
        <w:t> </w:t>
      </w:r>
      <w:r w:rsidRPr="00C30ADA">
        <w:rPr>
          <w:rFonts w:cs="Arial"/>
          <w:szCs w:val="24"/>
          <w:lang w:eastAsia="pl-PL"/>
        </w:rPr>
        <w:t>obwodnicy. Zdominowane przestrzennie i funkcjonalnie przez ruch samochodowy centrum, straciło na atrakcyjności</w:t>
      </w:r>
      <w:r w:rsidR="000724F2" w:rsidRPr="00C30ADA">
        <w:rPr>
          <w:rFonts w:cs="Arial"/>
          <w:szCs w:val="24"/>
          <w:lang w:eastAsia="pl-PL"/>
        </w:rPr>
        <w:t xml:space="preserve"> i</w:t>
      </w:r>
      <w:r w:rsidR="000724F2">
        <w:rPr>
          <w:rFonts w:cs="Arial"/>
          <w:szCs w:val="24"/>
          <w:lang w:eastAsia="pl-PL"/>
        </w:rPr>
        <w:t> </w:t>
      </w:r>
      <w:r w:rsidRPr="00C30ADA">
        <w:rPr>
          <w:rFonts w:cs="Arial"/>
          <w:szCs w:val="24"/>
          <w:lang w:eastAsia="pl-PL"/>
        </w:rPr>
        <w:t>uległo przez lata przestrzennej defragmentacji.</w:t>
      </w:r>
    </w:p>
    <w:p w:rsidR="00C30ADA" w:rsidRPr="006A0BD2" w:rsidRDefault="00C30ADA" w:rsidP="00712CD7">
      <w:pPr>
        <w:spacing w:after="120" w:line="276" w:lineRule="auto"/>
        <w:jc w:val="both"/>
        <w:rPr>
          <w:rFonts w:eastAsia="Times New Roman" w:cs="Helvetica"/>
          <w:color w:val="222222"/>
          <w:szCs w:val="24"/>
          <w:lang w:eastAsia="pl-PL"/>
        </w:rPr>
      </w:pPr>
      <w:r w:rsidRPr="00C30ADA">
        <w:rPr>
          <w:rFonts w:cs="Arial"/>
          <w:szCs w:val="24"/>
          <w:lang w:eastAsia="pl-PL"/>
        </w:rPr>
        <w:t xml:space="preserve">W 2016 r. został przeprowadzony konkurs na opracowanie koncepcji urbanistyczno-architektonicznej dla obszaru Śródmieścia Koszalina ze szczegółowym rozwiązaniem zagospodarowania ulic: Zwycięstwa, 1 Maja, Młyńskiej. Do opracowania został wskazany </w:t>
      </w:r>
      <w:r w:rsidRPr="00C30ADA">
        <w:rPr>
          <w:szCs w:val="24"/>
        </w:rPr>
        <w:t>obszar głównych arteri</w:t>
      </w:r>
      <w:r w:rsidR="009A1F5B">
        <w:rPr>
          <w:szCs w:val="24"/>
        </w:rPr>
        <w:t>i komunikacyjnych c</w:t>
      </w:r>
      <w:r w:rsidRPr="00C30ADA">
        <w:rPr>
          <w:szCs w:val="24"/>
        </w:rPr>
        <w:t>entrum,</w:t>
      </w:r>
      <w:r w:rsidR="000724F2" w:rsidRPr="00C30ADA">
        <w:rPr>
          <w:szCs w:val="24"/>
        </w:rPr>
        <w:t xml:space="preserve"> a</w:t>
      </w:r>
      <w:r w:rsidR="000724F2">
        <w:rPr>
          <w:szCs w:val="24"/>
        </w:rPr>
        <w:t> </w:t>
      </w:r>
      <w:r w:rsidRPr="00C30ADA">
        <w:rPr>
          <w:szCs w:val="24"/>
        </w:rPr>
        <w:t xml:space="preserve">celem konkursu było uzyskanie </w:t>
      </w:r>
      <w:r w:rsidRPr="00C30ADA">
        <w:rPr>
          <w:rFonts w:eastAsia="Times New Roman" w:cs="Helvetica"/>
          <w:color w:val="222222"/>
          <w:szCs w:val="24"/>
          <w:lang w:eastAsia="pl-PL"/>
        </w:rPr>
        <w:t>koncepcji zagospodarowania, która</w:t>
      </w:r>
      <w:r w:rsidR="000724F2" w:rsidRPr="00C30ADA">
        <w:rPr>
          <w:rFonts w:eastAsia="Times New Roman" w:cs="Helvetica"/>
          <w:color w:val="222222"/>
          <w:szCs w:val="24"/>
          <w:lang w:eastAsia="pl-PL"/>
        </w:rPr>
        <w:t xml:space="preserve"> w</w:t>
      </w:r>
      <w:r w:rsidR="000724F2">
        <w:rPr>
          <w:rFonts w:eastAsia="Times New Roman" w:cs="Helvetica"/>
          <w:color w:val="222222"/>
          <w:szCs w:val="24"/>
          <w:lang w:eastAsia="pl-PL"/>
        </w:rPr>
        <w:t> </w:t>
      </w:r>
      <w:r w:rsidRPr="00C30ADA">
        <w:rPr>
          <w:rFonts w:eastAsia="Times New Roman" w:cs="Helvetica"/>
          <w:color w:val="222222"/>
          <w:szCs w:val="24"/>
          <w:lang w:eastAsia="pl-PL"/>
        </w:rPr>
        <w:t>przyszłości pos</w:t>
      </w:r>
      <w:r w:rsidR="00307D86">
        <w:rPr>
          <w:rFonts w:eastAsia="Times New Roman" w:cs="Helvetica"/>
          <w:color w:val="222222"/>
          <w:szCs w:val="24"/>
          <w:lang w:eastAsia="pl-PL"/>
        </w:rPr>
        <w:t>łuży do przebudowy Śródmieścia. Koncepcja zakłada o</w:t>
      </w:r>
      <w:r w:rsidRPr="00C30ADA">
        <w:rPr>
          <w:rFonts w:eastAsia="Times New Roman" w:cs="Helvetica"/>
          <w:color w:val="222222"/>
          <w:szCs w:val="24"/>
          <w:lang w:eastAsia="pl-PL"/>
        </w:rPr>
        <w:t xml:space="preserve">graniczenie ruchu kołowego na ulicy Zwycięstwa - pomiędzy ulicami Kazimierza Wielkiego i Mickiewicza, oraz na ulicy Młyńskiej, od ulicy Andersa do ulicy Zawiszy Czarnego </w:t>
      </w:r>
      <w:r w:rsidRPr="00307D86">
        <w:rPr>
          <w:rFonts w:eastAsia="Times New Roman" w:cs="Helvetica"/>
          <w:color w:val="222222"/>
          <w:szCs w:val="24"/>
          <w:lang w:eastAsia="pl-PL"/>
        </w:rPr>
        <w:t>(na tym fragmencie miasta dopuszczono ruch tylko dla komunikacji miejskiej, pojazdów uprzywilejowanych</w:t>
      </w:r>
      <w:r w:rsidR="000724F2" w:rsidRPr="00307D86">
        <w:rPr>
          <w:rFonts w:eastAsia="Times New Roman" w:cs="Helvetica"/>
          <w:color w:val="222222"/>
          <w:szCs w:val="24"/>
          <w:lang w:eastAsia="pl-PL"/>
        </w:rPr>
        <w:t xml:space="preserve"> i </w:t>
      </w:r>
      <w:r w:rsidRPr="00307D86">
        <w:rPr>
          <w:rFonts w:eastAsia="Times New Roman" w:cs="Helvetica"/>
          <w:color w:val="222222"/>
          <w:szCs w:val="24"/>
          <w:lang w:eastAsia="pl-PL"/>
        </w:rPr>
        <w:t>zaopatrzenia)</w:t>
      </w:r>
      <w:r w:rsidRPr="00C30ADA">
        <w:rPr>
          <w:rFonts w:eastAsia="Times New Roman" w:cs="Helvetica"/>
          <w:i/>
          <w:color w:val="222222"/>
          <w:szCs w:val="24"/>
          <w:lang w:eastAsia="pl-PL"/>
        </w:rPr>
        <w:t xml:space="preserve"> </w:t>
      </w:r>
      <w:r w:rsidRPr="00C30ADA">
        <w:rPr>
          <w:rFonts w:eastAsia="Times New Roman" w:cs="Helvetica"/>
          <w:color w:val="222222"/>
          <w:szCs w:val="24"/>
          <w:lang w:eastAsia="pl-PL"/>
        </w:rPr>
        <w:t>uwolni tereny, które zostaną przywrócone miesz</w:t>
      </w:r>
      <w:r w:rsidR="00307D86">
        <w:rPr>
          <w:rFonts w:eastAsia="Times New Roman" w:cs="Helvetica"/>
          <w:color w:val="222222"/>
          <w:szCs w:val="24"/>
          <w:lang w:eastAsia="pl-PL"/>
        </w:rPr>
        <w:t>kańcom. Na pozostałych ulicach c</w:t>
      </w:r>
      <w:r w:rsidRPr="00C30ADA">
        <w:rPr>
          <w:rFonts w:eastAsia="Times New Roman" w:cs="Helvetica"/>
          <w:color w:val="222222"/>
          <w:szCs w:val="24"/>
          <w:lang w:eastAsia="pl-PL"/>
        </w:rPr>
        <w:t>entrum zaprojektowano ruch jednokierunkowy,</w:t>
      </w:r>
      <w:r w:rsidR="000724F2" w:rsidRPr="00C30ADA">
        <w:rPr>
          <w:rFonts w:eastAsia="Times New Roman" w:cs="Helvetica"/>
          <w:color w:val="222222"/>
          <w:szCs w:val="24"/>
          <w:lang w:eastAsia="pl-PL"/>
        </w:rPr>
        <w:t xml:space="preserve"> a</w:t>
      </w:r>
      <w:r w:rsidR="000724F2">
        <w:rPr>
          <w:rFonts w:eastAsia="Times New Roman" w:cs="Helvetica"/>
          <w:color w:val="222222"/>
          <w:szCs w:val="24"/>
          <w:lang w:eastAsia="pl-PL"/>
        </w:rPr>
        <w:t> </w:t>
      </w:r>
      <w:r w:rsidR="00307D86">
        <w:rPr>
          <w:rFonts w:eastAsia="Times New Roman" w:cs="Helvetica"/>
          <w:color w:val="222222"/>
          <w:szCs w:val="24"/>
          <w:lang w:eastAsia="pl-PL"/>
        </w:rPr>
        <w:t xml:space="preserve">odzyskany pas ruchu przeznaczony będzie pod potrzeby mieszkańców. </w:t>
      </w:r>
      <w:r w:rsidRPr="00C30ADA">
        <w:rPr>
          <w:rFonts w:eastAsia="Times New Roman" w:cs="Helvetica"/>
          <w:color w:val="222222"/>
          <w:szCs w:val="24"/>
          <w:lang w:eastAsia="pl-PL"/>
        </w:rPr>
        <w:t xml:space="preserve">Realizacja powyższego projektu </w:t>
      </w:r>
      <w:r w:rsidRPr="0020257B">
        <w:rPr>
          <w:rFonts w:eastAsia="Times New Roman" w:cs="Helvetica"/>
          <w:color w:val="222222"/>
          <w:szCs w:val="24"/>
          <w:lang w:eastAsia="pl-PL"/>
        </w:rPr>
        <w:t>wymaga modernizacji całego układu komunikacyjnego Śródmieścia</w:t>
      </w:r>
      <w:r w:rsidRPr="00C30ADA">
        <w:rPr>
          <w:rFonts w:eastAsia="Times New Roman" w:cs="Helvetica"/>
          <w:color w:val="222222"/>
          <w:szCs w:val="24"/>
          <w:lang w:eastAsia="pl-PL"/>
        </w:rPr>
        <w:t>,</w:t>
      </w:r>
      <w:r w:rsidR="000724F2" w:rsidRPr="00C30ADA">
        <w:rPr>
          <w:rFonts w:eastAsia="Times New Roman" w:cs="Helvetica"/>
          <w:color w:val="222222"/>
          <w:szCs w:val="24"/>
          <w:lang w:eastAsia="pl-PL"/>
        </w:rPr>
        <w:t xml:space="preserve"> a</w:t>
      </w:r>
      <w:r w:rsidR="000724F2">
        <w:rPr>
          <w:rFonts w:eastAsia="Times New Roman" w:cs="Helvetica"/>
          <w:color w:val="222222"/>
          <w:szCs w:val="24"/>
          <w:lang w:eastAsia="pl-PL"/>
        </w:rPr>
        <w:t> </w:t>
      </w:r>
      <w:r w:rsidRPr="00C30ADA">
        <w:rPr>
          <w:rFonts w:eastAsia="Times New Roman" w:cs="Helvetica"/>
          <w:color w:val="222222"/>
          <w:szCs w:val="24"/>
          <w:lang w:eastAsia="pl-PL"/>
        </w:rPr>
        <w:t>planowane do realizacji zadanie obejmie wytworzenie „nowego” układu ulic, stworzenie i uaktywnienie nowych przestrzeni miejskich, zmianę organiza</w:t>
      </w:r>
      <w:r w:rsidR="0020257B">
        <w:rPr>
          <w:rFonts w:eastAsia="Times New Roman" w:cs="Helvetica"/>
          <w:color w:val="222222"/>
          <w:szCs w:val="24"/>
          <w:lang w:eastAsia="pl-PL"/>
        </w:rPr>
        <w:t>cji ruchu kołowego</w:t>
      </w:r>
      <w:r w:rsidR="000724F2">
        <w:rPr>
          <w:rFonts w:eastAsia="Times New Roman" w:cs="Helvetica"/>
          <w:color w:val="222222"/>
          <w:szCs w:val="24"/>
          <w:lang w:eastAsia="pl-PL"/>
        </w:rPr>
        <w:t xml:space="preserve"> i </w:t>
      </w:r>
      <w:r w:rsidR="0020257B">
        <w:rPr>
          <w:rFonts w:eastAsia="Times New Roman" w:cs="Helvetica"/>
          <w:color w:val="222222"/>
          <w:szCs w:val="24"/>
          <w:lang w:eastAsia="pl-PL"/>
        </w:rPr>
        <w:t xml:space="preserve">pieszego. </w:t>
      </w:r>
      <w:r w:rsidRPr="00C30ADA">
        <w:rPr>
          <w:rFonts w:eastAsia="Times New Roman" w:cs="Helvetica"/>
          <w:color w:val="222222"/>
          <w:szCs w:val="24"/>
          <w:lang w:eastAsia="pl-PL"/>
        </w:rPr>
        <w:t>Niezbędne będą również remonty</w:t>
      </w:r>
      <w:r w:rsidR="000724F2" w:rsidRPr="00C30ADA">
        <w:rPr>
          <w:rFonts w:eastAsia="Times New Roman" w:cs="Helvetica"/>
          <w:color w:val="222222"/>
          <w:szCs w:val="24"/>
          <w:lang w:eastAsia="pl-PL"/>
        </w:rPr>
        <w:t xml:space="preserve"> i</w:t>
      </w:r>
      <w:r w:rsidR="000724F2">
        <w:rPr>
          <w:rFonts w:eastAsia="Times New Roman" w:cs="Helvetica"/>
          <w:color w:val="222222"/>
          <w:szCs w:val="24"/>
          <w:lang w:eastAsia="pl-PL"/>
        </w:rPr>
        <w:t> </w:t>
      </w:r>
      <w:r w:rsidRPr="00C30ADA">
        <w:rPr>
          <w:rFonts w:eastAsia="Times New Roman" w:cs="Helvetica"/>
          <w:color w:val="222222"/>
          <w:szCs w:val="24"/>
          <w:lang w:eastAsia="pl-PL"/>
        </w:rPr>
        <w:t>modernizacje uliczek, które do tej pory pełniły praktycznie funkcję jedynie dojazdu do nieruchomości przy nich położonych,</w:t>
      </w:r>
      <w:r w:rsidR="000724F2" w:rsidRPr="00C30ADA">
        <w:rPr>
          <w:rFonts w:eastAsia="Times New Roman" w:cs="Helvetica"/>
          <w:color w:val="222222"/>
          <w:szCs w:val="24"/>
          <w:lang w:eastAsia="pl-PL"/>
        </w:rPr>
        <w:t xml:space="preserve"> i</w:t>
      </w:r>
      <w:r w:rsidR="000724F2">
        <w:rPr>
          <w:rFonts w:eastAsia="Times New Roman" w:cs="Helvetica"/>
          <w:color w:val="222222"/>
          <w:szCs w:val="24"/>
          <w:lang w:eastAsia="pl-PL"/>
        </w:rPr>
        <w:t> </w:t>
      </w:r>
      <w:r w:rsidRPr="00C30ADA">
        <w:rPr>
          <w:rFonts w:eastAsia="Times New Roman" w:cs="Helvetica"/>
          <w:color w:val="222222"/>
          <w:szCs w:val="24"/>
          <w:lang w:eastAsia="pl-PL"/>
        </w:rPr>
        <w:t>których stan często nie zapewni</w:t>
      </w:r>
      <w:r w:rsidR="0020257B">
        <w:rPr>
          <w:rFonts w:eastAsia="Times New Roman" w:cs="Helvetica"/>
          <w:color w:val="222222"/>
          <w:szCs w:val="24"/>
          <w:lang w:eastAsia="pl-PL"/>
        </w:rPr>
        <w:t xml:space="preserve">a ich bezpiecznego użytkowania. </w:t>
      </w:r>
      <w:r w:rsidRPr="00C30ADA">
        <w:rPr>
          <w:rFonts w:eastAsia="Times New Roman" w:cs="Helvetica"/>
          <w:color w:val="222222"/>
          <w:szCs w:val="24"/>
          <w:lang w:eastAsia="pl-PL"/>
        </w:rPr>
        <w:t>Zmiany komunikacyjne</w:t>
      </w:r>
      <w:r w:rsidR="000724F2" w:rsidRPr="00C30ADA">
        <w:rPr>
          <w:rFonts w:eastAsia="Times New Roman" w:cs="Helvetica"/>
          <w:color w:val="222222"/>
          <w:szCs w:val="24"/>
          <w:lang w:eastAsia="pl-PL"/>
        </w:rPr>
        <w:t xml:space="preserve"> w</w:t>
      </w:r>
      <w:r w:rsidR="000724F2">
        <w:rPr>
          <w:rFonts w:eastAsia="Times New Roman" w:cs="Helvetica"/>
          <w:color w:val="222222"/>
          <w:szCs w:val="24"/>
          <w:lang w:eastAsia="pl-PL"/>
        </w:rPr>
        <w:t> </w:t>
      </w:r>
      <w:r w:rsidRPr="00C30ADA">
        <w:rPr>
          <w:rFonts w:eastAsia="Times New Roman" w:cs="Helvetica"/>
          <w:color w:val="222222"/>
          <w:szCs w:val="24"/>
          <w:lang w:eastAsia="pl-PL"/>
        </w:rPr>
        <w:t>obszarze rewitalizacji są warunkiem koniecznym</w:t>
      </w:r>
      <w:r w:rsidR="000724F2" w:rsidRPr="00C30ADA">
        <w:rPr>
          <w:rFonts w:eastAsia="Times New Roman" w:cs="Helvetica"/>
          <w:color w:val="222222"/>
          <w:szCs w:val="24"/>
          <w:lang w:eastAsia="pl-PL"/>
        </w:rPr>
        <w:t xml:space="preserve"> i</w:t>
      </w:r>
      <w:r w:rsidR="000724F2">
        <w:rPr>
          <w:rFonts w:eastAsia="Times New Roman" w:cs="Helvetica"/>
          <w:color w:val="222222"/>
          <w:szCs w:val="24"/>
          <w:lang w:eastAsia="pl-PL"/>
        </w:rPr>
        <w:t> </w:t>
      </w:r>
      <w:r w:rsidRPr="00C30ADA">
        <w:rPr>
          <w:rFonts w:eastAsia="Times New Roman" w:cs="Helvetica"/>
          <w:color w:val="222222"/>
          <w:szCs w:val="24"/>
          <w:lang w:eastAsia="pl-PL"/>
        </w:rPr>
        <w:t>niezbędnym dla rewitalizacji centrum K</w:t>
      </w:r>
      <w:r w:rsidR="006A0BD2">
        <w:rPr>
          <w:rFonts w:eastAsia="Times New Roman" w:cs="Helvetica"/>
          <w:color w:val="222222"/>
          <w:szCs w:val="24"/>
          <w:lang w:eastAsia="pl-PL"/>
        </w:rPr>
        <w:t>oszalina.</w:t>
      </w:r>
    </w:p>
    <w:p w:rsidR="00BC43D3" w:rsidRDefault="00BC43D3" w:rsidP="00DA4930">
      <w:pPr>
        <w:spacing w:after="120" w:line="276" w:lineRule="auto"/>
        <w:jc w:val="both"/>
      </w:pPr>
      <w:r>
        <w:t>Sieć transportu publicznego tworzą linie autobusowe komunikacji miejskiej obsługiwane przez Miejski Zakład Komunikacji Sp.</w:t>
      </w:r>
      <w:r w:rsidR="000724F2">
        <w:t xml:space="preserve"> z </w:t>
      </w:r>
      <w:r>
        <w:t>o.o.</w:t>
      </w:r>
      <w:r w:rsidR="000724F2">
        <w:t xml:space="preserve"> w </w:t>
      </w:r>
      <w:r>
        <w:t>Koszalinie. Na obszarze rewitalizacji zlokalizowanych jest 50 przystanków autobusowych.</w:t>
      </w:r>
    </w:p>
    <w:p w:rsidR="00BC43D3" w:rsidRDefault="00BC43D3" w:rsidP="003700AA">
      <w:pPr>
        <w:pStyle w:val="Legenda"/>
        <w:spacing w:after="0"/>
      </w:pPr>
      <w:r>
        <w:t xml:space="preserve">Rysunek </w:t>
      </w:r>
      <w:fldSimple w:instr=" SEQ Rysunek \* ARABIC ">
        <w:r w:rsidR="00A832F9">
          <w:rPr>
            <w:noProof/>
          </w:rPr>
          <w:t>10</w:t>
        </w:r>
      </w:fldSimple>
      <w:r>
        <w:t>. Mapa linii</w:t>
      </w:r>
      <w:r w:rsidR="000724F2">
        <w:t xml:space="preserve"> i </w:t>
      </w:r>
      <w:r>
        <w:t>przystanków MZK Koszalin Sp.</w:t>
      </w:r>
      <w:r w:rsidR="000724F2">
        <w:t xml:space="preserve"> z </w:t>
      </w:r>
      <w:r>
        <w:t>o.o.</w:t>
      </w:r>
    </w:p>
    <w:p w:rsidR="00BC43D3" w:rsidRDefault="00BC43D3" w:rsidP="00BC43D3">
      <w:pPr>
        <w:spacing w:after="0"/>
        <w:jc w:val="both"/>
      </w:pPr>
      <w:r>
        <w:rPr>
          <w:noProof/>
          <w:lang w:eastAsia="pl-PL"/>
        </w:rPr>
        <w:drawing>
          <wp:inline distT="0" distB="0" distL="0" distR="0" wp14:anchorId="3B281726" wp14:editId="0C0CCE98">
            <wp:extent cx="2449069" cy="3311325"/>
            <wp:effectExtent l="0" t="0" r="889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munikacja.bmp"/>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455305" cy="3319757"/>
                    </a:xfrm>
                    <a:prstGeom prst="rect">
                      <a:avLst/>
                    </a:prstGeom>
                    <a:ln>
                      <a:noFill/>
                    </a:ln>
                    <a:extLst>
                      <a:ext uri="{53640926-AAD7-44D8-BBD7-CCE9431645EC}">
                        <a14:shadowObscured xmlns:a14="http://schemas.microsoft.com/office/drawing/2010/main"/>
                      </a:ext>
                    </a:extLst>
                  </pic:spPr>
                </pic:pic>
              </a:graphicData>
            </a:graphic>
          </wp:inline>
        </w:drawing>
      </w:r>
      <w:r w:rsidR="005E1BC2">
        <w:t xml:space="preserve"> </w:t>
      </w:r>
      <w:r w:rsidR="005E1BC2">
        <w:rPr>
          <w:noProof/>
          <w:lang w:eastAsia="pl-PL"/>
        </w:rPr>
        <w:drawing>
          <wp:inline distT="0" distB="0" distL="0" distR="0">
            <wp:extent cx="3309603" cy="2483989"/>
            <wp:effectExtent l="0" t="6350" r="0" b="0"/>
            <wp:docPr id="141" name="Obraz 141" descr="C:\Users\Anita\AppData\Local\Microsoft\Windows\INetCache\Content.Word\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ta\AppData\Local\Microsoft\Windows\INetCache\Content.Word\IMG_233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312755" cy="2486354"/>
                    </a:xfrm>
                    <a:prstGeom prst="rect">
                      <a:avLst/>
                    </a:prstGeom>
                    <a:noFill/>
                    <a:ln>
                      <a:noFill/>
                    </a:ln>
                  </pic:spPr>
                </pic:pic>
              </a:graphicData>
            </a:graphic>
          </wp:inline>
        </w:drawing>
      </w:r>
    </w:p>
    <w:p w:rsidR="00BC43D3" w:rsidRPr="00E76740" w:rsidRDefault="00BC43D3" w:rsidP="00BC43D3">
      <w:pPr>
        <w:jc w:val="both"/>
        <w:rPr>
          <w:sz w:val="20"/>
        </w:rPr>
      </w:pPr>
      <w:r w:rsidRPr="00E76740">
        <w:rPr>
          <w:sz w:val="20"/>
        </w:rPr>
        <w:t>Źródło: http://mapka.mzk.koszalin.pl/mapka/</w:t>
      </w:r>
    </w:p>
    <w:p w:rsidR="00BC43D3" w:rsidRDefault="00BC43D3" w:rsidP="00712CD7">
      <w:pPr>
        <w:spacing w:line="276" w:lineRule="auto"/>
        <w:jc w:val="both"/>
      </w:pPr>
      <w:r w:rsidRPr="00890A87">
        <w:lastRenderedPageBreak/>
        <w:t xml:space="preserve">Większość </w:t>
      </w:r>
      <w:r>
        <w:t>obszaru rewitalizacji znajduje się</w:t>
      </w:r>
      <w:r w:rsidR="000724F2">
        <w:t xml:space="preserve"> w </w:t>
      </w:r>
      <w:r>
        <w:t xml:space="preserve">zasięgu </w:t>
      </w:r>
      <w:r w:rsidR="00307D86">
        <w:t>około</w:t>
      </w:r>
      <w:r>
        <w:t xml:space="preserve"> 200 metrów od przystanku (około 5-8 minut dojścia pieszego). Najgorzej pod tym względem wypada teren osiedla Tysiąclecia. Mimo to poziom obsługi komunikacyjnej obszaru rewitalizacji należy uznać za wystarczający.</w:t>
      </w:r>
      <w:r w:rsidR="000724F2">
        <w:t xml:space="preserve"> W </w:t>
      </w:r>
      <w:r w:rsidR="005E1BC2">
        <w:t>opinii mieszkańców nie wszystkie przystanki są dobrze wyposażone, brakuje zadaszeń</w:t>
      </w:r>
      <w:r w:rsidR="000724F2">
        <w:t xml:space="preserve"> i </w:t>
      </w:r>
      <w:r w:rsidR="005E1BC2">
        <w:t>ławek dla oczekujących pasażerów.</w:t>
      </w:r>
    </w:p>
    <w:p w:rsidR="00BC43D3" w:rsidRDefault="00BC43D3" w:rsidP="00712CD7">
      <w:pPr>
        <w:spacing w:line="276" w:lineRule="auto"/>
        <w:jc w:val="both"/>
      </w:pPr>
      <w:r>
        <w:t xml:space="preserve">W zachodniej części obszaru rewitalizacji znajdują się </w:t>
      </w:r>
      <w:r w:rsidR="00F62323">
        <w:t>obiekty</w:t>
      </w:r>
      <w:r w:rsidR="000724F2">
        <w:t xml:space="preserve"> i </w:t>
      </w:r>
      <w:r w:rsidR="00F62323">
        <w:t>tereny obsługi komunikacji drogowej</w:t>
      </w:r>
      <w:r w:rsidR="000724F2">
        <w:t xml:space="preserve"> i </w:t>
      </w:r>
      <w:r w:rsidR="00F62323">
        <w:t>kolejowej (dwor</w:t>
      </w:r>
      <w:r>
        <w:t>c</w:t>
      </w:r>
      <w:r w:rsidR="00F62323">
        <w:t>e</w:t>
      </w:r>
      <w:r>
        <w:t xml:space="preserve"> kolejowy</w:t>
      </w:r>
      <w:r w:rsidR="000724F2">
        <w:t xml:space="preserve"> i </w:t>
      </w:r>
      <w:r>
        <w:t>autobusowy</w:t>
      </w:r>
      <w:r w:rsidR="00F62323">
        <w:t>)</w:t>
      </w:r>
      <w:r>
        <w:t>. Przewoźnikiem realizującym największą liczbę kursów</w:t>
      </w:r>
      <w:r w:rsidR="000724F2">
        <w:t xml:space="preserve"> w </w:t>
      </w:r>
      <w:r>
        <w:t>komunikacji międzyregionalnej jest PKS Sp.</w:t>
      </w:r>
      <w:r w:rsidR="000724F2">
        <w:t xml:space="preserve"> z </w:t>
      </w:r>
      <w:r>
        <w:t>o. o.</w:t>
      </w:r>
      <w:r w:rsidR="000724F2">
        <w:t xml:space="preserve"> w </w:t>
      </w:r>
      <w:r>
        <w:t>Koszalinie. Ponadto działa wielu przewoźników prywatnych, aktywnych szczególnie</w:t>
      </w:r>
      <w:r w:rsidR="000724F2">
        <w:t xml:space="preserve"> w </w:t>
      </w:r>
      <w:r>
        <w:t>sezonie letnim. Przewoźnicy prywatni wykorzystują przystanki</w:t>
      </w:r>
      <w:r w:rsidR="000724F2">
        <w:t xml:space="preserve"> i </w:t>
      </w:r>
      <w:r>
        <w:t>pętle autobusowe komunikacji miejskiej.</w:t>
      </w:r>
    </w:p>
    <w:p w:rsidR="00BC43D3" w:rsidRDefault="00BC43D3" w:rsidP="00712CD7">
      <w:pPr>
        <w:spacing w:line="276" w:lineRule="auto"/>
        <w:jc w:val="both"/>
      </w:pPr>
      <w:r>
        <w:t>Stacja kolejowa zapewnia skomunikowanie</w:t>
      </w:r>
      <w:r w:rsidR="000724F2">
        <w:t xml:space="preserve"> z </w:t>
      </w:r>
      <w:r>
        <w:t>takimi miastami jak: Kraków, Katowice, Bielsko-Biała, Warszawa, Białystok, Poznań, Olsztyn, Gdańsk, Gdynia</w:t>
      </w:r>
      <w:r w:rsidR="000724F2">
        <w:t xml:space="preserve"> i </w:t>
      </w:r>
      <w:r>
        <w:t>Słupsk.</w:t>
      </w:r>
      <w:r w:rsidR="000724F2">
        <w:t xml:space="preserve"> W </w:t>
      </w:r>
      <w:r>
        <w:t>sezonie letnim liczba połączeń dalekobieżnych istotnie wzrasta.</w:t>
      </w:r>
    </w:p>
    <w:p w:rsidR="009F63F7" w:rsidRDefault="009F63F7" w:rsidP="009F63F7">
      <w:pPr>
        <w:pStyle w:val="Legenda"/>
        <w:spacing w:after="0"/>
      </w:pPr>
      <w:r>
        <w:t xml:space="preserve">Zdjęcie </w:t>
      </w:r>
      <w:fldSimple w:instr=" SEQ Zdjęcie \* ARABIC ">
        <w:r w:rsidR="00A832F9">
          <w:rPr>
            <w:noProof/>
          </w:rPr>
          <w:t>4</w:t>
        </w:r>
      </w:fldSimple>
      <w:r>
        <w:t>. Dworzec kolejowy</w:t>
      </w:r>
      <w:r w:rsidR="000724F2">
        <w:t xml:space="preserve"> i </w:t>
      </w:r>
      <w:r>
        <w:t>przejście podziemne do ulicy Dworcowej.</w:t>
      </w:r>
    </w:p>
    <w:p w:rsidR="00083885" w:rsidRPr="00890A87" w:rsidRDefault="00083885" w:rsidP="00BC43D3">
      <w:pPr>
        <w:jc w:val="both"/>
      </w:pPr>
      <w:r>
        <w:rPr>
          <w:noProof/>
          <w:lang w:eastAsia="pl-PL"/>
        </w:rPr>
        <w:drawing>
          <wp:inline distT="0" distB="0" distL="0" distR="0">
            <wp:extent cx="2851200" cy="2138400"/>
            <wp:effectExtent l="0" t="0" r="6350" b="0"/>
            <wp:docPr id="32" name="Obraz 32" descr="C:\Users\Anita\AppData\Local\Microsoft\Windows\INetCacheContent.Word\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ita\AppData\Local\Microsoft\Windows\INetCacheContent.Word\IMG_2401.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0800000">
                      <a:off x="0" y="0"/>
                      <a:ext cx="2851200" cy="2138400"/>
                    </a:xfrm>
                    <a:prstGeom prst="rect">
                      <a:avLst/>
                    </a:prstGeom>
                    <a:noFill/>
                    <a:ln>
                      <a:noFill/>
                    </a:ln>
                  </pic:spPr>
                </pic:pic>
              </a:graphicData>
            </a:graphic>
          </wp:inline>
        </w:drawing>
      </w:r>
      <w:r>
        <w:t xml:space="preserve"> </w:t>
      </w:r>
      <w:r>
        <w:rPr>
          <w:noProof/>
          <w:lang w:eastAsia="pl-PL"/>
        </w:rPr>
        <w:drawing>
          <wp:inline distT="0" distB="0" distL="0" distR="0">
            <wp:extent cx="2851200" cy="2138400"/>
            <wp:effectExtent l="0" t="0" r="6350" b="0"/>
            <wp:docPr id="33" name="Obraz 33" descr="C:\Users\Anita\AppData\Local\Microsoft\Windows\INetCacheContent.Word\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ta\AppData\Local\Microsoft\Windows\INetCacheContent.Word\IMG_240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10800000">
                      <a:off x="0" y="0"/>
                      <a:ext cx="2851200" cy="2138400"/>
                    </a:xfrm>
                    <a:prstGeom prst="rect">
                      <a:avLst/>
                    </a:prstGeom>
                    <a:noFill/>
                    <a:ln>
                      <a:noFill/>
                    </a:ln>
                  </pic:spPr>
                </pic:pic>
              </a:graphicData>
            </a:graphic>
          </wp:inline>
        </w:drawing>
      </w:r>
    </w:p>
    <w:p w:rsidR="0079629C" w:rsidRDefault="009A2094" w:rsidP="00712CD7">
      <w:pPr>
        <w:spacing w:line="276" w:lineRule="auto"/>
        <w:jc w:val="both"/>
      </w:pPr>
      <w:r>
        <w:t>Stan</w:t>
      </w:r>
      <w:r w:rsidR="00083885">
        <w:t xml:space="preserve"> zagospodarowania terenu przed dworcem kolejowym oraz przejścia podziemnego prowadzącego na deptak</w:t>
      </w:r>
      <w:r w:rsidR="000724F2">
        <w:t xml:space="preserve"> w </w:t>
      </w:r>
      <w:r w:rsidR="00083885">
        <w:t>ulicy Dworcowej jest niezadowalający.</w:t>
      </w:r>
    </w:p>
    <w:p w:rsidR="00E8431F" w:rsidRDefault="00E8431F" w:rsidP="00712CD7">
      <w:pPr>
        <w:spacing w:line="276" w:lineRule="auto"/>
        <w:jc w:val="both"/>
      </w:pPr>
    </w:p>
    <w:p w:rsidR="00C71991" w:rsidRDefault="00C71991" w:rsidP="009A2094">
      <w:pPr>
        <w:pStyle w:val="Nagwek3"/>
        <w:spacing w:after="120"/>
      </w:pPr>
      <w:bookmarkStart w:id="35" w:name="_Toc493863559"/>
      <w:r>
        <w:t>Wyposażenie</w:t>
      </w:r>
      <w:r w:rsidR="000724F2">
        <w:t xml:space="preserve"> w </w:t>
      </w:r>
      <w:r>
        <w:t>infrastrukturę społeczną</w:t>
      </w:r>
      <w:bookmarkEnd w:id="35"/>
    </w:p>
    <w:p w:rsidR="008A0661" w:rsidRDefault="008A0661" w:rsidP="00712CD7">
      <w:pPr>
        <w:spacing w:line="276" w:lineRule="auto"/>
        <w:jc w:val="both"/>
      </w:pPr>
      <w:r>
        <w:t xml:space="preserve">Ważnym elementem aspektu przestrzenno-funkcjonalnego jest </w:t>
      </w:r>
      <w:r w:rsidRPr="0020257B">
        <w:t>wyposażenie</w:t>
      </w:r>
      <w:r w:rsidR="000724F2" w:rsidRPr="0020257B">
        <w:t xml:space="preserve"> w</w:t>
      </w:r>
      <w:r w:rsidR="000724F2">
        <w:t> </w:t>
      </w:r>
      <w:r w:rsidRPr="0020257B">
        <w:t>infrastrukturę społeczną</w:t>
      </w:r>
      <w:r w:rsidR="000724F2" w:rsidRPr="0020257B">
        <w:t xml:space="preserve"> i</w:t>
      </w:r>
      <w:r w:rsidR="000724F2">
        <w:t> </w:t>
      </w:r>
      <w:r w:rsidRPr="0020257B">
        <w:t xml:space="preserve">jej stan. </w:t>
      </w:r>
      <w:r>
        <w:t>Na infrastrukturę społeczną składają się obiekty stanowiące podstawę przekazu usług socjalnych</w:t>
      </w:r>
      <w:r w:rsidR="000724F2">
        <w:t xml:space="preserve"> i </w:t>
      </w:r>
      <w:r>
        <w:t>kulturalnych, tj. szpitale, przychodnie, domy pomocy społecznej, żłobki, przedszkola, uczelnie itp. Obszar rewitalizacji,</w:t>
      </w:r>
      <w:r w:rsidR="000724F2">
        <w:t xml:space="preserve"> z </w:t>
      </w:r>
      <w:r>
        <w:t>uwagi na swoje centralne położenie charakteryzuje się bardzo dobrym wyposażeniem</w:t>
      </w:r>
      <w:r w:rsidR="000724F2">
        <w:t xml:space="preserve"> w </w:t>
      </w:r>
      <w:r>
        <w:t>infrastrukturę społeczną. Nieco gorzej wypada jedynie jego północno-zachodnia</w:t>
      </w:r>
      <w:r w:rsidR="000724F2">
        <w:t xml:space="preserve"> i </w:t>
      </w:r>
      <w:r w:rsidR="00B058D0">
        <w:t xml:space="preserve">południowa </w:t>
      </w:r>
      <w:r>
        <w:t xml:space="preserve">część. Stan techniczny </w:t>
      </w:r>
      <w:r w:rsidR="009A2094">
        <w:t xml:space="preserve">większości obiektów </w:t>
      </w:r>
      <w:r>
        <w:t>jest</w:t>
      </w:r>
      <w:r w:rsidR="000724F2">
        <w:t xml:space="preserve"> </w:t>
      </w:r>
      <w:r>
        <w:t>dobry. Poniżej przedstawiono charakterystykę infrastruktury społecznej na obszarze rewitalizacji.</w:t>
      </w:r>
    </w:p>
    <w:p w:rsidR="00E8431F" w:rsidRDefault="00E8431F">
      <w:r>
        <w:rPr>
          <w:i/>
          <w:iCs/>
        </w:rPr>
        <w:br w:type="page"/>
      </w:r>
    </w:p>
    <w:p w:rsidR="00B058D0" w:rsidRDefault="00B058D0" w:rsidP="008A77D3">
      <w:pPr>
        <w:pStyle w:val="Legenda"/>
        <w:spacing w:after="0"/>
        <w:jc w:val="center"/>
      </w:pPr>
      <w:r>
        <w:lastRenderedPageBreak/>
        <w:t xml:space="preserve">Rysunek </w:t>
      </w:r>
      <w:fldSimple w:instr=" SEQ Rysunek \* ARABIC ">
        <w:r w:rsidR="00A832F9">
          <w:rPr>
            <w:noProof/>
          </w:rPr>
          <w:t>11</w:t>
        </w:r>
      </w:fldSimple>
      <w:r>
        <w:t xml:space="preserve">. Lokalizacja </w:t>
      </w:r>
      <w:r w:rsidR="009A2094">
        <w:t xml:space="preserve">ważniejszych </w:t>
      </w:r>
      <w:r>
        <w:t>obiektów infrastruktury społecznej na obszarze rewitalizacji miasta Koszalina.</w:t>
      </w:r>
    </w:p>
    <w:p w:rsidR="00F53E05" w:rsidRDefault="00E82F9C" w:rsidP="008A77D3">
      <w:pPr>
        <w:spacing w:after="0"/>
        <w:jc w:val="center"/>
      </w:pPr>
      <w:r>
        <w:rPr>
          <w:noProof/>
          <w:lang w:eastAsia="pl-PL"/>
        </w:rPr>
        <w:drawing>
          <wp:inline distT="0" distB="0" distL="0" distR="0">
            <wp:extent cx="4697058" cy="6119372"/>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iekty społ..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708370" cy="6134110"/>
                    </a:xfrm>
                    <a:prstGeom prst="rect">
                      <a:avLst/>
                    </a:prstGeom>
                    <a:ln>
                      <a:noFill/>
                    </a:ln>
                    <a:extLst>
                      <a:ext uri="{53640926-AAD7-44D8-BBD7-CCE9431645EC}">
                        <a14:shadowObscured xmlns:a14="http://schemas.microsoft.com/office/drawing/2010/main"/>
                      </a:ext>
                    </a:extLst>
                  </pic:spPr>
                </pic:pic>
              </a:graphicData>
            </a:graphic>
          </wp:inline>
        </w:drawing>
      </w:r>
    </w:p>
    <w:p w:rsidR="00B058D0" w:rsidRPr="008A77D3" w:rsidRDefault="00B058D0" w:rsidP="008A77D3">
      <w:pPr>
        <w:jc w:val="center"/>
        <w:rPr>
          <w:sz w:val="20"/>
        </w:rPr>
      </w:pPr>
      <w:r w:rsidRPr="008A77D3">
        <w:rPr>
          <w:sz w:val="20"/>
        </w:rPr>
        <w:t>Źródło: opracowanie własne.</w:t>
      </w:r>
    </w:p>
    <w:p w:rsidR="00694F2C" w:rsidRDefault="00694F2C" w:rsidP="00712CD7">
      <w:pPr>
        <w:spacing w:line="276" w:lineRule="auto"/>
        <w:jc w:val="both"/>
      </w:pPr>
      <w:r>
        <w:t>Śródmieście to przede wszystkim centrum usług administracyjnych Koszalina. Zlokalizowane są tutaj: Urząd Miejski na Rynku</w:t>
      </w:r>
      <w:r w:rsidRPr="00694F2C">
        <w:t xml:space="preserve"> Staromiejski</w:t>
      </w:r>
      <w:r>
        <w:t>m</w:t>
      </w:r>
      <w:r w:rsidRPr="00694F2C">
        <w:t xml:space="preserve"> 6-</w:t>
      </w:r>
      <w:r>
        <w:t>7</w:t>
      </w:r>
      <w:r w:rsidR="00E82F9C">
        <w:t xml:space="preserve"> oraz przy ul. Mickiewicza 26</w:t>
      </w:r>
      <w:r w:rsidR="000724F2">
        <w:t xml:space="preserve"> i </w:t>
      </w:r>
      <w:r w:rsidR="00E82F9C">
        <w:t>Zwycięstwa 42</w:t>
      </w:r>
      <w:r>
        <w:t>, Miejski Ośrodek Pomocy Rodzinie</w:t>
      </w:r>
      <w:r w:rsidR="000724F2">
        <w:t xml:space="preserve"> w </w:t>
      </w:r>
      <w:r>
        <w:t xml:space="preserve">Koszalinie przy </w:t>
      </w:r>
      <w:r w:rsidRPr="00694F2C">
        <w:t>ul. Monte Cassino 2</w:t>
      </w:r>
      <w:r>
        <w:t>, Miejski Zakład Komunikacji Spółka</w:t>
      </w:r>
      <w:r w:rsidR="000724F2">
        <w:t xml:space="preserve"> z </w:t>
      </w:r>
      <w:r>
        <w:t>o.o.</w:t>
      </w:r>
      <w:r w:rsidR="000724F2">
        <w:t xml:space="preserve"> w </w:t>
      </w:r>
      <w:r>
        <w:t>Koszalinie przy ul. Gnieźnieńskiej 9,</w:t>
      </w:r>
      <w:r w:rsidR="00E82F9C">
        <w:t xml:space="preserve"> </w:t>
      </w:r>
      <w:r w:rsidR="00E82F9C" w:rsidRPr="00E82F9C">
        <w:t>Sąd Rejonowy</w:t>
      </w:r>
      <w:r w:rsidR="000724F2" w:rsidRPr="00E82F9C">
        <w:t xml:space="preserve"> w</w:t>
      </w:r>
      <w:r w:rsidR="000724F2">
        <w:t> </w:t>
      </w:r>
      <w:r w:rsidR="00E82F9C" w:rsidRPr="00E82F9C">
        <w:t>Koszalinie ul. Władysława Andersa 34</w:t>
      </w:r>
      <w:r w:rsidR="00E82F9C">
        <w:t xml:space="preserve">, </w:t>
      </w:r>
      <w:r w:rsidR="00E82F9C" w:rsidRPr="00E82F9C">
        <w:t>Straż Miejska</w:t>
      </w:r>
      <w:r w:rsidR="000724F2" w:rsidRPr="00E82F9C">
        <w:t xml:space="preserve"> w</w:t>
      </w:r>
      <w:r w:rsidR="000724F2">
        <w:t> </w:t>
      </w:r>
      <w:r w:rsidR="00E82F9C" w:rsidRPr="00E82F9C">
        <w:t>Koszalinie ul. Mariańska 9</w:t>
      </w:r>
      <w:r w:rsidR="00E82F9C">
        <w:t>, Starostwo Powiatowe przy ul. Racławickiej 13, Komisariat Policji przy ul. Słowackiego 11.</w:t>
      </w:r>
    </w:p>
    <w:p w:rsidR="00EC2E4D" w:rsidRDefault="00EC2E4D" w:rsidP="008407AF">
      <w:pPr>
        <w:jc w:val="both"/>
      </w:pPr>
      <w:r w:rsidRPr="000A21EC">
        <w:t xml:space="preserve">Miejski Ośrodek Pomocy </w:t>
      </w:r>
      <w:r w:rsidR="009E4A5A">
        <w:t>Rodzinie</w:t>
      </w:r>
      <w:r w:rsidR="000724F2" w:rsidRPr="000A21EC">
        <w:t xml:space="preserve"> w</w:t>
      </w:r>
      <w:r w:rsidR="000724F2">
        <w:t> </w:t>
      </w:r>
      <w:r w:rsidRPr="000A21EC">
        <w:t>Koszalinie posiada</w:t>
      </w:r>
      <w:r w:rsidR="000724F2" w:rsidRPr="000A21EC">
        <w:t xml:space="preserve"> w</w:t>
      </w:r>
      <w:r w:rsidR="000724F2">
        <w:t> </w:t>
      </w:r>
      <w:r w:rsidRPr="000A21EC">
        <w:t xml:space="preserve">swojej strukturze, lub wykorzystuje na mocy porozumień, następujące instytucje (zasoby infrastrukturalne): środowiskowe domy pomocy, placówki służące ludziom bezdomnym (ogrzewalnia, noclegownia, schronisko), dom pomocy społecznej, mieszkanie chronione, ośrodek interwencji kryzysowej, placówki opiekuńczo-wychowawcze (w tym </w:t>
      </w:r>
      <w:r w:rsidRPr="000A21EC">
        <w:lastRenderedPageBreak/>
        <w:t>placówki typu rodzinnego) oraz Dzienny Dom Pomocy „Złoty Wiek”, Dzienny Dom „Senior Wigor – Pogodna Jesień”</w:t>
      </w:r>
    </w:p>
    <w:p w:rsidR="008A0661" w:rsidRDefault="009A2094" w:rsidP="00712CD7">
      <w:pPr>
        <w:spacing w:after="0" w:line="276" w:lineRule="auto"/>
        <w:jc w:val="both"/>
      </w:pPr>
      <w:r>
        <w:t>W granicach obszaru</w:t>
      </w:r>
      <w:r w:rsidR="008A0661">
        <w:t xml:space="preserve"> rewitalizacji swoją siedzibę ma wiele placówek edukacyjnych:</w:t>
      </w:r>
    </w:p>
    <w:p w:rsidR="008A0661" w:rsidRDefault="007971F4" w:rsidP="00712CD7">
      <w:pPr>
        <w:pStyle w:val="Akapitzlist"/>
        <w:numPr>
          <w:ilvl w:val="0"/>
          <w:numId w:val="26"/>
        </w:numPr>
        <w:spacing w:line="276" w:lineRule="auto"/>
        <w:jc w:val="both"/>
      </w:pPr>
      <w:r>
        <w:t>3 przedszkola publiczne prowadzone przez Gminę Miasto Koszalin</w:t>
      </w:r>
      <w:r w:rsidR="00CE1059">
        <w:t>: Przedszkole nr 8 im. Janusza Korczaka</w:t>
      </w:r>
      <w:r w:rsidR="000724F2">
        <w:t xml:space="preserve"> w </w:t>
      </w:r>
      <w:r w:rsidR="00CE1059">
        <w:t>Koszalinie przy ul. Bałtyckiej 44, Przedszkole nr 10 im. Misia Uszatka</w:t>
      </w:r>
      <w:r w:rsidR="000724F2">
        <w:t xml:space="preserve"> w </w:t>
      </w:r>
      <w:r w:rsidR="00CE1059">
        <w:t>Koszalinie przy ul. Rzemieślniczej 6, Przedszkole nr 11</w:t>
      </w:r>
      <w:r w:rsidR="000724F2">
        <w:t xml:space="preserve"> w </w:t>
      </w:r>
      <w:r w:rsidR="00CE1059">
        <w:t>Koszalinie przy ul. Łużyckiej 14</w:t>
      </w:r>
      <w:r>
        <w:t xml:space="preserve"> oraz kilka przedszkoli niepublicznych</w:t>
      </w:r>
      <w:r w:rsidR="0029357A">
        <w:t>,</w:t>
      </w:r>
    </w:p>
    <w:p w:rsidR="009E4FF9" w:rsidRDefault="003B77EC" w:rsidP="00712CD7">
      <w:pPr>
        <w:pStyle w:val="Akapitzlist"/>
        <w:numPr>
          <w:ilvl w:val="0"/>
          <w:numId w:val="26"/>
        </w:numPr>
        <w:spacing w:line="276" w:lineRule="auto"/>
        <w:jc w:val="both"/>
      </w:pPr>
      <w:r>
        <w:t>4 szkoły podstawowe</w:t>
      </w:r>
      <w:r w:rsidR="00B058D0">
        <w:t xml:space="preserve"> prowadzone przez Gminę Miasto Koszalin</w:t>
      </w:r>
      <w:r w:rsidR="007971F4">
        <w:t xml:space="preserve">: Szkoła Podstawowa nr 4 im. Władimira Komarowa ul Podgórna 45, Szkoła Podstawowa nr 6 im. Narodowego Święta Niepodległości ul. Gnieźnieńska 3, Szkoła Podstawowa nr 9 im. Mikołaja Kopernika ul. Powstańców Wielkopolskich 23, </w:t>
      </w:r>
      <w:r w:rsidR="00E90F49">
        <w:t>Szkoła Podstawowa nr 13 im. Jana Brzechwy ul. Rzemieślnicza 9</w:t>
      </w:r>
      <w:r w:rsidR="00CD22E7">
        <w:t>,</w:t>
      </w:r>
    </w:p>
    <w:p w:rsidR="009E4FF9" w:rsidRDefault="00B058D0" w:rsidP="00712CD7">
      <w:pPr>
        <w:pStyle w:val="Akapitzlist"/>
        <w:numPr>
          <w:ilvl w:val="0"/>
          <w:numId w:val="26"/>
        </w:numPr>
        <w:spacing w:line="276" w:lineRule="auto"/>
        <w:jc w:val="both"/>
      </w:pPr>
      <w:r>
        <w:t xml:space="preserve">1 </w:t>
      </w:r>
      <w:r w:rsidR="003B77EC">
        <w:t>szkoła gimnazjalna</w:t>
      </w:r>
      <w:r>
        <w:t xml:space="preserve"> prowadzona przez Gminę Miasto Koszalin</w:t>
      </w:r>
      <w:r w:rsidR="00E90F49">
        <w:t>: Gimnazjum nr 2 im. Janusza Korczaka ul. Krzywoustego 5</w:t>
      </w:r>
      <w:r w:rsidR="00A37D54">
        <w:rPr>
          <w:rStyle w:val="Odwoanieprzypisudolnego"/>
        </w:rPr>
        <w:footnoteReference w:id="19"/>
      </w:r>
      <w:r w:rsidR="00CD22E7">
        <w:t>,</w:t>
      </w:r>
    </w:p>
    <w:p w:rsidR="00E90F49" w:rsidRDefault="003B77EC" w:rsidP="00712CD7">
      <w:pPr>
        <w:pStyle w:val="Akapitzlist"/>
        <w:numPr>
          <w:ilvl w:val="0"/>
          <w:numId w:val="26"/>
        </w:numPr>
        <w:spacing w:line="276" w:lineRule="auto"/>
        <w:jc w:val="both"/>
      </w:pPr>
      <w:r>
        <w:t>2 zespoły szkół</w:t>
      </w:r>
      <w:r w:rsidR="000724F2">
        <w:t xml:space="preserve"> o </w:t>
      </w:r>
      <w:r>
        <w:t>poziomie podstawowym</w:t>
      </w:r>
      <w:r w:rsidR="000724F2">
        <w:t xml:space="preserve"> i </w:t>
      </w:r>
      <w:r>
        <w:t>gimnazjalnym</w:t>
      </w:r>
      <w:r w:rsidR="00B058D0">
        <w:t xml:space="preserve"> prowadzone przez Gminę Miasto Koszalin</w:t>
      </w:r>
      <w:r>
        <w:t xml:space="preserve">: </w:t>
      </w:r>
      <w:r w:rsidR="00E90F49">
        <w:t>Zespół Szkół Sportowych ul. Zwycięstwa 117</w:t>
      </w:r>
      <w:r>
        <w:t>,</w:t>
      </w:r>
      <w:r w:rsidRPr="003B77EC">
        <w:t xml:space="preserve"> </w:t>
      </w:r>
      <w:r>
        <w:t>Zespół Szkół nr 2 im. Stanisława Lema ul. Jedności 9</w:t>
      </w:r>
      <w:r w:rsidR="00CD22E7">
        <w:t>,</w:t>
      </w:r>
    </w:p>
    <w:p w:rsidR="009E4FF9" w:rsidRDefault="003B77EC" w:rsidP="00712CD7">
      <w:pPr>
        <w:pStyle w:val="Akapitzlist"/>
        <w:numPr>
          <w:ilvl w:val="0"/>
          <w:numId w:val="26"/>
        </w:numPr>
        <w:spacing w:line="276" w:lineRule="auto"/>
        <w:jc w:val="both"/>
      </w:pPr>
      <w:r>
        <w:t>k</w:t>
      </w:r>
      <w:r w:rsidR="009E4FF9">
        <w:t>ilka szkół ponadgimnazjalnych</w:t>
      </w:r>
      <w:r w:rsidR="00B058D0">
        <w:t xml:space="preserve"> prowadzonych przez Gminę Miasto Koszalin</w:t>
      </w:r>
      <w:r w:rsidR="00E90F49">
        <w:t>: Zespół Szkół nr 1 im. Mikołaja Kopernika ul. Andersa 30</w:t>
      </w:r>
      <w:r>
        <w:t>,</w:t>
      </w:r>
      <w:r w:rsidR="00E90F49">
        <w:t xml:space="preserve"> VI Liceum Ogólnokształcące ul. Podgórna 55</w:t>
      </w:r>
      <w:r>
        <w:t>, Zespół Szkół nr 9 im. Romualda Traugutta ul. Jedności 9, Zespół Szkół nr 10 im. Bolesława Chrobrego ul. Gnieźnieńska 8,</w:t>
      </w:r>
      <w:r w:rsidR="000724F2">
        <w:t xml:space="preserve"> I </w:t>
      </w:r>
      <w:r>
        <w:t>Liceum Ogólnokształcące im. Stanisława Dubois ul. Komisji Edukacji Narodowej 1</w:t>
      </w:r>
      <w:r w:rsidR="00040AC6">
        <w:t>,</w:t>
      </w:r>
    </w:p>
    <w:p w:rsidR="009E4FF9" w:rsidRDefault="00A02749" w:rsidP="00712CD7">
      <w:pPr>
        <w:pStyle w:val="Akapitzlist"/>
        <w:numPr>
          <w:ilvl w:val="0"/>
          <w:numId w:val="26"/>
        </w:numPr>
        <w:spacing w:after="0" w:line="276" w:lineRule="auto"/>
        <w:jc w:val="both"/>
      </w:pPr>
      <w:r>
        <w:t>s</w:t>
      </w:r>
      <w:r w:rsidR="009E4FF9">
        <w:t>zkoły wyższe</w:t>
      </w:r>
      <w:r w:rsidR="00B058D0">
        <w:t xml:space="preserve">: </w:t>
      </w:r>
      <w:r w:rsidR="00B058D0" w:rsidRPr="00B058D0">
        <w:t>Koszalińska Wyższa Szkoła Nauk Humanistycznych</w:t>
      </w:r>
      <w:r w:rsidR="00040AC6">
        <w:t xml:space="preserve"> przy ul. Batalionów Chłopskich 79</w:t>
      </w:r>
      <w:r w:rsidR="00B058D0">
        <w:t xml:space="preserve">, </w:t>
      </w:r>
      <w:r w:rsidR="00B058D0" w:rsidRPr="00B058D0">
        <w:t>Koszalińska Filia Gdańskiej Wyższej Szkoły Humanistycznej</w:t>
      </w:r>
      <w:r w:rsidR="00040AC6">
        <w:t xml:space="preserve"> przy ul. </w:t>
      </w:r>
      <w:r w:rsidR="00040AC6" w:rsidRPr="00040AC6">
        <w:t>Zwycięstwa 113</w:t>
      </w:r>
      <w:r w:rsidR="00040AC6">
        <w:t>.</w:t>
      </w:r>
    </w:p>
    <w:p w:rsidR="00C703F6" w:rsidRDefault="00C703F6" w:rsidP="009A2094">
      <w:pPr>
        <w:autoSpaceDE w:val="0"/>
        <w:autoSpaceDN w:val="0"/>
        <w:adjustRightInd w:val="0"/>
        <w:spacing w:after="120" w:line="276" w:lineRule="auto"/>
        <w:jc w:val="both"/>
        <w:rPr>
          <w:rFonts w:ascii="Calibri" w:hAnsi="Calibri" w:cs="Calibri"/>
          <w:color w:val="000000"/>
        </w:rPr>
      </w:pPr>
      <w:r>
        <w:t>Problemem,</w:t>
      </w:r>
      <w:r w:rsidR="000724F2">
        <w:t xml:space="preserve"> w </w:t>
      </w:r>
      <w:r>
        <w:t>szczególności</w:t>
      </w:r>
      <w:r w:rsidR="000724F2">
        <w:t xml:space="preserve"> w </w:t>
      </w:r>
      <w:r>
        <w:t>rodzinach niepełnych, jest niedostosowanie godzin otwarcia przedszkoli</w:t>
      </w:r>
      <w:r w:rsidR="000724F2">
        <w:t xml:space="preserve"> i </w:t>
      </w:r>
      <w:r>
        <w:t>szkół podstawowych do okresu pracy zawodowej rodziców, wynikające</w:t>
      </w:r>
      <w:r w:rsidR="000724F2">
        <w:t xml:space="preserve"> z </w:t>
      </w:r>
      <w:r>
        <w:t>coraz częściej występującego zatrudniania</w:t>
      </w:r>
      <w:r w:rsidR="000724F2">
        <w:t xml:space="preserve"> w </w:t>
      </w:r>
      <w:r>
        <w:t>systemie pracy zmianowej.</w:t>
      </w:r>
    </w:p>
    <w:p w:rsidR="009E4FF9" w:rsidRPr="00A17B5F" w:rsidRDefault="009E4FF9" w:rsidP="00712CD7">
      <w:p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Obszar rewitalizacji stanowi także centrum życia kulturalnego całego miasta. Należy</w:t>
      </w:r>
      <w:r w:rsidR="000724F2" w:rsidRPr="00A17B5F">
        <w:rPr>
          <w:rFonts w:ascii="Calibri" w:hAnsi="Calibri" w:cs="Calibri"/>
          <w:color w:val="000000"/>
        </w:rPr>
        <w:t xml:space="preserve"> w</w:t>
      </w:r>
      <w:r w:rsidR="000724F2">
        <w:rPr>
          <w:rFonts w:ascii="Calibri" w:hAnsi="Calibri" w:cs="Calibri"/>
          <w:color w:val="000000"/>
        </w:rPr>
        <w:t> </w:t>
      </w:r>
      <w:r w:rsidRPr="00A17B5F">
        <w:rPr>
          <w:rFonts w:ascii="Calibri" w:hAnsi="Calibri" w:cs="Calibri"/>
          <w:color w:val="000000"/>
        </w:rPr>
        <w:t>tym względzie wskazać na kilka kluczowych obiek</w:t>
      </w:r>
      <w:r w:rsidR="001F0E3E" w:rsidRPr="00A17B5F">
        <w:rPr>
          <w:rFonts w:ascii="Calibri" w:hAnsi="Calibri" w:cs="Calibri"/>
          <w:color w:val="000000"/>
        </w:rPr>
        <w:t>tów infrastruktury kulturalnej:</w:t>
      </w:r>
    </w:p>
    <w:p w:rsidR="001F0E3E" w:rsidRPr="00A17B5F" w:rsidRDefault="001F0E3E"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Centrum Kultury 105</w:t>
      </w:r>
      <w:r w:rsidR="000724F2" w:rsidRPr="00A17B5F">
        <w:rPr>
          <w:rFonts w:ascii="Calibri" w:hAnsi="Calibri" w:cs="Calibri"/>
          <w:color w:val="000000"/>
        </w:rPr>
        <w:t xml:space="preserve"> w</w:t>
      </w:r>
      <w:r w:rsidR="000724F2">
        <w:rPr>
          <w:rFonts w:ascii="Calibri" w:hAnsi="Calibri" w:cs="Calibri"/>
          <w:color w:val="000000"/>
        </w:rPr>
        <w:t> </w:t>
      </w:r>
      <w:r w:rsidRPr="00A17B5F">
        <w:rPr>
          <w:rFonts w:ascii="Calibri" w:hAnsi="Calibri" w:cs="Calibri"/>
          <w:color w:val="000000"/>
        </w:rPr>
        <w:t>Koszalinie przy ul. Zwycięstwa 105,</w:t>
      </w:r>
    </w:p>
    <w:p w:rsidR="001F0E3E" w:rsidRPr="00A17B5F" w:rsidRDefault="001F0E3E"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Bałtycki Teatr Dramatyczny im. Juliusza Słowackiego przy Placu Teatralnym 1,</w:t>
      </w:r>
    </w:p>
    <w:p w:rsidR="00287F93" w:rsidRPr="00A17B5F" w:rsidRDefault="00287F93"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Teatr Propozycji „Dialog” im. H. Rodkiewicz</w:t>
      </w:r>
      <w:r w:rsidR="000724F2" w:rsidRPr="00A17B5F">
        <w:rPr>
          <w:rFonts w:ascii="Calibri" w:hAnsi="Calibri" w:cs="Calibri"/>
          <w:color w:val="000000"/>
        </w:rPr>
        <w:t xml:space="preserve"> w</w:t>
      </w:r>
      <w:r w:rsidR="000724F2">
        <w:rPr>
          <w:rFonts w:ascii="Calibri" w:hAnsi="Calibri" w:cs="Calibri"/>
          <w:color w:val="000000"/>
        </w:rPr>
        <w:t> </w:t>
      </w:r>
      <w:r w:rsidRPr="00A17B5F">
        <w:rPr>
          <w:rFonts w:ascii="Calibri" w:hAnsi="Calibri" w:cs="Calibri"/>
          <w:color w:val="000000"/>
        </w:rPr>
        <w:t>Koszalinie, ul. Grodzka 3</w:t>
      </w:r>
      <w:r w:rsidR="000F242F" w:rsidRPr="00A17B5F">
        <w:rPr>
          <w:rFonts w:ascii="Calibri" w:hAnsi="Calibri" w:cs="Calibri"/>
          <w:color w:val="000000"/>
        </w:rPr>
        <w:t>,</w:t>
      </w:r>
    </w:p>
    <w:p w:rsidR="000F242F" w:rsidRPr="00A17B5F" w:rsidRDefault="000F242F"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Pałac Młodzieży</w:t>
      </w:r>
      <w:r w:rsidR="000724F2" w:rsidRPr="00A17B5F">
        <w:rPr>
          <w:rFonts w:ascii="Calibri" w:hAnsi="Calibri" w:cs="Calibri"/>
          <w:color w:val="000000"/>
        </w:rPr>
        <w:t xml:space="preserve"> w</w:t>
      </w:r>
      <w:r w:rsidR="000724F2">
        <w:rPr>
          <w:rFonts w:ascii="Calibri" w:hAnsi="Calibri" w:cs="Calibri"/>
          <w:color w:val="000000"/>
        </w:rPr>
        <w:t> </w:t>
      </w:r>
      <w:r w:rsidRPr="00A17B5F">
        <w:rPr>
          <w:rFonts w:ascii="Calibri" w:hAnsi="Calibri" w:cs="Calibri"/>
          <w:color w:val="000000"/>
        </w:rPr>
        <w:t>Koszalinie ul. Bogusława II 2,</w:t>
      </w:r>
    </w:p>
    <w:p w:rsidR="001F0E3E" w:rsidRPr="00A17B5F" w:rsidRDefault="001F0E3E"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Koszalińska Biblioteka Publiczna im. Joachima Lelewela przy placu Polonii 1,</w:t>
      </w:r>
    </w:p>
    <w:p w:rsidR="001F0E3E" w:rsidRPr="00A17B5F" w:rsidRDefault="001F0E3E" w:rsidP="00712CD7">
      <w:pPr>
        <w:pStyle w:val="Akapitzlist"/>
        <w:numPr>
          <w:ilvl w:val="0"/>
          <w:numId w:val="27"/>
        </w:numPr>
        <w:autoSpaceDE w:val="0"/>
        <w:autoSpaceDN w:val="0"/>
        <w:adjustRightInd w:val="0"/>
        <w:spacing w:after="0" w:line="276" w:lineRule="auto"/>
        <w:rPr>
          <w:rFonts w:ascii="Calibri" w:hAnsi="Calibri" w:cs="Calibri"/>
          <w:color w:val="000000"/>
        </w:rPr>
      </w:pPr>
      <w:r w:rsidRPr="00A17B5F">
        <w:rPr>
          <w:rFonts w:ascii="Calibri" w:hAnsi="Calibri" w:cs="Calibri"/>
          <w:color w:val="000000"/>
        </w:rPr>
        <w:t>Filharmonia Koszalińska im. Stanisława Moniuszki przy ul. Piastowskiej 2,</w:t>
      </w:r>
    </w:p>
    <w:p w:rsidR="009E4FF9" w:rsidRPr="00A17B5F" w:rsidRDefault="001F0E3E" w:rsidP="00712CD7">
      <w:pPr>
        <w:pStyle w:val="Akapitzlist"/>
        <w:numPr>
          <w:ilvl w:val="0"/>
          <w:numId w:val="27"/>
        </w:numPr>
        <w:autoSpaceDE w:val="0"/>
        <w:autoSpaceDN w:val="0"/>
        <w:adjustRightInd w:val="0"/>
        <w:spacing w:line="276" w:lineRule="auto"/>
        <w:rPr>
          <w:rFonts w:ascii="Calibri" w:hAnsi="Calibri" w:cs="Calibri"/>
          <w:color w:val="000000"/>
        </w:rPr>
      </w:pPr>
      <w:r w:rsidRPr="00A17B5F">
        <w:rPr>
          <w:rFonts w:ascii="Calibri" w:hAnsi="Calibri" w:cs="Calibri"/>
          <w:color w:val="000000"/>
        </w:rPr>
        <w:t>Muzeum</w:t>
      </w:r>
      <w:r w:rsidR="000724F2" w:rsidRPr="00A17B5F">
        <w:rPr>
          <w:rFonts w:ascii="Calibri" w:hAnsi="Calibri" w:cs="Calibri"/>
          <w:color w:val="000000"/>
        </w:rPr>
        <w:t xml:space="preserve"> w</w:t>
      </w:r>
      <w:r w:rsidR="000724F2">
        <w:rPr>
          <w:rFonts w:ascii="Calibri" w:hAnsi="Calibri" w:cs="Calibri"/>
          <w:color w:val="000000"/>
        </w:rPr>
        <w:t> </w:t>
      </w:r>
      <w:r w:rsidRPr="00A17B5F">
        <w:rPr>
          <w:rFonts w:ascii="Calibri" w:hAnsi="Calibri" w:cs="Calibri"/>
          <w:color w:val="000000"/>
        </w:rPr>
        <w:t>Koszalinie przy ul. Młyńskiej 37/39.</w:t>
      </w:r>
    </w:p>
    <w:p w:rsidR="00841788" w:rsidRDefault="00841788" w:rsidP="00841788">
      <w:pPr>
        <w:spacing w:line="276" w:lineRule="auto"/>
        <w:jc w:val="both"/>
      </w:pPr>
      <w:r>
        <w:lastRenderedPageBreak/>
        <w:t>Ponadto</w:t>
      </w:r>
      <w:r w:rsidR="000724F2">
        <w:t xml:space="preserve"> w </w:t>
      </w:r>
      <w:r w:rsidR="009A2094">
        <w:t>kulturze działają także</w:t>
      </w:r>
      <w:r>
        <w:t xml:space="preserve"> podmioty pozarządowe jak np. Koszalińskie Towarzystwo Społeczno-Kulturalne czy Teatr Propozycji „Dialog”</w:t>
      </w:r>
      <w:r w:rsidR="000724F2">
        <w:t xml:space="preserve"> i </w:t>
      </w:r>
      <w:r>
        <w:t xml:space="preserve">prywatne jak np. Muzeum Włodzimierza Wysockiego. Aktywność instytucji kultury sprawia, że </w:t>
      </w:r>
      <w:r w:rsidR="009A2094">
        <w:t xml:space="preserve">w </w:t>
      </w:r>
      <w:r>
        <w:t>mieście odbywa się wiele festiwali</w:t>
      </w:r>
      <w:r w:rsidR="000724F2">
        <w:t xml:space="preserve"> o </w:t>
      </w:r>
      <w:r>
        <w:t>zasięgu międzynarodowym, krajowym</w:t>
      </w:r>
      <w:r w:rsidR="000724F2">
        <w:t xml:space="preserve"> i </w:t>
      </w:r>
      <w:r>
        <w:t>regionalnym m.in. Koszaliński Festiwal Debiutów Filmowych „Młodzi</w:t>
      </w:r>
      <w:r w:rsidR="000724F2">
        <w:t xml:space="preserve"> i </w:t>
      </w:r>
      <w:r>
        <w:t>Film”, Europejski Festiwal Filmowy „Integracja Ty</w:t>
      </w:r>
      <w:r w:rsidR="000724F2">
        <w:t xml:space="preserve"> i </w:t>
      </w:r>
      <w:r>
        <w:t xml:space="preserve">Ja”, Międzynarodowy Festiwal Organowy, </w:t>
      </w:r>
      <w:r w:rsidR="000835C1" w:rsidRPr="000835C1">
        <w:t>Hanza Jazz Festival oraz Koszalińskie Ogólnopolskie Dni Monodramu Debiuty "Strzała Północy"</w:t>
      </w:r>
      <w:r>
        <w:t>, Festiwal Kabaretu Koszalin czy Festiwal Koszalińskie Konfrontacje Młodych „M-Teatr”.</w:t>
      </w:r>
    </w:p>
    <w:p w:rsidR="002B1E4E" w:rsidRDefault="002B1E4E" w:rsidP="00841788">
      <w:pPr>
        <w:spacing w:line="276" w:lineRule="auto"/>
        <w:jc w:val="both"/>
      </w:pPr>
      <w:r>
        <w:t xml:space="preserve">Pomimo wielu obiektów infrastruktury kulturalnej oraz organizowanych wydarzeń kulturalnych, </w:t>
      </w:r>
      <w:r w:rsidRPr="0020257B">
        <w:t xml:space="preserve">brakuje oferty kulturalnej </w:t>
      </w:r>
      <w:r w:rsidR="009A2094">
        <w:t>adresowanej</w:t>
      </w:r>
      <w:r w:rsidRPr="0020257B">
        <w:t xml:space="preserve"> do młodzieży</w:t>
      </w:r>
      <w:r>
        <w:t>.</w:t>
      </w:r>
      <w:r w:rsidR="000724F2">
        <w:t xml:space="preserve"> W </w:t>
      </w:r>
      <w:r w:rsidR="00841788">
        <w:t>porównaniu</w:t>
      </w:r>
      <w:r w:rsidR="000724F2">
        <w:t xml:space="preserve"> z </w:t>
      </w:r>
      <w:r w:rsidR="00841788">
        <w:t>dużą liczbą wydarzeń organizowanych</w:t>
      </w:r>
      <w:r w:rsidR="000724F2">
        <w:t xml:space="preserve"> z </w:t>
      </w:r>
      <w:r w:rsidR="00841788">
        <w:t>myślą</w:t>
      </w:r>
      <w:r w:rsidR="000724F2">
        <w:t xml:space="preserve"> o </w:t>
      </w:r>
      <w:r w:rsidR="00841788">
        <w:t>starszych mieszkańcach miasta, brakuje działań nie tylko skierowanych do młodych ludzi, ale zarazem tworzonych</w:t>
      </w:r>
      <w:r w:rsidR="000724F2">
        <w:t xml:space="preserve"> i </w:t>
      </w:r>
      <w:r w:rsidR="00841788">
        <w:t>animowanych przez młodych ludzi (młodzieży licealnej, studentów).</w:t>
      </w:r>
      <w:r w:rsidR="00706759">
        <w:t xml:space="preserve"> Miejskie instytucje kultury powinny przemyśleć strategię zaktywizowania osób młodych</w:t>
      </w:r>
      <w:r w:rsidR="000724F2">
        <w:t xml:space="preserve"> w </w:t>
      </w:r>
      <w:r w:rsidR="00706759">
        <w:t>ramach działań prowadzonych</w:t>
      </w:r>
      <w:r w:rsidR="000724F2">
        <w:t xml:space="preserve"> w </w:t>
      </w:r>
      <w:r w:rsidR="00706759">
        <w:t>zakresie edukacji kulturalnej (np. koncerty</w:t>
      </w:r>
      <w:r w:rsidR="000724F2">
        <w:t xml:space="preserve"> i </w:t>
      </w:r>
      <w:r w:rsidR="00706759">
        <w:t>spektakle „dedykowane” osobom młodym, które zazwyczaj nie chodzą do filharmonii czy teatru)</w:t>
      </w:r>
      <w:r w:rsidR="00706759" w:rsidRPr="00706759">
        <w:rPr>
          <w:rStyle w:val="Odwoanieprzypisudolnego"/>
        </w:rPr>
        <w:t xml:space="preserve"> </w:t>
      </w:r>
      <w:r w:rsidR="00706759">
        <w:rPr>
          <w:rStyle w:val="Odwoanieprzypisudolnego"/>
        </w:rPr>
        <w:footnoteReference w:id="20"/>
      </w:r>
      <w:r w:rsidR="00706759">
        <w:t>.</w:t>
      </w:r>
    </w:p>
    <w:p w:rsidR="00DA005E" w:rsidRDefault="009E4FF9" w:rsidP="00712CD7">
      <w:pPr>
        <w:spacing w:line="276" w:lineRule="auto"/>
        <w:jc w:val="both"/>
      </w:pPr>
      <w:r w:rsidRPr="00DA005E">
        <w:t>Obszar rewitalizacji pełni także ważną rolę</w:t>
      </w:r>
      <w:r w:rsidR="000724F2" w:rsidRPr="00DA005E">
        <w:t xml:space="preserve"> w</w:t>
      </w:r>
      <w:r w:rsidR="000724F2">
        <w:t> </w:t>
      </w:r>
      <w:r w:rsidRPr="00DA005E">
        <w:t>zakresie świadczenia usług zdrowotnych. Zlokalizowany jest tutaj</w:t>
      </w:r>
      <w:r w:rsidR="00DA005E" w:rsidRPr="00DA005E">
        <w:t xml:space="preserve"> Specjalistyczny Zespół Gruźlicy</w:t>
      </w:r>
      <w:r w:rsidR="000724F2" w:rsidRPr="00DA005E">
        <w:t xml:space="preserve"> i</w:t>
      </w:r>
      <w:r w:rsidR="000724F2">
        <w:t> </w:t>
      </w:r>
      <w:r w:rsidR="00DA005E" w:rsidRPr="00DA005E">
        <w:t>Chorób Płuc przy ul. Niepodległości 44-48,</w:t>
      </w:r>
      <w:r w:rsidR="000724F2" w:rsidRPr="00DA005E">
        <w:t xml:space="preserve"> a</w:t>
      </w:r>
      <w:r w:rsidR="000724F2">
        <w:t> </w:t>
      </w:r>
      <w:r w:rsidR="00DA005E" w:rsidRPr="00DA005E">
        <w:t>także Samodzielny Publiczny ZOZ MSW przy ul. Szpitalnej 2</w:t>
      </w:r>
      <w:r w:rsidR="00DA005E">
        <w:t>.</w:t>
      </w:r>
      <w:r w:rsidR="000724F2">
        <w:t xml:space="preserve"> </w:t>
      </w:r>
      <w:r w:rsidR="000724F2" w:rsidRPr="00DA005E">
        <w:t>W</w:t>
      </w:r>
      <w:r w:rsidR="000724F2">
        <w:t> </w:t>
      </w:r>
      <w:r w:rsidR="00A02749">
        <w:t>granicach obszaru</w:t>
      </w:r>
      <w:r w:rsidRPr="00DA005E">
        <w:t xml:space="preserve"> rewitalizacji znajduje się kilka zakładów opieki zdrowotnej </w:t>
      </w:r>
      <w:r w:rsidR="00DA005E" w:rsidRPr="00DA005E">
        <w:t>działających</w:t>
      </w:r>
      <w:r w:rsidR="000724F2" w:rsidRPr="00DA005E">
        <w:t xml:space="preserve"> w</w:t>
      </w:r>
      <w:r w:rsidR="000724F2">
        <w:t> </w:t>
      </w:r>
      <w:r w:rsidRPr="00DA005E">
        <w:t>zakresie podstawowej opieki zdrowotnej</w:t>
      </w:r>
      <w:r w:rsidR="009A2094">
        <w:t>,</w:t>
      </w:r>
      <w:r w:rsidRPr="00DA005E">
        <w:t xml:space="preserve"> posiadających kontrakt</w:t>
      </w:r>
      <w:r w:rsidR="000724F2" w:rsidRPr="00DA005E">
        <w:t xml:space="preserve"> z</w:t>
      </w:r>
      <w:r w:rsidR="000724F2">
        <w:t> </w:t>
      </w:r>
      <w:r w:rsidRPr="00DA005E">
        <w:t>NFZ</w:t>
      </w:r>
      <w:r w:rsidR="00DA005E" w:rsidRPr="00DA005E">
        <w:t>: Przychodnia Lekarska „VITA” s. c. Al. Monte Cassino 13, Zakład Opieki Zdrowotnej „Panaceum” ul. Racławicka 15-17, Niepubliczny Zakład Opieki Zdrowotnej „Twoje Zdrowie” ul. Kościuszki 7, Niepubliczny Zakład Opieki Zdrowotnej „Salvita” s. c ul. Kolejowa 71, Niepubliczny Zakład Opieki Zdrowotnej „Cordis” ul. Kościuszki 7, Medical Beta Sp.</w:t>
      </w:r>
      <w:r w:rsidR="000724F2" w:rsidRPr="00DA005E">
        <w:t xml:space="preserve"> z</w:t>
      </w:r>
      <w:r w:rsidR="000724F2">
        <w:t> </w:t>
      </w:r>
      <w:r w:rsidR="00DA005E" w:rsidRPr="00DA005E">
        <w:t>o.o. ul. H. Modrzejewskiej 15, Niepubliczny Zakład Opieki Zdrowotnej „Art.-Med.”ul. Niepodległości 44-48, Zespół Lekarza Rodzinnego Elkap ul. Zakole 1A.</w:t>
      </w:r>
    </w:p>
    <w:p w:rsidR="00C71991" w:rsidRDefault="00C71991" w:rsidP="009A2094">
      <w:pPr>
        <w:pStyle w:val="Nagwek3"/>
        <w:spacing w:after="120"/>
      </w:pPr>
      <w:bookmarkStart w:id="36" w:name="_Toc493863560"/>
      <w:r>
        <w:t>Tereny publiczne</w:t>
      </w:r>
      <w:bookmarkEnd w:id="36"/>
    </w:p>
    <w:p w:rsidR="00E563AD" w:rsidRDefault="006E3DA6" w:rsidP="00712CD7">
      <w:pPr>
        <w:spacing w:line="276" w:lineRule="auto"/>
        <w:jc w:val="both"/>
      </w:pPr>
      <w:r>
        <w:t xml:space="preserve">Kolejnym elementem analizy aspektu przestrzenno-funkcjonalnego jest </w:t>
      </w:r>
      <w:r w:rsidR="000F545A">
        <w:t>dostępność i</w:t>
      </w:r>
      <w:r>
        <w:t xml:space="preserve"> jakość terenów publicznych. Przez </w:t>
      </w:r>
      <w:r w:rsidRPr="00C361D6">
        <w:t>tereny publiczne</w:t>
      </w:r>
      <w:r>
        <w:t xml:space="preserve"> rozumie się obszary</w:t>
      </w:r>
      <w:r w:rsidR="000724F2">
        <w:t xml:space="preserve"> o </w:t>
      </w:r>
      <w:r>
        <w:t>szczególnym znaczeniu dla zaspokajania potrzeb mieszkańców, poprawy jakości ich życia, sprzyjające nawiązywaniu kontaktów społecznych ze względu na ich położenie oraz cechy funkcjonalno-przestrzenne.</w:t>
      </w:r>
    </w:p>
    <w:p w:rsidR="004A5DAD" w:rsidRDefault="004A5DAD" w:rsidP="00712CD7">
      <w:pPr>
        <w:pStyle w:val="Legenda"/>
        <w:spacing w:after="0" w:line="276" w:lineRule="auto"/>
        <w:sectPr w:rsidR="004A5DAD" w:rsidSect="00050F59">
          <w:type w:val="continuous"/>
          <w:pgSz w:w="11906" w:h="16838"/>
          <w:pgMar w:top="1417" w:right="1417" w:bottom="1417" w:left="1417" w:header="708" w:footer="708" w:gutter="0"/>
          <w:cols w:space="708"/>
          <w:titlePg/>
          <w:docGrid w:linePitch="360"/>
        </w:sectPr>
      </w:pPr>
    </w:p>
    <w:p w:rsidR="00083885" w:rsidRDefault="00083885" w:rsidP="004A5DAD">
      <w:pPr>
        <w:pStyle w:val="Legenda"/>
        <w:spacing w:after="0"/>
        <w:jc w:val="both"/>
      </w:pPr>
      <w:r>
        <w:t xml:space="preserve">Zdjęcie </w:t>
      </w:r>
      <w:fldSimple w:instr=" SEQ Zdjęcie \* ARABIC ">
        <w:r w:rsidR="00A832F9">
          <w:rPr>
            <w:noProof/>
          </w:rPr>
          <w:t>5</w:t>
        </w:r>
      </w:fldSimple>
      <w:r w:rsidR="00FF65F5">
        <w:t>. Rynek Staromiejski po przeprowadzonej rewitalizacji.</w:t>
      </w:r>
    </w:p>
    <w:p w:rsidR="00160614" w:rsidRDefault="00160614" w:rsidP="00E563AD">
      <w:pPr>
        <w:jc w:val="both"/>
      </w:pPr>
      <w:r>
        <w:rPr>
          <w:noProof/>
          <w:lang w:eastAsia="pl-PL"/>
        </w:rPr>
        <w:drawing>
          <wp:inline distT="0" distB="0" distL="0" distR="0">
            <wp:extent cx="1704975" cy="1704975"/>
            <wp:effectExtent l="0" t="0" r="9525" b="9525"/>
            <wp:docPr id="30" name="Obraz 30" descr="C:\Users\Anita\AppData\Local\Microsoft\Windows\INetCacheContent.Word\IMG_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ta\AppData\Local\Microsoft\Windows\INetCacheContent.Word\IMG_227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10800000">
                      <a:off x="0" y="0"/>
                      <a:ext cx="1705256" cy="1705256"/>
                    </a:xfrm>
                    <a:prstGeom prst="rect">
                      <a:avLst/>
                    </a:prstGeom>
                    <a:noFill/>
                    <a:ln>
                      <a:noFill/>
                    </a:ln>
                  </pic:spPr>
                </pic:pic>
              </a:graphicData>
            </a:graphic>
          </wp:inline>
        </w:drawing>
      </w:r>
    </w:p>
    <w:p w:rsidR="004A5DAD" w:rsidRDefault="004A5DAD" w:rsidP="004A5DAD">
      <w:pPr>
        <w:pStyle w:val="Legenda"/>
        <w:spacing w:after="0"/>
      </w:pPr>
      <w:r>
        <w:t xml:space="preserve">Zdjęcie </w:t>
      </w:r>
      <w:fldSimple w:instr=" SEQ Zdjęcie \* ARABIC ">
        <w:r w:rsidR="00A832F9">
          <w:rPr>
            <w:noProof/>
          </w:rPr>
          <w:t>6</w:t>
        </w:r>
      </w:fldSimple>
      <w:r>
        <w:t>. Deptak przy ul. Dworcowej.</w:t>
      </w:r>
    </w:p>
    <w:p w:rsidR="004A5DAD" w:rsidRDefault="004A5DAD" w:rsidP="00A17B5F">
      <w:pPr>
        <w:spacing w:after="0"/>
        <w:jc w:val="both"/>
      </w:pPr>
      <w:r>
        <w:rPr>
          <w:noProof/>
          <w:lang w:eastAsia="pl-PL"/>
        </w:rPr>
        <w:drawing>
          <wp:inline distT="0" distB="0" distL="0" distR="0" wp14:anchorId="2F786648" wp14:editId="38F8A841">
            <wp:extent cx="2409825" cy="1807369"/>
            <wp:effectExtent l="0" t="0" r="0" b="2540"/>
            <wp:docPr id="34" name="Obraz 34" descr="C:\Users\Anita\AppData\Local\Microsoft\Windows\INetCacheContent.Word\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ta\AppData\Local\Microsoft\Windows\INetCacheContent.Word\IMG_2406.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10800000">
                      <a:off x="0" y="0"/>
                      <a:ext cx="2429823" cy="1822367"/>
                    </a:xfrm>
                    <a:prstGeom prst="rect">
                      <a:avLst/>
                    </a:prstGeom>
                    <a:noFill/>
                    <a:ln>
                      <a:noFill/>
                    </a:ln>
                  </pic:spPr>
                </pic:pic>
              </a:graphicData>
            </a:graphic>
          </wp:inline>
        </w:drawing>
      </w:r>
    </w:p>
    <w:p w:rsidR="00A17B5F" w:rsidRPr="00A17B5F" w:rsidRDefault="00A17B5F" w:rsidP="006E3DA6">
      <w:pPr>
        <w:jc w:val="both"/>
        <w:rPr>
          <w:sz w:val="18"/>
        </w:rPr>
      </w:pPr>
      <w:r w:rsidRPr="00A17B5F">
        <w:rPr>
          <w:sz w:val="18"/>
        </w:rPr>
        <w:t>Źródło: zasoby własne.</w:t>
      </w:r>
    </w:p>
    <w:p w:rsidR="004A5DAD" w:rsidRDefault="004A5DAD" w:rsidP="006E3DA6">
      <w:pPr>
        <w:jc w:val="both"/>
        <w:sectPr w:rsidR="004A5DAD" w:rsidSect="004A5DAD">
          <w:type w:val="continuous"/>
          <w:pgSz w:w="11906" w:h="16838"/>
          <w:pgMar w:top="1417" w:right="1417" w:bottom="1417" w:left="1417" w:header="708" w:footer="708" w:gutter="0"/>
          <w:cols w:num="2" w:space="282"/>
          <w:titlePg/>
          <w:docGrid w:linePitch="360"/>
        </w:sectPr>
      </w:pPr>
    </w:p>
    <w:p w:rsidR="006E3DA6" w:rsidRDefault="006E3DA6" w:rsidP="00712CD7">
      <w:pPr>
        <w:spacing w:line="276" w:lineRule="auto"/>
        <w:jc w:val="both"/>
      </w:pPr>
      <w:r>
        <w:lastRenderedPageBreak/>
        <w:t>Obszar rewitalizacji obfituje</w:t>
      </w:r>
      <w:r w:rsidR="000724F2">
        <w:t xml:space="preserve"> w </w:t>
      </w:r>
      <w:r>
        <w:t>przestrzenie publiczne, szczególnie</w:t>
      </w:r>
      <w:r w:rsidR="000724F2">
        <w:t xml:space="preserve"> w </w:t>
      </w:r>
      <w:r>
        <w:t>centralnej części (śródmieście). Gorsza sytuacja</w:t>
      </w:r>
      <w:r w:rsidR="000724F2">
        <w:t xml:space="preserve"> w </w:t>
      </w:r>
      <w:r>
        <w:t>tym względzie występuje jednak</w:t>
      </w:r>
      <w:r w:rsidR="000724F2">
        <w:t xml:space="preserve"> w </w:t>
      </w:r>
      <w:r>
        <w:t>jego północnej części – na północ Alei Monte Cassino,</w:t>
      </w:r>
      <w:r w:rsidR="000724F2">
        <w:t xml:space="preserve"> a </w:t>
      </w:r>
      <w:r>
        <w:t>także</w:t>
      </w:r>
      <w:r w:rsidR="000724F2">
        <w:t xml:space="preserve"> w </w:t>
      </w:r>
      <w:r w:rsidR="00D04054">
        <w:t xml:space="preserve">części </w:t>
      </w:r>
      <w:r>
        <w:t>południowo-zachodniej – osiedle Lechitów.</w:t>
      </w:r>
    </w:p>
    <w:p w:rsidR="00AB1DFF" w:rsidRDefault="00AB1DFF" w:rsidP="00930EDA">
      <w:pPr>
        <w:pStyle w:val="Legenda"/>
        <w:spacing w:after="0"/>
        <w:jc w:val="center"/>
      </w:pPr>
      <w:r>
        <w:t xml:space="preserve">Rysunek </w:t>
      </w:r>
      <w:fldSimple w:instr=" SEQ Rysunek \* ARABIC ">
        <w:r w:rsidR="00A832F9">
          <w:rPr>
            <w:noProof/>
          </w:rPr>
          <w:t>12</w:t>
        </w:r>
      </w:fldSimple>
      <w:r>
        <w:t xml:space="preserve">. Najważniejsze przestrzenie publiczne na obszarze rewitalizacji miasta </w:t>
      </w:r>
      <w:r w:rsidR="00A17B5F">
        <w:t>Koszalina</w:t>
      </w:r>
      <w:r>
        <w:t>.</w:t>
      </w:r>
    </w:p>
    <w:p w:rsidR="006E3DA6" w:rsidRDefault="00AB1DFF" w:rsidP="008A77D3">
      <w:pPr>
        <w:spacing w:after="0"/>
        <w:jc w:val="center"/>
      </w:pPr>
      <w:r>
        <w:rPr>
          <w:noProof/>
          <w:lang w:eastAsia="pl-PL"/>
        </w:rPr>
        <w:drawing>
          <wp:inline distT="0" distB="0" distL="0" distR="0">
            <wp:extent cx="3326400" cy="4600800"/>
            <wp:effectExtent l="0" t="0" r="762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iekty publ..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326400" cy="4600800"/>
                    </a:xfrm>
                    <a:prstGeom prst="rect">
                      <a:avLst/>
                    </a:prstGeom>
                    <a:ln>
                      <a:noFill/>
                    </a:ln>
                    <a:extLst>
                      <a:ext uri="{53640926-AAD7-44D8-BBD7-CCE9431645EC}">
                        <a14:shadowObscured xmlns:a14="http://schemas.microsoft.com/office/drawing/2010/main"/>
                      </a:ext>
                    </a:extLst>
                  </pic:spPr>
                </pic:pic>
              </a:graphicData>
            </a:graphic>
          </wp:inline>
        </w:drawing>
      </w:r>
    </w:p>
    <w:p w:rsidR="00AB1DFF" w:rsidRPr="00AB1DFF" w:rsidRDefault="00AB1DFF" w:rsidP="00930EDA">
      <w:pPr>
        <w:jc w:val="center"/>
        <w:rPr>
          <w:sz w:val="18"/>
        </w:rPr>
      </w:pPr>
      <w:r w:rsidRPr="00AB1DFF">
        <w:rPr>
          <w:sz w:val="18"/>
        </w:rPr>
        <w:t>Źródło: opracowanie własne.</w:t>
      </w:r>
    </w:p>
    <w:p w:rsidR="006E3DA6" w:rsidRPr="00A17B5F" w:rsidRDefault="006E3DA6" w:rsidP="00712CD7">
      <w:pPr>
        <w:spacing w:line="276" w:lineRule="auto"/>
        <w:jc w:val="both"/>
        <w:rPr>
          <w:rFonts w:ascii="Calibri" w:hAnsi="Calibri" w:cs="Calibri"/>
          <w:szCs w:val="20"/>
        </w:rPr>
      </w:pPr>
      <w:r w:rsidRPr="00A17B5F">
        <w:rPr>
          <w:rFonts w:ascii="Calibri" w:hAnsi="Calibri" w:cs="Calibri"/>
          <w:szCs w:val="20"/>
        </w:rPr>
        <w:t xml:space="preserve">Do terenów publicznych należą parki miejskie. Park Książąt Pomorskich "A", "B", park przy Amfiteatrze, park im. T. Kościuszki (pocmentarny) oraz ciąg zieleni przy ul. Zwycięstwa, </w:t>
      </w:r>
      <w:r w:rsidR="006F34EF">
        <w:rPr>
          <w:rFonts w:ascii="Calibri" w:hAnsi="Calibri" w:cs="Calibri"/>
          <w:szCs w:val="20"/>
        </w:rPr>
        <w:t xml:space="preserve">są </w:t>
      </w:r>
      <w:r w:rsidRPr="00A17B5F">
        <w:rPr>
          <w:rFonts w:ascii="Calibri" w:hAnsi="Calibri" w:cs="Calibri"/>
          <w:szCs w:val="20"/>
        </w:rPr>
        <w:t>to obiekty wpisane do rejestru zabytków.</w:t>
      </w:r>
    </w:p>
    <w:p w:rsidR="006E3DA6" w:rsidRDefault="006E3DA6" w:rsidP="00712CD7">
      <w:pPr>
        <w:spacing w:line="276" w:lineRule="auto"/>
        <w:jc w:val="both"/>
      </w:pPr>
      <w:r w:rsidRPr="00764941">
        <w:rPr>
          <w:b/>
        </w:rPr>
        <w:t>Park miejski im. Książąt Pomorskich</w:t>
      </w:r>
      <w:r w:rsidRPr="00764941">
        <w:t xml:space="preserve"> to najw</w:t>
      </w:r>
      <w:r>
        <w:t>iększy park</w:t>
      </w:r>
      <w:r w:rsidR="000724F2">
        <w:t xml:space="preserve"> w </w:t>
      </w:r>
      <w:r>
        <w:t>Koszalinie,</w:t>
      </w:r>
      <w:r w:rsidRPr="00764941">
        <w:t xml:space="preserve"> za</w:t>
      </w:r>
      <w:r w:rsidRPr="00764941">
        <w:rPr>
          <w:rFonts w:hint="eastAsia"/>
        </w:rPr>
        <w:t>ł</w:t>
      </w:r>
      <w:r w:rsidRPr="00764941">
        <w:t>o</w:t>
      </w:r>
      <w:r w:rsidRPr="00764941">
        <w:rPr>
          <w:rFonts w:hint="eastAsia"/>
        </w:rPr>
        <w:t>ż</w:t>
      </w:r>
      <w:r w:rsidR="000408CE">
        <w:t>on</w:t>
      </w:r>
      <w:r>
        <w:t>y</w:t>
      </w:r>
      <w:r w:rsidRPr="00764941">
        <w:t xml:space="preserve"> wzd</w:t>
      </w:r>
      <w:r w:rsidRPr="00764941">
        <w:rPr>
          <w:rFonts w:hint="eastAsia"/>
        </w:rPr>
        <w:t>ł</w:t>
      </w:r>
      <w:r w:rsidRPr="00764941">
        <w:t>u</w:t>
      </w:r>
      <w:r w:rsidRPr="00764941">
        <w:rPr>
          <w:rFonts w:hint="eastAsia"/>
        </w:rPr>
        <w:t>ż</w:t>
      </w:r>
      <w:r w:rsidRPr="00764941">
        <w:t xml:space="preserve"> biegu rzeki</w:t>
      </w:r>
      <w:r>
        <w:t xml:space="preserve"> </w:t>
      </w:r>
      <w:r w:rsidRPr="00764941">
        <w:t>Dzier</w:t>
      </w:r>
      <w:r w:rsidRPr="00764941">
        <w:rPr>
          <w:rFonts w:hint="eastAsia"/>
        </w:rPr>
        <w:t>żę</w:t>
      </w:r>
      <w:r w:rsidRPr="00764941">
        <w:t>cinki, na terenach dawnych fos</w:t>
      </w:r>
      <w:r w:rsidR="000724F2" w:rsidRPr="00764941">
        <w:t xml:space="preserve"> i</w:t>
      </w:r>
      <w:r w:rsidR="000724F2">
        <w:t> </w:t>
      </w:r>
      <w:r w:rsidRPr="00764941">
        <w:t>obwa</w:t>
      </w:r>
      <w:r w:rsidRPr="00764941">
        <w:rPr>
          <w:rFonts w:hint="eastAsia"/>
        </w:rPr>
        <w:t>ł</w:t>
      </w:r>
      <w:r w:rsidRPr="00764941">
        <w:t>owa</w:t>
      </w:r>
      <w:r w:rsidRPr="00764941">
        <w:rPr>
          <w:rFonts w:hint="eastAsia"/>
        </w:rPr>
        <w:t>ń</w:t>
      </w:r>
      <w:r w:rsidRPr="00764941">
        <w:t>, stanowi</w:t>
      </w:r>
      <w:r w:rsidRPr="00764941">
        <w:rPr>
          <w:rFonts w:hint="eastAsia"/>
        </w:rPr>
        <w:t>ą</w:t>
      </w:r>
      <w:r>
        <w:t>cych wraz</w:t>
      </w:r>
      <w:r w:rsidR="000724F2">
        <w:t xml:space="preserve"> z </w:t>
      </w:r>
      <w:r>
        <w:t xml:space="preserve">murami obronnymi </w:t>
      </w:r>
      <w:r w:rsidRPr="00764941">
        <w:rPr>
          <w:rFonts w:hint="eastAsia"/>
        </w:rPr>
        <w:t>ś</w:t>
      </w:r>
      <w:r w:rsidRPr="00764941">
        <w:t>redniowieczny system obwarowa</w:t>
      </w:r>
      <w:r w:rsidRPr="00764941">
        <w:rPr>
          <w:rFonts w:hint="eastAsia"/>
        </w:rPr>
        <w:t>ń</w:t>
      </w:r>
      <w:r w:rsidRPr="00764941">
        <w:t xml:space="preserve"> miasta Koszalina. Najstarsza cz</w:t>
      </w:r>
      <w:r w:rsidRPr="00764941">
        <w:rPr>
          <w:rFonts w:hint="eastAsia"/>
        </w:rPr>
        <w:t>ęść</w:t>
      </w:r>
      <w:r w:rsidRPr="00764941">
        <w:t xml:space="preserve"> parku, tzw. Stara Promenada, powsta</w:t>
      </w:r>
      <w:r w:rsidRPr="00764941">
        <w:rPr>
          <w:rFonts w:hint="eastAsia"/>
        </w:rPr>
        <w:t>ł</w:t>
      </w:r>
      <w:r w:rsidRPr="00764941">
        <w:t>a</w:t>
      </w:r>
      <w:r w:rsidR="000724F2" w:rsidRPr="00764941">
        <w:t xml:space="preserve"> w</w:t>
      </w:r>
      <w:r w:rsidR="000724F2">
        <w:t> </w:t>
      </w:r>
      <w:r w:rsidRPr="00764941">
        <w:t>1817 r.</w:t>
      </w:r>
      <w:r w:rsidR="000724F2" w:rsidRPr="00764941">
        <w:t xml:space="preserve"> u</w:t>
      </w:r>
      <w:r w:rsidR="000724F2">
        <w:t> </w:t>
      </w:r>
      <w:r w:rsidRPr="00764941">
        <w:t>podnó</w:t>
      </w:r>
      <w:r w:rsidRPr="00764941">
        <w:rPr>
          <w:rFonts w:hint="eastAsia"/>
        </w:rPr>
        <w:t>ż</w:t>
      </w:r>
      <w:r w:rsidRPr="00764941">
        <w:t>a murów obronnych. Do 1838 r. trwa</w:t>
      </w:r>
      <w:r w:rsidRPr="00764941">
        <w:rPr>
          <w:rFonts w:hint="eastAsia"/>
        </w:rPr>
        <w:t>ł</w:t>
      </w:r>
      <w:r w:rsidRPr="00764941">
        <w:t>y prace zwi</w:t>
      </w:r>
      <w:r w:rsidRPr="00764941">
        <w:rPr>
          <w:rFonts w:hint="eastAsia"/>
        </w:rPr>
        <w:t>ą</w:t>
      </w:r>
      <w:r w:rsidRPr="00764941">
        <w:t>zane</w:t>
      </w:r>
      <w:r w:rsidR="000724F2" w:rsidRPr="00764941">
        <w:t xml:space="preserve"> z</w:t>
      </w:r>
      <w:r w:rsidR="000724F2">
        <w:t> </w:t>
      </w:r>
      <w:r w:rsidRPr="00764941">
        <w:t>wytyczaniem alejek, budow</w:t>
      </w:r>
      <w:r w:rsidRPr="00764941">
        <w:rPr>
          <w:rFonts w:hint="eastAsia"/>
        </w:rPr>
        <w:t>ą</w:t>
      </w:r>
      <w:r w:rsidRPr="00764941">
        <w:t xml:space="preserve"> fontanny, przebudow</w:t>
      </w:r>
      <w:r w:rsidRPr="00764941">
        <w:rPr>
          <w:rFonts w:hint="eastAsia"/>
        </w:rPr>
        <w:t>ą</w:t>
      </w:r>
      <w:r w:rsidRPr="00764941">
        <w:t xml:space="preserve"> stawu</w:t>
      </w:r>
      <w:r w:rsidR="000724F2" w:rsidRPr="00764941">
        <w:t xml:space="preserve"> i</w:t>
      </w:r>
      <w:r w:rsidR="000724F2">
        <w:t> </w:t>
      </w:r>
      <w:r w:rsidRPr="00764941">
        <w:t>regulacj</w:t>
      </w:r>
      <w:r w:rsidRPr="00764941">
        <w:rPr>
          <w:rFonts w:hint="eastAsia"/>
        </w:rPr>
        <w:t>ą</w:t>
      </w:r>
      <w:r w:rsidRPr="00764941">
        <w:t xml:space="preserve"> rzeki.</w:t>
      </w:r>
      <w:r w:rsidR="000724F2" w:rsidRPr="00764941">
        <w:t xml:space="preserve"> W</w:t>
      </w:r>
      <w:r w:rsidR="000724F2">
        <w:t> </w:t>
      </w:r>
      <w:r w:rsidRPr="00764941">
        <w:t>latach 1933-1934 staw odnowiono</w:t>
      </w:r>
      <w:r w:rsidR="000724F2" w:rsidRPr="00764941">
        <w:t xml:space="preserve"> i</w:t>
      </w:r>
      <w:r w:rsidR="000724F2">
        <w:t> </w:t>
      </w:r>
      <w:r w:rsidRPr="00764941">
        <w:t>za</w:t>
      </w:r>
      <w:r w:rsidRPr="00764941">
        <w:rPr>
          <w:rFonts w:hint="eastAsia"/>
        </w:rPr>
        <w:t>ł</w:t>
      </w:r>
      <w:r w:rsidRPr="00764941">
        <w:t>o</w:t>
      </w:r>
      <w:r w:rsidRPr="00764941">
        <w:rPr>
          <w:rFonts w:hint="eastAsia"/>
        </w:rPr>
        <w:t>ż</w:t>
      </w:r>
      <w:r w:rsidRPr="00764941">
        <w:t>ono wysp</w:t>
      </w:r>
      <w:r w:rsidRPr="00764941">
        <w:rPr>
          <w:rFonts w:hint="eastAsia"/>
        </w:rPr>
        <w:t>ę</w:t>
      </w:r>
      <w:r w:rsidRPr="00764941">
        <w:t xml:space="preserve"> dla </w:t>
      </w:r>
      <w:r w:rsidRPr="00764941">
        <w:rPr>
          <w:rFonts w:hint="eastAsia"/>
        </w:rPr>
        <w:t>ł</w:t>
      </w:r>
      <w:r w:rsidRPr="00764941">
        <w:t>ab</w:t>
      </w:r>
      <w:r w:rsidRPr="00764941">
        <w:rPr>
          <w:rFonts w:hint="eastAsia"/>
        </w:rPr>
        <w:t>ę</w:t>
      </w:r>
      <w:r w:rsidRPr="00764941">
        <w:t>dzi.</w:t>
      </w:r>
      <w:r>
        <w:t xml:space="preserve"> Zagospodarowanie fos miejskich promenady zakończono zasadniczo</w:t>
      </w:r>
      <w:r w:rsidR="000724F2">
        <w:t xml:space="preserve"> w </w:t>
      </w:r>
      <w:r>
        <w:t>30 latach XX wieku,</w:t>
      </w:r>
      <w:r w:rsidR="000724F2">
        <w:t xml:space="preserve"> a </w:t>
      </w:r>
      <w:r>
        <w:t>roślinność parkowa wzbogacana jest aż do czasów obecnych. Park ma charakter założenia krajobrazowego, swobodnego. Cały park, rozciągający się wokół dawnych murów miejskich ma interesujący układ drożny, który połączony jest</w:t>
      </w:r>
      <w:r w:rsidR="000724F2">
        <w:t xml:space="preserve"> z </w:t>
      </w:r>
      <w:r>
        <w:t xml:space="preserve">układem ulicznym Śródmieścia. Całość wzbogacają kameralne kompozycje parkowe jak np. rosarium, niewielkie polany widokowe, czy zieleńce </w:t>
      </w:r>
      <w:r w:rsidR="00B74B21">
        <w:t>z</w:t>
      </w:r>
      <w:r>
        <w:t xml:space="preserve"> formami przestrzennymi (niewielkie pomniki, fontanna, stawy parkowe). Roślinność </w:t>
      </w:r>
      <w:r>
        <w:lastRenderedPageBreak/>
        <w:t>parkowa jest niezwykle bogata, starodrzew nasadzony jest</w:t>
      </w:r>
      <w:r w:rsidR="000724F2">
        <w:t xml:space="preserve"> w </w:t>
      </w:r>
      <w:r>
        <w:t>formie różnogatunkowych skupisk, alei,</w:t>
      </w:r>
      <w:r w:rsidR="000724F2">
        <w:t xml:space="preserve"> a </w:t>
      </w:r>
      <w:r>
        <w:t>całość wzbogacają pojedyncze egzemplarze ozdobnych drzew</w:t>
      </w:r>
      <w:r w:rsidR="000724F2">
        <w:t xml:space="preserve"> i </w:t>
      </w:r>
      <w:r>
        <w:t xml:space="preserve">krzewów. </w:t>
      </w:r>
    </w:p>
    <w:p w:rsidR="00565553" w:rsidRDefault="00565553" w:rsidP="00565553">
      <w:pPr>
        <w:pStyle w:val="Legenda"/>
        <w:spacing w:after="0"/>
      </w:pPr>
      <w:r>
        <w:t xml:space="preserve">Zdjęcie </w:t>
      </w:r>
      <w:fldSimple w:instr=" SEQ Zdjęcie \* ARABIC ">
        <w:r w:rsidR="00A832F9">
          <w:rPr>
            <w:noProof/>
          </w:rPr>
          <w:t>7</w:t>
        </w:r>
      </w:fldSimple>
      <w:r>
        <w:t>. Park Książąt Pomorskich A.</w:t>
      </w:r>
    </w:p>
    <w:p w:rsidR="00411575" w:rsidRDefault="00411575" w:rsidP="000B726C">
      <w:pPr>
        <w:spacing w:after="0"/>
        <w:jc w:val="both"/>
      </w:pPr>
      <w:r>
        <w:rPr>
          <w:noProof/>
          <w:lang w:eastAsia="pl-PL"/>
        </w:rPr>
        <w:drawing>
          <wp:inline distT="0" distB="0" distL="0" distR="0">
            <wp:extent cx="2545200" cy="2545200"/>
            <wp:effectExtent l="0" t="0" r="7620" b="7620"/>
            <wp:docPr id="28" name="Obraz 28" descr="C:\Users\Anita\AppData\Local\Microsoft\Windows\INetCacheContent.Word\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ppData\Local\Microsoft\Windows\INetCacheContent.Word\IMG_2268.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rot="10800000">
                      <a:off x="0" y="0"/>
                      <a:ext cx="2545200" cy="2545200"/>
                    </a:xfrm>
                    <a:prstGeom prst="rect">
                      <a:avLst/>
                    </a:prstGeom>
                    <a:noFill/>
                    <a:ln>
                      <a:noFill/>
                    </a:ln>
                  </pic:spPr>
                </pic:pic>
              </a:graphicData>
            </a:graphic>
          </wp:inline>
        </w:drawing>
      </w:r>
      <w:r>
        <w:t xml:space="preserve"> </w:t>
      </w:r>
      <w:r w:rsidR="00613F57">
        <w:rPr>
          <w:noProof/>
          <w:lang w:eastAsia="pl-PL"/>
        </w:rPr>
        <w:drawing>
          <wp:inline distT="0" distB="0" distL="0" distR="0">
            <wp:extent cx="2574000" cy="2502000"/>
            <wp:effectExtent l="0" t="2222" r="0" b="0"/>
            <wp:docPr id="51" name="Obraz 51" descr="C:\Users\Anita\AppData\Local\Microsoft\Windows\INetCacheContent.Word\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ita\AppData\Local\Microsoft\Windows\INetCacheContent.Word\IMG_2414.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rot="5400000">
                      <a:off x="0" y="0"/>
                      <a:ext cx="2574000" cy="2502000"/>
                    </a:xfrm>
                    <a:prstGeom prst="rect">
                      <a:avLst/>
                    </a:prstGeom>
                    <a:noFill/>
                    <a:ln>
                      <a:noFill/>
                    </a:ln>
                    <a:extLst>
                      <a:ext uri="{53640926-AAD7-44D8-BBD7-CCE9431645EC}">
                        <a14:shadowObscured xmlns:a14="http://schemas.microsoft.com/office/drawing/2010/main"/>
                      </a:ext>
                    </a:extLst>
                  </pic:spPr>
                </pic:pic>
              </a:graphicData>
            </a:graphic>
          </wp:inline>
        </w:drawing>
      </w:r>
    </w:p>
    <w:p w:rsidR="000B726C" w:rsidRPr="000B726C" w:rsidRDefault="000B726C" w:rsidP="006E3DA6">
      <w:pPr>
        <w:jc w:val="both"/>
        <w:rPr>
          <w:sz w:val="20"/>
        </w:rPr>
      </w:pPr>
      <w:r w:rsidRPr="000B726C">
        <w:rPr>
          <w:sz w:val="20"/>
        </w:rPr>
        <w:t>Źródło: zasoby własne.</w:t>
      </w:r>
    </w:p>
    <w:p w:rsidR="006E3DA6" w:rsidRDefault="006E3DA6" w:rsidP="006E3DA6">
      <w:pPr>
        <w:jc w:val="both"/>
      </w:pPr>
      <w:r>
        <w:t>Część „A”</w:t>
      </w:r>
      <w:r w:rsidR="000724F2" w:rsidRPr="00764941">
        <w:t xml:space="preserve"> o</w:t>
      </w:r>
      <w:r w:rsidR="000724F2">
        <w:t> </w:t>
      </w:r>
      <w:r w:rsidRPr="00764941">
        <w:t xml:space="preserve">powierzchni 6,70 ha </w:t>
      </w:r>
      <w:r>
        <w:t>znajduje</w:t>
      </w:r>
      <w:r w:rsidRPr="00764941">
        <w:t xml:space="preserve"> się pomiędzy ulicami Zwycięstwa, Piastowską, Młyńską</w:t>
      </w:r>
      <w:r w:rsidR="000724F2" w:rsidRPr="00764941">
        <w:t xml:space="preserve"> i</w:t>
      </w:r>
      <w:r w:rsidR="000724F2">
        <w:t> </w:t>
      </w:r>
      <w:r w:rsidRPr="00764941">
        <w:t>Asnyka</w:t>
      </w:r>
      <w:r>
        <w:t>. Obecnie</w:t>
      </w:r>
      <w:r w:rsidR="000724F2">
        <w:t xml:space="preserve"> w </w:t>
      </w:r>
      <w:r>
        <w:t>części „A” rośnie ponad 750 drzew należących do 75 gatunków</w:t>
      </w:r>
      <w:r w:rsidR="000724F2">
        <w:t xml:space="preserve"> i </w:t>
      </w:r>
      <w:r>
        <w:t>odmian. Tutaj też jest największe skupisko drzew pomnikowych</w:t>
      </w:r>
      <w:r>
        <w:rPr>
          <w:rStyle w:val="Odwoanieprzypisudolnego"/>
        </w:rPr>
        <w:footnoteReference w:id="21"/>
      </w:r>
      <w:r>
        <w:t xml:space="preserve"> (1 grupa</w:t>
      </w:r>
      <w:r w:rsidR="000724F2">
        <w:t xml:space="preserve"> i </w:t>
      </w:r>
      <w:r>
        <w:t xml:space="preserve">14 drzew pojedynczych). </w:t>
      </w:r>
      <w:r w:rsidR="00B74B21">
        <w:t>Do</w:t>
      </w:r>
      <w:r>
        <w:t xml:space="preserve"> najcenniejszych okazów </w:t>
      </w:r>
      <w:r w:rsidR="00B74B21">
        <w:t xml:space="preserve">w </w:t>
      </w:r>
      <w:r>
        <w:t>parku</w:t>
      </w:r>
      <w:r w:rsidR="00B74B21">
        <w:t xml:space="preserve"> należy</w:t>
      </w:r>
      <w:r>
        <w:t xml:space="preserve"> klon jawor liczący ponad 350 lat (tzw. Drzewo Czarownic).</w:t>
      </w:r>
      <w:r w:rsidR="000724F2">
        <w:t xml:space="preserve"> W </w:t>
      </w:r>
      <w:r w:rsidR="000A2ACC">
        <w:t>2012 r. została przeprowadzona r</w:t>
      </w:r>
      <w:r w:rsidR="000A2ACC" w:rsidRPr="000A2ACC">
        <w:t>ewitalizacja Parku Książąt Pomorskich „A”</w:t>
      </w:r>
      <w:r w:rsidR="000724F2" w:rsidRPr="000A2ACC">
        <w:t xml:space="preserve"> w</w:t>
      </w:r>
      <w:r w:rsidR="000724F2">
        <w:t> </w:t>
      </w:r>
      <w:r w:rsidR="000A2ACC" w:rsidRPr="000A2ACC">
        <w:t>Koszalinie</w:t>
      </w:r>
      <w:r w:rsidR="000A2ACC">
        <w:rPr>
          <w:rStyle w:val="Odwoanieprzypisudolnego"/>
        </w:rPr>
        <w:footnoteReference w:id="22"/>
      </w:r>
      <w:r w:rsidR="000A2ACC">
        <w:t xml:space="preserve">. </w:t>
      </w:r>
      <w:r>
        <w:t>Druga część parku „B” jest</w:t>
      </w:r>
      <w:r w:rsidR="000724F2">
        <w:t xml:space="preserve"> o </w:t>
      </w:r>
      <w:r>
        <w:t>połowę mniejsza. Powierzchnia tej części parku wynosi 3,65 ha. Znajduje się pomiędzy ulicami Andersa, 1-go Maja</w:t>
      </w:r>
      <w:r w:rsidR="000724F2">
        <w:t xml:space="preserve"> i </w:t>
      </w:r>
      <w:r>
        <w:t>Targową. Wyróżnić</w:t>
      </w:r>
      <w:r w:rsidR="000724F2">
        <w:t xml:space="preserve"> w </w:t>
      </w:r>
      <w:r>
        <w:t xml:space="preserve">niej można 91 gatunków </w:t>
      </w:r>
      <w:r w:rsidRPr="000F4B5F">
        <w:t>odmian drzew (w tym 1 grupa</w:t>
      </w:r>
      <w:r w:rsidR="000724F2" w:rsidRPr="000F4B5F">
        <w:t xml:space="preserve"> i</w:t>
      </w:r>
      <w:r w:rsidR="000724F2">
        <w:t> </w:t>
      </w:r>
      <w:r w:rsidRPr="000F4B5F">
        <w:t>6 drzew pomnikowych) oraz krzewów.</w:t>
      </w:r>
      <w:r w:rsidR="00613F57" w:rsidRPr="000F4B5F">
        <w:t xml:space="preserve"> Obecny stan nawierzchni, oświetlenia</w:t>
      </w:r>
      <w:r w:rsidR="000724F2" w:rsidRPr="000F4B5F">
        <w:t xml:space="preserve"> i</w:t>
      </w:r>
      <w:r w:rsidR="000724F2">
        <w:t> </w:t>
      </w:r>
      <w:r w:rsidR="00613F57" w:rsidRPr="000F4B5F">
        <w:t>małej architektury</w:t>
      </w:r>
      <w:r w:rsidR="000724F2" w:rsidRPr="000F4B5F">
        <w:t xml:space="preserve"> w</w:t>
      </w:r>
      <w:r w:rsidR="000724F2">
        <w:t> </w:t>
      </w:r>
      <w:r w:rsidR="00613F57" w:rsidRPr="000F4B5F">
        <w:t>parku „B” jest niezadowalający, kwalifikuje się do generalnego remontu</w:t>
      </w:r>
      <w:r w:rsidR="000724F2" w:rsidRPr="000F4B5F">
        <w:t xml:space="preserve"> i</w:t>
      </w:r>
      <w:r w:rsidR="000724F2">
        <w:t> </w:t>
      </w:r>
      <w:r w:rsidR="00613F57" w:rsidRPr="000F4B5F">
        <w:t>przebudowy wielobranżowej.</w:t>
      </w:r>
    </w:p>
    <w:p w:rsidR="006E3DA6" w:rsidRDefault="006E3DA6" w:rsidP="00266BDF">
      <w:pPr>
        <w:spacing w:after="120" w:line="276" w:lineRule="auto"/>
        <w:jc w:val="both"/>
      </w:pPr>
      <w:r>
        <w:t xml:space="preserve">Drugi, co do wielkości park to </w:t>
      </w:r>
      <w:r w:rsidRPr="0096168E">
        <w:rPr>
          <w:b/>
        </w:rPr>
        <w:t>Park przy Amfiteatrze</w:t>
      </w:r>
      <w:r w:rsidR="000724F2">
        <w:t xml:space="preserve"> z </w:t>
      </w:r>
      <w:r>
        <w:t>XIX wieku, zwany dawniej parkiem strzelców. Położony jest pomiędzy ulicami Głowackiego, Piastowską</w:t>
      </w:r>
      <w:r w:rsidR="000724F2">
        <w:t xml:space="preserve"> i </w:t>
      </w:r>
      <w:r>
        <w:t>Kościuszki, zajmuje powierzchnię 8,12 ha. Zagospodarowywanie tego terenu rozpoczęto</w:t>
      </w:r>
      <w:r w:rsidR="000724F2">
        <w:t xml:space="preserve"> w </w:t>
      </w:r>
      <w:r>
        <w:t>1887 r. Znaczna część parku położona jest na wzniesieniach morenowych, których zbocza porasta starodrzew. Dominują tu buki, klony, jesiony, lipy</w:t>
      </w:r>
      <w:r w:rsidR="00B74B21">
        <w:t>,</w:t>
      </w:r>
      <w:r>
        <w:t xml:space="preserve"> dęby</w:t>
      </w:r>
      <w:r w:rsidR="000724F2">
        <w:t xml:space="preserve"> i </w:t>
      </w:r>
      <w:r>
        <w:t>graby. Teren ten porasta prawie tysiąc drzew należących do 41 gatunków oraz odmian. Znajdują się tu okazy pomnikowe m.in. buki, dęby, lipy</w:t>
      </w:r>
      <w:r w:rsidR="000724F2">
        <w:t xml:space="preserve"> i </w:t>
      </w:r>
      <w:r>
        <w:t>jesiony.</w:t>
      </w:r>
      <w:r w:rsidR="000724F2">
        <w:t xml:space="preserve"> W </w:t>
      </w:r>
      <w:r>
        <w:t xml:space="preserve">centrum parku </w:t>
      </w:r>
      <w:r w:rsidR="00B74B21">
        <w:t>mieści się</w:t>
      </w:r>
      <w:r>
        <w:t xml:space="preserve"> Amfiteatr, budowla widowiskowa dla mieszkańców Koszalina</w:t>
      </w:r>
      <w:r w:rsidR="000724F2">
        <w:t xml:space="preserve"> z </w:t>
      </w:r>
      <w:r>
        <w:t xml:space="preserve">dużym asfaltowym parkingiem dla samochodów </w:t>
      </w:r>
      <w:r>
        <w:lastRenderedPageBreak/>
        <w:t>osobowych.</w:t>
      </w:r>
      <w:r w:rsidR="000724F2">
        <w:t xml:space="preserve"> W </w:t>
      </w:r>
      <w:r w:rsidR="00266BDF">
        <w:t>opinii mieszkańców jest to obiekt</w:t>
      </w:r>
      <w:r w:rsidR="000724F2">
        <w:t xml:space="preserve"> o </w:t>
      </w:r>
      <w:r w:rsidR="00266BDF">
        <w:t>niewykorzystanym potencjale, gdzie wieczorami gromadzą się osoby spożywające alkohol.</w:t>
      </w:r>
    </w:p>
    <w:p w:rsidR="000B726C" w:rsidRDefault="000B726C" w:rsidP="000B726C">
      <w:pPr>
        <w:pStyle w:val="Legenda"/>
        <w:spacing w:after="0"/>
      </w:pPr>
      <w:r>
        <w:t xml:space="preserve">Zdjęcie </w:t>
      </w:r>
      <w:fldSimple w:instr=" SEQ Zdjęcie \* ARABIC ">
        <w:r w:rsidR="00A832F9">
          <w:rPr>
            <w:noProof/>
          </w:rPr>
          <w:t>8</w:t>
        </w:r>
      </w:fldSimple>
      <w:r>
        <w:t>. Park przy Amfiteatrze.</w:t>
      </w:r>
    </w:p>
    <w:p w:rsidR="00613F57" w:rsidRDefault="00613F57" w:rsidP="000B726C">
      <w:pPr>
        <w:spacing w:after="0"/>
        <w:jc w:val="both"/>
      </w:pPr>
      <w:r>
        <w:rPr>
          <w:noProof/>
          <w:lang w:eastAsia="pl-PL"/>
        </w:rPr>
        <w:drawing>
          <wp:inline distT="0" distB="0" distL="0" distR="0" wp14:anchorId="3685E89A" wp14:editId="4A391BB6">
            <wp:extent cx="2448000" cy="2448000"/>
            <wp:effectExtent l="0" t="0" r="9525" b="9525"/>
            <wp:docPr id="29" name="Obraz 29" descr="C:\Users\Anita\AppData\Local\Microsoft\Windows\INetCacheContent.Word\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AppData\Local\Microsoft\Windows\INetCacheContent.Word\IMG_2267.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10800000">
                      <a:off x="0" y="0"/>
                      <a:ext cx="2448000" cy="2448000"/>
                    </a:xfrm>
                    <a:prstGeom prst="rect">
                      <a:avLst/>
                    </a:prstGeom>
                    <a:noFill/>
                    <a:ln>
                      <a:noFill/>
                    </a:ln>
                  </pic:spPr>
                </pic:pic>
              </a:graphicData>
            </a:graphic>
          </wp:inline>
        </w:drawing>
      </w:r>
      <w:r w:rsidR="000B726C">
        <w:t xml:space="preserve"> </w:t>
      </w:r>
      <w:r w:rsidR="000B726C">
        <w:rPr>
          <w:noProof/>
          <w:lang w:eastAsia="pl-PL"/>
        </w:rPr>
        <w:drawing>
          <wp:inline distT="0" distB="0" distL="0" distR="0">
            <wp:extent cx="2455200" cy="2455200"/>
            <wp:effectExtent l="0" t="0" r="2540" b="2540"/>
            <wp:docPr id="132" name="Obraz 132" descr="C:\Users\Anita\AppData\Local\Microsoft\Windows\INetCache\Content.Word\IMG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Content.Word\IMG_226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2455200" cy="2455200"/>
                    </a:xfrm>
                    <a:prstGeom prst="rect">
                      <a:avLst/>
                    </a:prstGeom>
                    <a:noFill/>
                    <a:ln>
                      <a:noFill/>
                    </a:ln>
                  </pic:spPr>
                </pic:pic>
              </a:graphicData>
            </a:graphic>
          </wp:inline>
        </w:drawing>
      </w:r>
    </w:p>
    <w:p w:rsidR="000B726C" w:rsidRPr="000B726C" w:rsidRDefault="000B726C" w:rsidP="006E3DA6">
      <w:pPr>
        <w:jc w:val="both"/>
        <w:rPr>
          <w:sz w:val="20"/>
        </w:rPr>
      </w:pPr>
      <w:r w:rsidRPr="000B726C">
        <w:rPr>
          <w:sz w:val="20"/>
        </w:rPr>
        <w:t>Źródło: zasoby własne.</w:t>
      </w:r>
    </w:p>
    <w:p w:rsidR="00B223F1" w:rsidRDefault="00266BDF" w:rsidP="000B726C">
      <w:pPr>
        <w:spacing w:line="276" w:lineRule="auto"/>
        <w:jc w:val="both"/>
      </w:pPr>
      <w:r>
        <w:t>Alejki parkowe skomunikowane są</w:t>
      </w:r>
      <w:r w:rsidR="000724F2">
        <w:t xml:space="preserve"> z </w:t>
      </w:r>
      <w:r>
        <w:t xml:space="preserve">układem ulicznym miasta. </w:t>
      </w:r>
      <w:r w:rsidR="000B726C" w:rsidRPr="000B726C">
        <w:t xml:space="preserve">Odnowiona została jedynie aleja prowadząca do Amfiteatru, </w:t>
      </w:r>
      <w:r w:rsidR="00B223F1" w:rsidRPr="000B726C">
        <w:t>stan nawierzchni</w:t>
      </w:r>
      <w:r w:rsidR="000B726C" w:rsidRPr="000B726C">
        <w:t xml:space="preserve"> pozostałych ścieżek</w:t>
      </w:r>
      <w:r w:rsidR="00B223F1" w:rsidRPr="000B726C">
        <w:t>, oświetlenia</w:t>
      </w:r>
      <w:r w:rsidR="000724F2" w:rsidRPr="000B726C">
        <w:t xml:space="preserve"> i</w:t>
      </w:r>
      <w:r w:rsidR="000724F2">
        <w:t> </w:t>
      </w:r>
      <w:r w:rsidR="00B223F1" w:rsidRPr="000B726C">
        <w:t>małej architektury</w:t>
      </w:r>
      <w:r w:rsidR="000724F2" w:rsidRPr="000B726C">
        <w:t xml:space="preserve"> w</w:t>
      </w:r>
      <w:r w:rsidR="000724F2">
        <w:t> </w:t>
      </w:r>
      <w:r w:rsidR="00B223F1" w:rsidRPr="000B726C">
        <w:t>parku przy Amfiteatrze jest niezadowalający, kwalifikuje się do generalnego remontu</w:t>
      </w:r>
      <w:r w:rsidR="000724F2" w:rsidRPr="000B726C">
        <w:t xml:space="preserve"> i</w:t>
      </w:r>
      <w:r w:rsidR="000724F2">
        <w:t> </w:t>
      </w:r>
      <w:r w:rsidR="00B223F1" w:rsidRPr="000B726C">
        <w:t>przebudowy wielobranżowej.</w:t>
      </w:r>
    </w:p>
    <w:p w:rsidR="00B223F1" w:rsidRDefault="006E3DA6" w:rsidP="000B726C">
      <w:pPr>
        <w:spacing w:line="276" w:lineRule="auto"/>
        <w:jc w:val="both"/>
      </w:pPr>
      <w:r w:rsidRPr="0079629C">
        <w:rPr>
          <w:b/>
        </w:rPr>
        <w:t xml:space="preserve">Park nad rzeką Dzierżęcinką </w:t>
      </w:r>
      <w:r>
        <w:rPr>
          <w:b/>
        </w:rPr>
        <w:t>–</w:t>
      </w:r>
      <w:r w:rsidRPr="0079629C">
        <w:rPr>
          <w:b/>
        </w:rPr>
        <w:t xml:space="preserve"> Dendrologiczny</w:t>
      </w:r>
      <w:r>
        <w:t>,</w:t>
      </w:r>
      <w:r w:rsidRPr="0079629C">
        <w:t xml:space="preserve"> </w:t>
      </w:r>
      <w:r>
        <w:t xml:space="preserve">powstał na początku lat 60 – tych XX, wieku </w:t>
      </w:r>
      <w:r w:rsidRPr="0079629C">
        <w:t>zajmuje pow. 7,74 ha</w:t>
      </w:r>
      <w:r>
        <w:t>.</w:t>
      </w:r>
      <w:r w:rsidRPr="0079629C">
        <w:t xml:space="preserve"> </w:t>
      </w:r>
      <w:r>
        <w:t>Znajduje się pomiędzy ulicami Batalionów Chłopskich</w:t>
      </w:r>
      <w:r w:rsidR="000724F2">
        <w:t xml:space="preserve"> i </w:t>
      </w:r>
      <w:r w:rsidR="006A0BD2">
        <w:t>Dąbrowskiego</w:t>
      </w:r>
      <w:r w:rsidR="000724F2">
        <w:t xml:space="preserve"> </w:t>
      </w:r>
      <w:r w:rsidR="000724F2" w:rsidRPr="0079629C">
        <w:t>i</w:t>
      </w:r>
      <w:r w:rsidR="000724F2">
        <w:t> </w:t>
      </w:r>
      <w:r w:rsidRPr="0079629C">
        <w:t xml:space="preserve">stanowi najbardziej na północ wysuniętą część zwartego ciągu </w:t>
      </w:r>
      <w:r>
        <w:t>zieleni, przebiegającego przez m</w:t>
      </w:r>
      <w:r w:rsidRPr="0079629C">
        <w:t>iasto</w:t>
      </w:r>
      <w:r w:rsidR="000724F2" w:rsidRPr="0079629C">
        <w:t xml:space="preserve"> w</w:t>
      </w:r>
      <w:r w:rsidR="000724F2">
        <w:t> </w:t>
      </w:r>
      <w:r w:rsidRPr="0079629C">
        <w:t>dolinie rzeki Dzierżęcinki. Jest to park-miejski</w:t>
      </w:r>
      <w:r w:rsidR="000724F2" w:rsidRPr="0079629C">
        <w:t xml:space="preserve"> o</w:t>
      </w:r>
      <w:r w:rsidR="000724F2">
        <w:t> </w:t>
      </w:r>
      <w:r w:rsidRPr="0079629C">
        <w:t>cechach założenia krajobrazowego.</w:t>
      </w:r>
      <w:r w:rsidR="000724F2">
        <w:t xml:space="preserve"> </w:t>
      </w:r>
      <w:r w:rsidR="000724F2" w:rsidRPr="0079629C">
        <w:t>W</w:t>
      </w:r>
      <w:r w:rsidR="000724F2">
        <w:t> </w:t>
      </w:r>
      <w:r w:rsidRPr="0079629C">
        <w:t xml:space="preserve">parku znajduje się zabytkowy stary młyn </w:t>
      </w:r>
      <w:r>
        <w:t>pochodzący</w:t>
      </w:r>
      <w:r w:rsidR="000724F2">
        <w:t xml:space="preserve"> z </w:t>
      </w:r>
      <w:r>
        <w:t>XIX wieku.</w:t>
      </w:r>
      <w:r w:rsidR="000724F2">
        <w:t xml:space="preserve"> W </w:t>
      </w:r>
      <w:r>
        <w:t>dendroflorze wyróżnia się 141 gatunków</w:t>
      </w:r>
      <w:r w:rsidR="000724F2">
        <w:t xml:space="preserve"> i </w:t>
      </w:r>
      <w:r w:rsidR="006D231A">
        <w:t>odmian drzew oraz krzewów. Wiek z</w:t>
      </w:r>
      <w:r>
        <w:t>adrze</w:t>
      </w:r>
      <w:r w:rsidR="006D231A">
        <w:t>wienia</w:t>
      </w:r>
      <w:r>
        <w:t xml:space="preserve"> określa się na 30-50 lat, jedynie nieliczne wie</w:t>
      </w:r>
      <w:r w:rsidR="000B726C">
        <w:t>rzby</w:t>
      </w:r>
      <w:r w:rsidR="000724F2">
        <w:t xml:space="preserve"> i </w:t>
      </w:r>
      <w:r w:rsidR="000B726C">
        <w:t xml:space="preserve">topole liczą 70-100 lat. </w:t>
      </w:r>
      <w:r w:rsidR="00B223F1" w:rsidRPr="000B726C">
        <w:t>Obecny stan nawierzchni, oświetlenia</w:t>
      </w:r>
      <w:r w:rsidR="000724F2" w:rsidRPr="000B726C">
        <w:t xml:space="preserve"> i</w:t>
      </w:r>
      <w:r w:rsidR="000724F2">
        <w:t> </w:t>
      </w:r>
      <w:r w:rsidR="00B223F1" w:rsidRPr="000B726C">
        <w:t>małej architektury parku Dendrologicznego jest niezadowalający</w:t>
      </w:r>
      <w:r w:rsidR="00EF0062">
        <w:t>, brakuje ławek, oświetlenia, koszy na śmieci. Generalnie park jest zaniedbany</w:t>
      </w:r>
      <w:r w:rsidR="000724F2">
        <w:t xml:space="preserve"> i </w:t>
      </w:r>
      <w:r w:rsidR="00EF0062">
        <w:t>zdewastowany</w:t>
      </w:r>
      <w:r w:rsidR="00B223F1" w:rsidRPr="000B726C">
        <w:t>, kwalifikuje się do generalnego remontu</w:t>
      </w:r>
      <w:r w:rsidR="000724F2" w:rsidRPr="000B726C">
        <w:t xml:space="preserve"> i</w:t>
      </w:r>
      <w:r w:rsidR="000724F2">
        <w:t> </w:t>
      </w:r>
      <w:r w:rsidR="00B223F1" w:rsidRPr="000B726C">
        <w:t>przebudowy wielobranżowej.</w:t>
      </w:r>
    </w:p>
    <w:p w:rsidR="00E8431F" w:rsidRDefault="006E3DA6" w:rsidP="00E8431F">
      <w:pPr>
        <w:spacing w:after="240" w:line="276" w:lineRule="auto"/>
        <w:jc w:val="both"/>
      </w:pPr>
      <w:r w:rsidRPr="0079629C">
        <w:rPr>
          <w:b/>
        </w:rPr>
        <w:t>Park Kościuszki</w:t>
      </w:r>
      <w:r>
        <w:t xml:space="preserve"> znajduje się na miejscu starego cmentarza ewangelickiego zlikwidowanego</w:t>
      </w:r>
      <w:r w:rsidR="000724F2">
        <w:t xml:space="preserve"> w </w:t>
      </w:r>
      <w:r w:rsidR="004713E4">
        <w:t>latach 70-</w:t>
      </w:r>
      <w:r>
        <w:t>tych XX wieku, zwanego</w:t>
      </w:r>
      <w:r w:rsidRPr="0079629C">
        <w:t xml:space="preserve"> Starym Cmentarzem. Pochowano tam zasłużonych obywateli XIX-wiecznego Koszalina. Następnie cmentarz przebudowa</w:t>
      </w:r>
      <w:r w:rsidR="004713E4">
        <w:t>no na park miejski. Zajmuje powierzchnię 7,51 </w:t>
      </w:r>
      <w:r w:rsidRPr="0079629C">
        <w:t>ha</w:t>
      </w:r>
      <w:r w:rsidR="000724F2" w:rsidRPr="0079629C">
        <w:t xml:space="preserve"> i</w:t>
      </w:r>
      <w:r w:rsidR="000724F2">
        <w:t> </w:t>
      </w:r>
      <w:r w:rsidRPr="0079629C">
        <w:t xml:space="preserve">stanowi północno-wschodni fragment dużego, zwartego ciągu zieleni miejskiej. </w:t>
      </w:r>
      <w:r>
        <w:t>P</w:t>
      </w:r>
      <w:r w:rsidR="004713E4">
        <w:t>ark jest p</w:t>
      </w:r>
      <w:r>
        <w:t>ołożony pomiędzy ulicami: Tadeusza Kościuszki, Młyńską</w:t>
      </w:r>
      <w:r w:rsidR="000724F2">
        <w:t xml:space="preserve"> i </w:t>
      </w:r>
      <w:r>
        <w:t>Aleją Monte Cassino. Od strony południowej poprzez ulicę Tadeusza Kościuszki łączy się</w:t>
      </w:r>
      <w:r w:rsidR="000724F2">
        <w:t xml:space="preserve"> z </w:t>
      </w:r>
      <w:r>
        <w:t>Parkiem przy Amfiteatrze.</w:t>
      </w:r>
      <w:r w:rsidR="000724F2">
        <w:t xml:space="preserve"> </w:t>
      </w:r>
      <w:r w:rsidR="000724F2" w:rsidRPr="0079629C">
        <w:t>W</w:t>
      </w:r>
      <w:r w:rsidR="000724F2">
        <w:t> </w:t>
      </w:r>
      <w:r w:rsidRPr="0079629C">
        <w:t>zadrzewieniu tego parku wyróżniają się dwie aleje lipowe oraz 72 gatunki</w:t>
      </w:r>
      <w:r w:rsidR="000724F2" w:rsidRPr="0079629C">
        <w:t xml:space="preserve"> i</w:t>
      </w:r>
      <w:r w:rsidR="000724F2">
        <w:t> </w:t>
      </w:r>
      <w:r w:rsidRPr="0079629C">
        <w:t>odmiany drzew oraz krzewów</w:t>
      </w:r>
      <w:r w:rsidR="004713E4">
        <w:t>,</w:t>
      </w:r>
      <w:r w:rsidR="000724F2" w:rsidRPr="0079629C">
        <w:t xml:space="preserve"> a</w:t>
      </w:r>
      <w:r w:rsidR="000724F2">
        <w:t> </w:t>
      </w:r>
      <w:r w:rsidRPr="0079629C">
        <w:t>także „Aleja Dębów Pamięci” utworzona</w:t>
      </w:r>
      <w:r w:rsidR="000724F2" w:rsidRPr="0079629C">
        <w:t xml:space="preserve"> w</w:t>
      </w:r>
      <w:r w:rsidR="000724F2">
        <w:t> </w:t>
      </w:r>
      <w:r w:rsidRPr="0079629C">
        <w:t>2006 r., którą stanowi 25 młodych dębów uroczyście posadzonych przez prezydentów miasta, którzy sprawowali władzę</w:t>
      </w:r>
      <w:r w:rsidR="000724F2" w:rsidRPr="0079629C">
        <w:t xml:space="preserve"> w</w:t>
      </w:r>
      <w:r w:rsidR="000724F2">
        <w:t> </w:t>
      </w:r>
      <w:r w:rsidRPr="0079629C">
        <w:t>Koszalinie od 1973 r. Najstarsze zadrzewienie (60-160 lat) występuje</w:t>
      </w:r>
      <w:r w:rsidR="000724F2" w:rsidRPr="0079629C">
        <w:t xml:space="preserve"> w</w:t>
      </w:r>
      <w:r w:rsidR="000724F2">
        <w:t> </w:t>
      </w:r>
      <w:r w:rsidRPr="0079629C">
        <w:t>części wschodniej</w:t>
      </w:r>
      <w:r w:rsidR="000724F2" w:rsidRPr="0079629C">
        <w:t xml:space="preserve"> i</w:t>
      </w:r>
      <w:r w:rsidR="000724F2">
        <w:t> </w:t>
      </w:r>
      <w:r w:rsidRPr="0079629C">
        <w:t>północnej parku oraz na obrzeżach łąki parkowej.</w:t>
      </w:r>
      <w:r w:rsidR="000724F2">
        <w:t xml:space="preserve"> W </w:t>
      </w:r>
      <w:r w:rsidR="004713E4">
        <w:t xml:space="preserve">południowo-zachodniej </w:t>
      </w:r>
      <w:r>
        <w:t xml:space="preserve">części parku znajduje się Wojewódzka Biblioteka Publiczna Koszalina, </w:t>
      </w:r>
      <w:r w:rsidR="00D34B1B">
        <w:t>do</w:t>
      </w:r>
      <w:r>
        <w:t xml:space="preserve"> której od strony zachodniej przylega Plac Polonii</w:t>
      </w:r>
      <w:r w:rsidR="00266BDF">
        <w:t xml:space="preserve">, na którym </w:t>
      </w:r>
      <w:r w:rsidR="00266BDF" w:rsidRPr="00266BDF">
        <w:t>organizuje się liczne imprezy</w:t>
      </w:r>
      <w:r w:rsidR="000724F2" w:rsidRPr="00266BDF">
        <w:t xml:space="preserve"> o</w:t>
      </w:r>
      <w:r w:rsidR="000724F2">
        <w:t> </w:t>
      </w:r>
      <w:r w:rsidR="00266BDF" w:rsidRPr="00266BDF">
        <w:t>charakterze kulturalno-oświatowym</w:t>
      </w:r>
      <w:r w:rsidR="00D34B1B">
        <w:t>.</w:t>
      </w:r>
    </w:p>
    <w:p w:rsidR="000A2ACC" w:rsidRPr="009243D0" w:rsidRDefault="000A2ACC" w:rsidP="00D34B1B">
      <w:pPr>
        <w:pStyle w:val="Legenda"/>
        <w:spacing w:after="0"/>
        <w:jc w:val="center"/>
        <w:rPr>
          <w:rFonts w:ascii="Corbel" w:hAnsi="Corbel" w:cs="Corbel"/>
          <w:color w:val="000000"/>
        </w:rPr>
      </w:pPr>
      <w:r>
        <w:lastRenderedPageBreak/>
        <w:t xml:space="preserve">Zdjęcie </w:t>
      </w:r>
      <w:fldSimple w:instr=" SEQ Zdjęcie \* ARABIC ">
        <w:r w:rsidR="00A832F9">
          <w:rPr>
            <w:noProof/>
          </w:rPr>
          <w:t>9</w:t>
        </w:r>
      </w:fldSimple>
      <w:r>
        <w:t>. Zły stan alejek parkowych</w:t>
      </w:r>
      <w:r w:rsidR="000724F2">
        <w:t xml:space="preserve"> w </w:t>
      </w:r>
      <w:r>
        <w:t>parku im. T. Kościuszki przy Bibliotece.</w:t>
      </w:r>
    </w:p>
    <w:p w:rsidR="000A2ACC" w:rsidRDefault="000A2ACC" w:rsidP="000A2ACC">
      <w:pPr>
        <w:spacing w:after="0"/>
        <w:jc w:val="center"/>
      </w:pPr>
      <w:r>
        <w:rPr>
          <w:noProof/>
          <w:lang w:eastAsia="pl-PL"/>
        </w:rPr>
        <w:drawing>
          <wp:inline distT="0" distB="0" distL="0" distR="0" wp14:anchorId="6B878CBD" wp14:editId="4A2F18E8">
            <wp:extent cx="1515600" cy="2700000"/>
            <wp:effectExtent l="0" t="0" r="8890" b="5715"/>
            <wp:docPr id="36" name="Obraz 36" descr="C:\Users\Anita\AppData\Local\Microsoft\Windows\INetCacheContent.Word\IMG_20170420_1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ita\AppData\Local\Microsoft\Windows\INetCacheContent.Word\IMG_20170420_10345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15600" cy="270000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0BDB6C01" wp14:editId="7BCB0F2B">
            <wp:extent cx="1515600" cy="2700000"/>
            <wp:effectExtent l="0" t="0" r="8890" b="5715"/>
            <wp:docPr id="38" name="Obraz 38" descr="C:\Users\Anita\AppData\Local\Microsoft\Windows\INetCacheContent.Word\IMG_20170420_1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ta\AppData\Local\Microsoft\Windows\INetCacheContent.Word\IMG_20170420_105404.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515600" cy="2700000"/>
                    </a:xfrm>
                    <a:prstGeom prst="rect">
                      <a:avLst/>
                    </a:prstGeom>
                    <a:noFill/>
                    <a:ln>
                      <a:noFill/>
                    </a:ln>
                  </pic:spPr>
                </pic:pic>
              </a:graphicData>
            </a:graphic>
          </wp:inline>
        </w:drawing>
      </w:r>
      <w:r>
        <w:rPr>
          <w:noProof/>
          <w:lang w:eastAsia="pl-PL"/>
        </w:rPr>
        <w:drawing>
          <wp:inline distT="0" distB="0" distL="0" distR="0" wp14:anchorId="3811D64A" wp14:editId="1F569D7E">
            <wp:extent cx="3142800" cy="1764000"/>
            <wp:effectExtent l="0" t="0" r="635" b="8255"/>
            <wp:docPr id="37" name="Obraz 37" descr="C:\Users\Anita\AppData\Local\Microsoft\Windows\INetCacheContent.Word\IMG_20170420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ita\AppData\Local\Microsoft\Windows\INetCacheContent.Word\IMG_20170420_104058.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142800" cy="1764000"/>
                    </a:xfrm>
                    <a:prstGeom prst="rect">
                      <a:avLst/>
                    </a:prstGeom>
                    <a:noFill/>
                    <a:ln>
                      <a:noFill/>
                    </a:ln>
                  </pic:spPr>
                </pic:pic>
              </a:graphicData>
            </a:graphic>
          </wp:inline>
        </w:drawing>
      </w:r>
    </w:p>
    <w:p w:rsidR="000A2ACC" w:rsidRPr="000A2ACC" w:rsidRDefault="000A2ACC" w:rsidP="000A2ACC">
      <w:pPr>
        <w:jc w:val="center"/>
        <w:rPr>
          <w:sz w:val="18"/>
        </w:rPr>
      </w:pPr>
      <w:r w:rsidRPr="000A2ACC">
        <w:rPr>
          <w:sz w:val="18"/>
        </w:rPr>
        <w:t>Źródło: zasoby własne.</w:t>
      </w:r>
    </w:p>
    <w:p w:rsidR="00B223F1" w:rsidRDefault="00B223F1" w:rsidP="00712CD7">
      <w:pPr>
        <w:spacing w:line="276" w:lineRule="auto"/>
        <w:jc w:val="both"/>
      </w:pPr>
      <w:r w:rsidRPr="000B726C">
        <w:t>Obecny stan nawierzchni, oświetlenia</w:t>
      </w:r>
      <w:r w:rsidR="000724F2" w:rsidRPr="000B726C">
        <w:t xml:space="preserve"> i</w:t>
      </w:r>
      <w:r w:rsidR="000724F2">
        <w:t> </w:t>
      </w:r>
      <w:r w:rsidRPr="000B726C">
        <w:t>małej architektury</w:t>
      </w:r>
      <w:r w:rsidR="000724F2" w:rsidRPr="000B726C">
        <w:t xml:space="preserve"> w</w:t>
      </w:r>
      <w:r w:rsidR="000724F2">
        <w:t> </w:t>
      </w:r>
      <w:r w:rsidR="00D34B1B">
        <w:t>Parku</w:t>
      </w:r>
      <w:r w:rsidRPr="000B726C">
        <w:t xml:space="preserve"> im. T. Kościuszki jest niezadowalający, kwalifikuje się do generalnego remontu</w:t>
      </w:r>
      <w:r w:rsidR="000724F2" w:rsidRPr="000B726C">
        <w:t xml:space="preserve"> i</w:t>
      </w:r>
      <w:r w:rsidR="000724F2">
        <w:t> </w:t>
      </w:r>
      <w:r w:rsidRPr="000B726C">
        <w:t>przebudowy wielobranżowej.</w:t>
      </w:r>
    </w:p>
    <w:p w:rsidR="006E3DA6" w:rsidRPr="00A2170B" w:rsidRDefault="006E3DA6" w:rsidP="00712CD7">
      <w:pPr>
        <w:spacing w:line="276" w:lineRule="auto"/>
        <w:jc w:val="both"/>
      </w:pPr>
      <w:r w:rsidRPr="00A2170B">
        <w:t>Poza zieleni</w:t>
      </w:r>
      <w:r w:rsidRPr="00A2170B">
        <w:rPr>
          <w:rFonts w:hint="eastAsia"/>
        </w:rPr>
        <w:t>ą</w:t>
      </w:r>
      <w:r w:rsidRPr="00A2170B">
        <w:t xml:space="preserve"> parkow</w:t>
      </w:r>
      <w:r w:rsidRPr="00A2170B">
        <w:rPr>
          <w:rFonts w:hint="eastAsia"/>
        </w:rPr>
        <w:t>ą</w:t>
      </w:r>
      <w:r w:rsidRPr="00A2170B">
        <w:t xml:space="preserve">, </w:t>
      </w:r>
      <w:r w:rsidRPr="00C75A3D">
        <w:rPr>
          <w:b/>
        </w:rPr>
        <w:t>ci</w:t>
      </w:r>
      <w:r w:rsidRPr="00C75A3D">
        <w:rPr>
          <w:rFonts w:hint="eastAsia"/>
          <w:b/>
        </w:rPr>
        <w:t>ą</w:t>
      </w:r>
      <w:r w:rsidRPr="00C75A3D">
        <w:rPr>
          <w:b/>
        </w:rPr>
        <w:t>g zieleni wzd</w:t>
      </w:r>
      <w:r w:rsidRPr="00C75A3D">
        <w:rPr>
          <w:rFonts w:hint="eastAsia"/>
          <w:b/>
        </w:rPr>
        <w:t>ł</w:t>
      </w:r>
      <w:r w:rsidRPr="00C75A3D">
        <w:rPr>
          <w:b/>
        </w:rPr>
        <w:t>u</w:t>
      </w:r>
      <w:r w:rsidRPr="00C75A3D">
        <w:rPr>
          <w:rFonts w:hint="eastAsia"/>
          <w:b/>
        </w:rPr>
        <w:t>ż</w:t>
      </w:r>
      <w:r w:rsidRPr="00C75A3D">
        <w:rPr>
          <w:b/>
        </w:rPr>
        <w:t xml:space="preserve"> ul. Zwyci</w:t>
      </w:r>
      <w:r w:rsidRPr="00C75A3D">
        <w:rPr>
          <w:rFonts w:hint="eastAsia"/>
          <w:b/>
        </w:rPr>
        <w:t>ę</w:t>
      </w:r>
      <w:r w:rsidRPr="00C75A3D">
        <w:rPr>
          <w:b/>
        </w:rPr>
        <w:t>stwa</w:t>
      </w:r>
      <w:r w:rsidRPr="00A2170B">
        <w:t xml:space="preserve"> nale</w:t>
      </w:r>
      <w:r w:rsidRPr="00A2170B">
        <w:rPr>
          <w:rFonts w:hint="eastAsia"/>
        </w:rPr>
        <w:t>ż</w:t>
      </w:r>
      <w:r w:rsidRPr="00A2170B">
        <w:t>y do najbardziej cennej</w:t>
      </w:r>
      <w:r w:rsidR="000724F2" w:rsidRPr="00A2170B">
        <w:t xml:space="preserve"> i</w:t>
      </w:r>
      <w:r w:rsidR="000724F2">
        <w:t> </w:t>
      </w:r>
      <w:r w:rsidRPr="00A2170B">
        <w:t>warto</w:t>
      </w:r>
      <w:r w:rsidRPr="00A2170B">
        <w:rPr>
          <w:rFonts w:hint="eastAsia"/>
        </w:rPr>
        <w:t>ś</w:t>
      </w:r>
      <w:r w:rsidRPr="00A2170B">
        <w:t>ciowej zieleni</w:t>
      </w:r>
      <w:r w:rsidR="000724F2" w:rsidRPr="00A2170B">
        <w:t xml:space="preserve"> w</w:t>
      </w:r>
      <w:r w:rsidR="000724F2">
        <w:t> </w:t>
      </w:r>
      <w:r w:rsidRPr="00A2170B">
        <w:rPr>
          <w:rFonts w:hint="eastAsia"/>
        </w:rPr>
        <w:t>Ś</w:t>
      </w:r>
      <w:r w:rsidRPr="00A2170B">
        <w:t>ródmie</w:t>
      </w:r>
      <w:r w:rsidRPr="00A2170B">
        <w:rPr>
          <w:rFonts w:hint="eastAsia"/>
        </w:rPr>
        <w:t>ś</w:t>
      </w:r>
      <w:r w:rsidRPr="00A2170B">
        <w:t>ciu Koszalina. Ma istotne znaczenie</w:t>
      </w:r>
      <w:r w:rsidR="000724F2" w:rsidRPr="00A2170B">
        <w:t xml:space="preserve"> w</w:t>
      </w:r>
      <w:r w:rsidR="000724F2">
        <w:t> </w:t>
      </w:r>
      <w:r w:rsidR="00D34B1B">
        <w:t>systemie</w:t>
      </w:r>
      <w:r w:rsidRPr="00A2170B">
        <w:t xml:space="preserve"> zieleni tej cz</w:t>
      </w:r>
      <w:r w:rsidRPr="00A2170B">
        <w:rPr>
          <w:rFonts w:hint="eastAsia"/>
        </w:rPr>
        <w:t>ęś</w:t>
      </w:r>
      <w:r w:rsidRPr="00A2170B">
        <w:t xml:space="preserve">ci miasta. Jest to </w:t>
      </w:r>
      <w:r w:rsidRPr="00A2170B">
        <w:rPr>
          <w:rFonts w:hint="eastAsia"/>
        </w:rPr>
        <w:t>ś</w:t>
      </w:r>
      <w:r w:rsidRPr="00A2170B">
        <w:t>ródmiejski zieleniec, skwer</w:t>
      </w:r>
      <w:r w:rsidR="00D34B1B">
        <w:t xml:space="preserve"> wpisany </w:t>
      </w:r>
      <w:r w:rsidRPr="00A2170B">
        <w:t>do rejestru zabytków. Ci</w:t>
      </w:r>
      <w:r w:rsidRPr="00A2170B">
        <w:rPr>
          <w:rFonts w:hint="eastAsia"/>
        </w:rPr>
        <w:t>ą</w:t>
      </w:r>
      <w:r w:rsidRPr="00A2170B">
        <w:t>gnie si</w:t>
      </w:r>
      <w:r w:rsidRPr="00A2170B">
        <w:rPr>
          <w:rFonts w:hint="eastAsia"/>
        </w:rPr>
        <w:t>ę</w:t>
      </w:r>
      <w:r w:rsidRPr="00A2170B">
        <w:t xml:space="preserve"> w</w:t>
      </w:r>
      <w:r w:rsidRPr="00A2170B">
        <w:rPr>
          <w:rFonts w:hint="eastAsia"/>
        </w:rPr>
        <w:t>ą</w:t>
      </w:r>
      <w:r w:rsidRPr="00A2170B">
        <w:t>skim pasem od doliny Dzier</w:t>
      </w:r>
      <w:r w:rsidRPr="00A2170B">
        <w:rPr>
          <w:rFonts w:hint="eastAsia"/>
        </w:rPr>
        <w:t>żę</w:t>
      </w:r>
      <w:r w:rsidRPr="00A2170B">
        <w:t>cinki pomi</w:t>
      </w:r>
      <w:r w:rsidRPr="00A2170B">
        <w:rPr>
          <w:rFonts w:hint="eastAsia"/>
        </w:rPr>
        <w:t>ę</w:t>
      </w:r>
      <w:r w:rsidRPr="00A2170B">
        <w:t>dzy ul. Zwyci</w:t>
      </w:r>
      <w:r w:rsidRPr="00A2170B">
        <w:rPr>
          <w:rFonts w:hint="eastAsia"/>
        </w:rPr>
        <w:t>ę</w:t>
      </w:r>
      <w:r w:rsidRPr="00A2170B">
        <w:t>stwa</w:t>
      </w:r>
      <w:r w:rsidR="00D34B1B">
        <w:t>,</w:t>
      </w:r>
      <w:r w:rsidR="000724F2" w:rsidRPr="00A2170B">
        <w:t xml:space="preserve"> a</w:t>
      </w:r>
      <w:r w:rsidR="000724F2">
        <w:t> </w:t>
      </w:r>
      <w:r w:rsidRPr="00A2170B">
        <w:t>ul. Andersa po skrzy</w:t>
      </w:r>
      <w:r w:rsidRPr="00A2170B">
        <w:rPr>
          <w:rFonts w:hint="eastAsia"/>
        </w:rPr>
        <w:t>ż</w:t>
      </w:r>
      <w:r w:rsidRPr="00A2170B">
        <w:t>owanie ul. Zwyci</w:t>
      </w:r>
      <w:r w:rsidRPr="00A2170B">
        <w:rPr>
          <w:rFonts w:hint="eastAsia"/>
        </w:rPr>
        <w:t>ę</w:t>
      </w:r>
      <w:r w:rsidRPr="00A2170B">
        <w:t>stwa</w:t>
      </w:r>
      <w:r w:rsidR="000724F2" w:rsidRPr="00A2170B">
        <w:t xml:space="preserve"> z</w:t>
      </w:r>
      <w:r w:rsidR="000724F2">
        <w:t> </w:t>
      </w:r>
      <w:r w:rsidRPr="00A2170B">
        <w:t>ul. Stawisi</w:t>
      </w:r>
      <w:r w:rsidRPr="00A2170B">
        <w:rPr>
          <w:rFonts w:hint="eastAsia"/>
        </w:rPr>
        <w:t>ń</w:t>
      </w:r>
      <w:r w:rsidRPr="00A2170B">
        <w:t>skiego</w:t>
      </w:r>
      <w:r w:rsidR="000724F2" w:rsidRPr="00A2170B">
        <w:t xml:space="preserve"> i</w:t>
      </w:r>
      <w:r w:rsidR="000724F2">
        <w:t> </w:t>
      </w:r>
      <w:r w:rsidRPr="00A2170B">
        <w:t>Gwardii Ludowej. Ros</w:t>
      </w:r>
      <w:r w:rsidR="00D34B1B">
        <w:t>n</w:t>
      </w:r>
      <w:r w:rsidRPr="00A2170B">
        <w:rPr>
          <w:rFonts w:hint="eastAsia"/>
        </w:rPr>
        <w:t>ą</w:t>
      </w:r>
      <w:r w:rsidRPr="00A2170B">
        <w:t xml:space="preserve"> tu dwa okaza</w:t>
      </w:r>
      <w:r w:rsidRPr="00A2170B">
        <w:rPr>
          <w:rFonts w:hint="eastAsia"/>
        </w:rPr>
        <w:t>ł</w:t>
      </w:r>
      <w:r w:rsidRPr="00A2170B">
        <w:t>e pomnikowe d</w:t>
      </w:r>
      <w:r w:rsidRPr="00A2170B">
        <w:rPr>
          <w:rFonts w:hint="eastAsia"/>
        </w:rPr>
        <w:t>ę</w:t>
      </w:r>
      <w:r w:rsidRPr="00A2170B">
        <w:t>by. Krzewy wyst</w:t>
      </w:r>
      <w:r w:rsidRPr="00A2170B">
        <w:rPr>
          <w:rFonts w:hint="eastAsia"/>
        </w:rPr>
        <w:t>ę</w:t>
      </w:r>
      <w:r w:rsidRPr="00A2170B">
        <w:t>puj</w:t>
      </w:r>
      <w:r w:rsidRPr="00A2170B">
        <w:rPr>
          <w:rFonts w:hint="eastAsia"/>
        </w:rPr>
        <w:t>ą</w:t>
      </w:r>
      <w:r w:rsidRPr="00A2170B">
        <w:t xml:space="preserve"> tylko na cz</w:t>
      </w:r>
      <w:r w:rsidRPr="00A2170B">
        <w:rPr>
          <w:rFonts w:hint="eastAsia"/>
        </w:rPr>
        <w:t>ęś</w:t>
      </w:r>
      <w:r w:rsidRPr="00A2170B">
        <w:t>ci powierzchni,</w:t>
      </w:r>
      <w:r w:rsidR="000724F2" w:rsidRPr="00A2170B">
        <w:t xml:space="preserve"> w</w:t>
      </w:r>
      <w:r w:rsidR="000724F2">
        <w:t> </w:t>
      </w:r>
      <w:r w:rsidRPr="00A2170B">
        <w:t>kilku skupieniach. S</w:t>
      </w:r>
      <w:r w:rsidRPr="00A2170B">
        <w:rPr>
          <w:rFonts w:hint="eastAsia"/>
        </w:rPr>
        <w:t>ą</w:t>
      </w:r>
      <w:r w:rsidRPr="00A2170B">
        <w:t xml:space="preserve"> to przede wszystkim rosn</w:t>
      </w:r>
      <w:r w:rsidRPr="00A2170B">
        <w:rPr>
          <w:rFonts w:hint="eastAsia"/>
        </w:rPr>
        <w:t>ą</w:t>
      </w:r>
      <w:r w:rsidRPr="00A2170B">
        <w:t>ce na klombach cisy (Plac Wolno</w:t>
      </w:r>
      <w:r w:rsidRPr="00A2170B">
        <w:rPr>
          <w:rFonts w:hint="eastAsia"/>
        </w:rPr>
        <w:t>ś</w:t>
      </w:r>
      <w:r w:rsidRPr="00A2170B">
        <w:t>ci</w:t>
      </w:r>
      <w:r w:rsidR="000724F2" w:rsidRPr="00A2170B">
        <w:t xml:space="preserve"> i</w:t>
      </w:r>
      <w:r w:rsidR="000724F2">
        <w:t> </w:t>
      </w:r>
      <w:r w:rsidRPr="00A2170B">
        <w:t>Plac Zwyci</w:t>
      </w:r>
      <w:r w:rsidRPr="00A2170B">
        <w:rPr>
          <w:rFonts w:hint="eastAsia"/>
        </w:rPr>
        <w:t>ę</w:t>
      </w:r>
      <w:r w:rsidRPr="00A2170B">
        <w:t>stwa),</w:t>
      </w:r>
      <w:r w:rsidR="000724F2" w:rsidRPr="00A2170B">
        <w:t xml:space="preserve"> a</w:t>
      </w:r>
      <w:r w:rsidR="000724F2">
        <w:t> </w:t>
      </w:r>
      <w:r w:rsidRPr="00A2170B">
        <w:t>tak</w:t>
      </w:r>
      <w:r w:rsidRPr="00A2170B">
        <w:rPr>
          <w:rFonts w:hint="eastAsia"/>
        </w:rPr>
        <w:t>ż</w:t>
      </w:r>
      <w:r w:rsidRPr="00A2170B">
        <w:t xml:space="preserve">e forsycje </w:t>
      </w:r>
      <w:r w:rsidR="00D34B1B">
        <w:t>i</w:t>
      </w:r>
      <w:r w:rsidRPr="00A2170B">
        <w:t xml:space="preserve"> </w:t>
      </w:r>
      <w:r w:rsidRPr="00A2170B">
        <w:rPr>
          <w:rFonts w:hint="eastAsia"/>
        </w:rPr>
        <w:t>ż</w:t>
      </w:r>
      <w:r w:rsidRPr="00A2170B">
        <w:t xml:space="preserve">ywotniki. </w:t>
      </w:r>
      <w:r w:rsidRPr="00A2170B">
        <w:rPr>
          <w:rFonts w:hint="eastAsia"/>
        </w:rPr>
        <w:t>Ś</w:t>
      </w:r>
      <w:r w:rsidRPr="00A2170B">
        <w:t>rodkiem ci</w:t>
      </w:r>
      <w:r w:rsidRPr="00A2170B">
        <w:rPr>
          <w:rFonts w:hint="eastAsia"/>
        </w:rPr>
        <w:t>ą</w:t>
      </w:r>
      <w:r w:rsidRPr="00A2170B">
        <w:t>gu zieleni przebiega g</w:t>
      </w:r>
      <w:r w:rsidRPr="00A2170B">
        <w:rPr>
          <w:rFonts w:hint="eastAsia"/>
        </w:rPr>
        <w:t>ł</w:t>
      </w:r>
      <w:r w:rsidRPr="00A2170B">
        <w:t>ówna spacerowa aleja</w:t>
      </w:r>
      <w:r w:rsidR="000724F2" w:rsidRPr="00A2170B">
        <w:t xml:space="preserve"> z</w:t>
      </w:r>
      <w:r w:rsidR="000724F2">
        <w:t> </w:t>
      </w:r>
      <w:r w:rsidRPr="00A2170B">
        <w:t>bocznymi mniejszymi alejkami.</w:t>
      </w:r>
    </w:p>
    <w:p w:rsidR="006E3DA6" w:rsidRDefault="006E3DA6" w:rsidP="00712CD7">
      <w:pPr>
        <w:spacing w:after="0" w:line="276" w:lineRule="auto"/>
        <w:jc w:val="both"/>
      </w:pPr>
      <w:r>
        <w:t>W otoczeniu zieleni miejskiej</w:t>
      </w:r>
      <w:r w:rsidR="000724F2">
        <w:t xml:space="preserve"> i </w:t>
      </w:r>
      <w:r>
        <w:t>osiedlowej usytuowane są obiekty sportowe</w:t>
      </w:r>
      <w:r w:rsidR="000724F2">
        <w:t xml:space="preserve"> i </w:t>
      </w:r>
      <w:r>
        <w:t>rekreacyjne, m.in.:</w:t>
      </w:r>
    </w:p>
    <w:p w:rsidR="006E3DA6" w:rsidRDefault="006E3DA6" w:rsidP="00712CD7">
      <w:pPr>
        <w:pStyle w:val="Akapitzlist"/>
        <w:numPr>
          <w:ilvl w:val="0"/>
          <w:numId w:val="25"/>
        </w:numPr>
        <w:spacing w:line="276" w:lineRule="auto"/>
        <w:jc w:val="both"/>
      </w:pPr>
      <w:r w:rsidRPr="002C0571">
        <w:t>Sportowa Dolina, ul. Podgrodzie</w:t>
      </w:r>
      <w:r w:rsidR="00D34B1B">
        <w:t>,</w:t>
      </w:r>
    </w:p>
    <w:p w:rsidR="006E3DA6" w:rsidRDefault="006E3DA6" w:rsidP="00712CD7">
      <w:pPr>
        <w:pStyle w:val="Akapitzlist"/>
        <w:numPr>
          <w:ilvl w:val="0"/>
          <w:numId w:val="25"/>
        </w:numPr>
        <w:spacing w:line="276" w:lineRule="auto"/>
        <w:jc w:val="both"/>
      </w:pPr>
      <w:r>
        <w:t>o</w:t>
      </w:r>
      <w:r w:rsidRPr="001C346F">
        <w:t>biekty sportowe przy ul. Andersa</w:t>
      </w:r>
      <w:r>
        <w:t xml:space="preserve">: </w:t>
      </w:r>
      <w:r w:rsidRPr="001C346F">
        <w:t>Stadion "Bałtyk",</w:t>
      </w:r>
      <w:r>
        <w:t xml:space="preserve"> korty tenisowe</w:t>
      </w:r>
      <w:r w:rsidR="00D34B1B">
        <w:t>,</w:t>
      </w:r>
    </w:p>
    <w:p w:rsidR="006E3DA6" w:rsidRDefault="006E3DA6" w:rsidP="00712CD7">
      <w:pPr>
        <w:pStyle w:val="Akapitzlist"/>
        <w:numPr>
          <w:ilvl w:val="0"/>
          <w:numId w:val="25"/>
        </w:numPr>
        <w:spacing w:line="276" w:lineRule="auto"/>
        <w:jc w:val="both"/>
      </w:pPr>
      <w:r>
        <w:t>hale sportowe: przy ul. Głowackiego</w:t>
      </w:r>
      <w:r w:rsidR="00D34B1B">
        <w:t>,</w:t>
      </w:r>
    </w:p>
    <w:p w:rsidR="006E3DA6" w:rsidRDefault="006E3DA6" w:rsidP="00712CD7">
      <w:pPr>
        <w:pStyle w:val="Akapitzlist"/>
        <w:numPr>
          <w:ilvl w:val="0"/>
          <w:numId w:val="25"/>
        </w:numPr>
        <w:spacing w:line="276" w:lineRule="auto"/>
        <w:jc w:val="both"/>
      </w:pPr>
      <w:r>
        <w:t>m</w:t>
      </w:r>
      <w:r w:rsidRPr="002C0571">
        <w:t>iejska pływalnia przy ul. Głowackiego/Jedności</w:t>
      </w:r>
      <w:r w:rsidR="00D34B1B">
        <w:t>,</w:t>
      </w:r>
    </w:p>
    <w:p w:rsidR="006E3DA6" w:rsidRDefault="006E3DA6" w:rsidP="00712CD7">
      <w:pPr>
        <w:pStyle w:val="Akapitzlist"/>
        <w:numPr>
          <w:ilvl w:val="0"/>
          <w:numId w:val="25"/>
        </w:numPr>
        <w:spacing w:line="276" w:lineRule="auto"/>
        <w:jc w:val="both"/>
      </w:pPr>
      <w:r>
        <w:t>szkolne boiska sportowe</w:t>
      </w:r>
      <w:r w:rsidR="00D34B1B">
        <w:t>,</w:t>
      </w:r>
    </w:p>
    <w:p w:rsidR="006E3DA6" w:rsidRDefault="006E3DA6" w:rsidP="00712CD7">
      <w:pPr>
        <w:pStyle w:val="Akapitzlist"/>
        <w:numPr>
          <w:ilvl w:val="0"/>
          <w:numId w:val="25"/>
        </w:numPr>
        <w:spacing w:line="276" w:lineRule="auto"/>
        <w:jc w:val="both"/>
      </w:pPr>
      <w:r>
        <w:t>osiedlowe place do gry</w:t>
      </w:r>
      <w:r w:rsidR="000724F2">
        <w:t xml:space="preserve"> w </w:t>
      </w:r>
      <w:r>
        <w:t>siatkówkę, koszykówkę</w:t>
      </w:r>
      <w:r w:rsidR="000724F2">
        <w:t xml:space="preserve"> i </w:t>
      </w:r>
      <w:r>
        <w:t>piłkę nożną lub ręczną stanowiące uzupełni</w:t>
      </w:r>
      <w:r w:rsidR="00D34B1B">
        <w:t>enie szkolnych boisk sportowych.</w:t>
      </w:r>
    </w:p>
    <w:p w:rsidR="00001E85" w:rsidRDefault="00001E85" w:rsidP="008A77D3">
      <w:pPr>
        <w:pStyle w:val="Akapitzlist"/>
        <w:spacing w:after="0"/>
        <w:jc w:val="both"/>
      </w:pPr>
    </w:p>
    <w:p w:rsidR="00001E85" w:rsidRDefault="00001E85" w:rsidP="008A77D3">
      <w:pPr>
        <w:pStyle w:val="Legenda"/>
        <w:spacing w:after="0"/>
        <w:sectPr w:rsidR="00001E85" w:rsidSect="00050F59">
          <w:type w:val="continuous"/>
          <w:pgSz w:w="11906" w:h="16838"/>
          <w:pgMar w:top="1417" w:right="1417" w:bottom="1417" w:left="1417" w:header="708" w:footer="708" w:gutter="0"/>
          <w:cols w:space="708"/>
          <w:titlePg/>
          <w:docGrid w:linePitch="360"/>
        </w:sectPr>
      </w:pPr>
    </w:p>
    <w:p w:rsidR="009243D0" w:rsidRDefault="009243D0" w:rsidP="00001E85">
      <w:pPr>
        <w:pStyle w:val="Legenda"/>
        <w:spacing w:after="0"/>
      </w:pPr>
      <w:r>
        <w:lastRenderedPageBreak/>
        <w:t xml:space="preserve">Zdjęcie </w:t>
      </w:r>
      <w:fldSimple w:instr=" SEQ Zdjęcie \* ARABIC ">
        <w:r w:rsidR="00A832F9">
          <w:rPr>
            <w:noProof/>
          </w:rPr>
          <w:t>10</w:t>
        </w:r>
      </w:fldSimple>
      <w:r>
        <w:t>. Dolina Sportowa.</w:t>
      </w:r>
    </w:p>
    <w:p w:rsidR="00565553" w:rsidRDefault="00565553" w:rsidP="002866F6">
      <w:pPr>
        <w:autoSpaceDE w:val="0"/>
        <w:autoSpaceDN w:val="0"/>
        <w:adjustRightInd w:val="0"/>
        <w:spacing w:after="0" w:line="240" w:lineRule="auto"/>
        <w:jc w:val="both"/>
        <w:rPr>
          <w:rFonts w:ascii="Corbel" w:hAnsi="Corbel" w:cs="Corbel"/>
          <w:color w:val="000000"/>
        </w:rPr>
      </w:pPr>
      <w:r>
        <w:rPr>
          <w:noProof/>
          <w:lang w:eastAsia="pl-PL"/>
        </w:rPr>
        <w:drawing>
          <wp:inline distT="0" distB="0" distL="0" distR="0">
            <wp:extent cx="2725200" cy="1530000"/>
            <wp:effectExtent l="0" t="0" r="0" b="0"/>
            <wp:docPr id="35" name="Obraz 35" descr="C:\Users\Anita\AppData\Local\Microsoft\Windows\INetCacheContent.Word\IMG_20170419_1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ta\AppData\Local\Microsoft\Windows\INetCacheContent.Word\IMG_20170419_14505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25200" cy="1530000"/>
                    </a:xfrm>
                    <a:prstGeom prst="rect">
                      <a:avLst/>
                    </a:prstGeom>
                    <a:noFill/>
                    <a:ln>
                      <a:noFill/>
                    </a:ln>
                  </pic:spPr>
                </pic:pic>
              </a:graphicData>
            </a:graphic>
          </wp:inline>
        </w:drawing>
      </w:r>
    </w:p>
    <w:p w:rsidR="00B223F1" w:rsidRDefault="00B223F1" w:rsidP="00B223F1">
      <w:pPr>
        <w:jc w:val="center"/>
        <w:rPr>
          <w:sz w:val="18"/>
        </w:rPr>
      </w:pPr>
      <w:r w:rsidRPr="000A2ACC">
        <w:rPr>
          <w:sz w:val="18"/>
        </w:rPr>
        <w:t>Źródło: zasoby własne.</w:t>
      </w:r>
    </w:p>
    <w:p w:rsidR="009332AA" w:rsidRPr="000A2ACC" w:rsidRDefault="009332AA" w:rsidP="009332AA">
      <w:pPr>
        <w:pStyle w:val="Legenda"/>
        <w:spacing w:after="0"/>
      </w:pPr>
      <w:r>
        <w:t xml:space="preserve">Zdjęcie </w:t>
      </w:r>
      <w:fldSimple w:instr=" SEQ Zdjęcie \* ARABIC ">
        <w:r w:rsidR="00A832F9">
          <w:rPr>
            <w:noProof/>
          </w:rPr>
          <w:t>11</w:t>
        </w:r>
      </w:fldSimple>
      <w:r>
        <w:t>. Plac zabaw przy ul. Orlej.</w:t>
      </w:r>
    </w:p>
    <w:p w:rsidR="00B223F1" w:rsidRDefault="009332AA" w:rsidP="002866F6">
      <w:pPr>
        <w:autoSpaceDE w:val="0"/>
        <w:autoSpaceDN w:val="0"/>
        <w:adjustRightInd w:val="0"/>
        <w:spacing w:after="0" w:line="240" w:lineRule="auto"/>
        <w:jc w:val="both"/>
        <w:rPr>
          <w:rFonts w:ascii="Corbel" w:hAnsi="Corbel" w:cs="Corbel"/>
          <w:color w:val="000000"/>
        </w:rPr>
      </w:pPr>
      <w:r>
        <w:rPr>
          <w:noProof/>
          <w:lang w:eastAsia="pl-PL"/>
        </w:rPr>
        <w:drawing>
          <wp:inline distT="0" distB="0" distL="0" distR="0">
            <wp:extent cx="2098800" cy="1573200"/>
            <wp:effectExtent l="0" t="0" r="0" b="8255"/>
            <wp:docPr id="22" name="Obraz 22" descr="C:\Users\Anita\AppData\Local\Microsoft\Windows\INetCache\Content.Word\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ta\AppData\Local\Microsoft\Windows\INetCache\Content.Word\IMG_238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rot="10800000">
                      <a:off x="0" y="0"/>
                      <a:ext cx="2098800" cy="1573200"/>
                    </a:xfrm>
                    <a:prstGeom prst="rect">
                      <a:avLst/>
                    </a:prstGeom>
                    <a:noFill/>
                    <a:ln>
                      <a:noFill/>
                    </a:ln>
                  </pic:spPr>
                </pic:pic>
              </a:graphicData>
            </a:graphic>
          </wp:inline>
        </w:drawing>
      </w:r>
    </w:p>
    <w:p w:rsidR="00001E85" w:rsidRDefault="00001E85" w:rsidP="002866F6">
      <w:pPr>
        <w:autoSpaceDE w:val="0"/>
        <w:autoSpaceDN w:val="0"/>
        <w:adjustRightInd w:val="0"/>
        <w:spacing w:after="0" w:line="240" w:lineRule="auto"/>
        <w:jc w:val="both"/>
        <w:rPr>
          <w:rFonts w:ascii="Corbel" w:hAnsi="Corbel" w:cs="Corbel"/>
          <w:color w:val="000000"/>
        </w:rPr>
      </w:pPr>
    </w:p>
    <w:p w:rsidR="00001E85" w:rsidRDefault="00001E85" w:rsidP="00E563AD">
      <w:pPr>
        <w:autoSpaceDE w:val="0"/>
        <w:autoSpaceDN w:val="0"/>
        <w:adjustRightInd w:val="0"/>
        <w:spacing w:after="0" w:line="240" w:lineRule="auto"/>
        <w:jc w:val="both"/>
        <w:rPr>
          <w:rFonts w:ascii="Corbel" w:hAnsi="Corbel" w:cs="Corbel"/>
          <w:color w:val="000000"/>
        </w:rPr>
        <w:sectPr w:rsidR="00001E85" w:rsidSect="00001E85">
          <w:type w:val="continuous"/>
          <w:pgSz w:w="11906" w:h="16838"/>
          <w:pgMar w:top="1417" w:right="1417" w:bottom="1417" w:left="1417" w:header="708" w:footer="708" w:gutter="0"/>
          <w:cols w:num="2" w:space="708"/>
          <w:titlePg/>
          <w:docGrid w:linePitch="360"/>
        </w:sectPr>
      </w:pPr>
    </w:p>
    <w:p w:rsidR="00266BDF" w:rsidRDefault="00266BDF" w:rsidP="00E563AD">
      <w:pPr>
        <w:autoSpaceDE w:val="0"/>
        <w:autoSpaceDN w:val="0"/>
        <w:adjustRightInd w:val="0"/>
        <w:spacing w:after="120" w:line="276" w:lineRule="auto"/>
        <w:jc w:val="both"/>
        <w:rPr>
          <w:rFonts w:cstheme="minorHAnsi"/>
          <w:color w:val="000000"/>
        </w:rPr>
      </w:pPr>
      <w:r w:rsidRPr="00266BDF">
        <w:rPr>
          <w:rFonts w:cstheme="minorHAnsi"/>
          <w:color w:val="000000"/>
        </w:rPr>
        <w:t>Sportowa Dolina została oddana do użytku koszalinian</w:t>
      </w:r>
      <w:r w:rsidR="000724F2" w:rsidRPr="00266BDF">
        <w:rPr>
          <w:rFonts w:cstheme="minorHAnsi"/>
          <w:color w:val="000000"/>
        </w:rPr>
        <w:t xml:space="preserve"> w</w:t>
      </w:r>
      <w:r w:rsidR="000724F2">
        <w:rPr>
          <w:rFonts w:cstheme="minorHAnsi"/>
          <w:color w:val="000000"/>
        </w:rPr>
        <w:t> </w:t>
      </w:r>
      <w:r w:rsidRPr="00266BDF">
        <w:rPr>
          <w:rFonts w:cstheme="minorHAnsi"/>
          <w:color w:val="000000"/>
        </w:rPr>
        <w:t>lipcu 2007 roku.</w:t>
      </w:r>
      <w:r>
        <w:rPr>
          <w:rFonts w:cstheme="minorHAnsi"/>
          <w:color w:val="000000"/>
        </w:rPr>
        <w:t xml:space="preserve"> Na powierzchni 10 tys. metrów kwadratowych znajdują się m.in. boiska do gier zespołowych, skatepark, siłownia zewnętrzna, place zabaw, trybuna ziemna. </w:t>
      </w:r>
      <w:r w:rsidRPr="00266BDF">
        <w:rPr>
          <w:rFonts w:cstheme="minorHAnsi"/>
          <w:color w:val="000000"/>
        </w:rPr>
        <w:t>Sportowa Dolina jest czynna przez cały rok,</w:t>
      </w:r>
      <w:r w:rsidR="000724F2" w:rsidRPr="00266BDF">
        <w:rPr>
          <w:rFonts w:cstheme="minorHAnsi"/>
          <w:color w:val="000000"/>
        </w:rPr>
        <w:t xml:space="preserve"> a</w:t>
      </w:r>
      <w:r w:rsidR="000724F2">
        <w:rPr>
          <w:rFonts w:cstheme="minorHAnsi"/>
          <w:color w:val="000000"/>
        </w:rPr>
        <w:t> </w:t>
      </w:r>
      <w:r w:rsidRPr="00266BDF">
        <w:rPr>
          <w:rFonts w:cstheme="minorHAnsi"/>
          <w:color w:val="000000"/>
        </w:rPr>
        <w:t>wstęp</w:t>
      </w:r>
      <w:r>
        <w:rPr>
          <w:rFonts w:cstheme="minorHAnsi"/>
          <w:color w:val="000000"/>
        </w:rPr>
        <w:t xml:space="preserve"> jest</w:t>
      </w:r>
      <w:r w:rsidRPr="00266BDF">
        <w:rPr>
          <w:rFonts w:cstheme="minorHAnsi"/>
          <w:color w:val="000000"/>
        </w:rPr>
        <w:t xml:space="preserve"> całkowicie darmowy</w:t>
      </w:r>
      <w:r>
        <w:rPr>
          <w:rFonts w:cstheme="minorHAnsi"/>
          <w:color w:val="000000"/>
        </w:rPr>
        <w:t>, co sprawia, że miejsce to cieszy się ogromnym zainteresowaniem koszalinian.</w:t>
      </w:r>
    </w:p>
    <w:p w:rsidR="008B022E" w:rsidRDefault="003F59B5" w:rsidP="00E563AD">
      <w:pPr>
        <w:autoSpaceDE w:val="0"/>
        <w:autoSpaceDN w:val="0"/>
        <w:adjustRightInd w:val="0"/>
        <w:spacing w:after="120" w:line="276" w:lineRule="auto"/>
        <w:jc w:val="both"/>
        <w:rPr>
          <w:rFonts w:cstheme="minorHAnsi"/>
          <w:color w:val="000000"/>
        </w:rPr>
      </w:pPr>
      <w:r>
        <w:rPr>
          <w:rFonts w:cstheme="minorHAnsi"/>
          <w:color w:val="000000"/>
        </w:rPr>
        <w:t>Mieszkańcy osiedla Tysiąclecia źle oceniają dostęp do Doliny Sportowej.</w:t>
      </w:r>
      <w:r w:rsidR="000724F2">
        <w:rPr>
          <w:rFonts w:cstheme="minorHAnsi"/>
          <w:color w:val="000000"/>
        </w:rPr>
        <w:t xml:space="preserve"> Z </w:t>
      </w:r>
      <w:r>
        <w:rPr>
          <w:rFonts w:cstheme="minorHAnsi"/>
          <w:color w:val="000000"/>
        </w:rPr>
        <w:t>ulicy Batalionów Chłopskich chodnikiem można dostać się do Doliny ulicą Strumykową, lub Młyńską</w:t>
      </w:r>
      <w:r w:rsidR="000724F2">
        <w:rPr>
          <w:rFonts w:cstheme="minorHAnsi"/>
          <w:color w:val="000000"/>
        </w:rPr>
        <w:t xml:space="preserve"> i </w:t>
      </w:r>
      <w:r>
        <w:rPr>
          <w:rFonts w:cstheme="minorHAnsi"/>
          <w:color w:val="000000"/>
        </w:rPr>
        <w:t>Podgrodzie. Istnieje także wąskie, zaniedbane przejście przez kładkę nad rzeką Dzierżęcinką, ale ze względu na zniszczone schody nie jest do bezpieczna droga.</w:t>
      </w:r>
      <w:r w:rsidR="006A0BD2">
        <w:rPr>
          <w:rFonts w:cstheme="minorHAnsi"/>
          <w:color w:val="000000"/>
        </w:rPr>
        <w:t xml:space="preserve"> Zdaniem mieszkańców</w:t>
      </w:r>
      <w:r w:rsidR="000724F2">
        <w:rPr>
          <w:rFonts w:cstheme="minorHAnsi"/>
          <w:color w:val="000000"/>
        </w:rPr>
        <w:t xml:space="preserve"> w </w:t>
      </w:r>
      <w:r w:rsidR="006A0BD2">
        <w:rPr>
          <w:rFonts w:cstheme="minorHAnsi"/>
          <w:color w:val="000000"/>
        </w:rPr>
        <w:t>obszarze rewitalizacji brakuje elementów małej architektury, przede wszystkim ławek, które są szczególnie ważne dla seniorów ze względu na</w:t>
      </w:r>
      <w:r w:rsidR="00E563AD">
        <w:rPr>
          <w:rFonts w:cstheme="minorHAnsi"/>
          <w:color w:val="000000"/>
        </w:rPr>
        <w:t xml:space="preserve"> ograniczoną mobilność ruchową.</w:t>
      </w:r>
    </w:p>
    <w:p w:rsidR="00001E85" w:rsidRPr="00712CD7" w:rsidRDefault="00001E85" w:rsidP="00E563AD">
      <w:pPr>
        <w:autoSpaceDE w:val="0"/>
        <w:autoSpaceDN w:val="0"/>
        <w:adjustRightInd w:val="0"/>
        <w:spacing w:after="120" w:line="276" w:lineRule="auto"/>
        <w:jc w:val="both"/>
        <w:rPr>
          <w:rFonts w:cstheme="minorHAnsi"/>
          <w:color w:val="000000"/>
        </w:rPr>
      </w:pPr>
      <w:r w:rsidRPr="00712CD7">
        <w:rPr>
          <w:rFonts w:cstheme="minorHAnsi"/>
          <w:color w:val="000000"/>
        </w:rPr>
        <w:t>Istotnymi przestrzeniami, pozwalającymi na integrację lokalnej społeczności</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stanowiącymi miejsce rekreacji</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wypoczynku są podwórka</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otwarte dziedzińce</w:t>
      </w:r>
      <w:r w:rsidR="0080351F">
        <w:rPr>
          <w:rFonts w:cstheme="minorHAnsi"/>
          <w:color w:val="000000"/>
        </w:rPr>
        <w:t>, osiedlowa przestrzeń publiczna</w:t>
      </w:r>
      <w:r w:rsidRPr="00712CD7">
        <w:rPr>
          <w:rFonts w:cstheme="minorHAnsi"/>
          <w:color w:val="000000"/>
        </w:rPr>
        <w:t>, tereny wewnętrzne między kwartałami zabudowy</w:t>
      </w:r>
      <w:r w:rsidR="00233AD1" w:rsidRPr="00712CD7">
        <w:rPr>
          <w:rFonts w:cstheme="minorHAnsi"/>
          <w:color w:val="000000"/>
        </w:rPr>
        <w:t xml:space="preserve"> należącej do wspólnot mieszkaniowych</w:t>
      </w:r>
      <w:r w:rsidR="000724F2" w:rsidRPr="00712CD7">
        <w:rPr>
          <w:rFonts w:cstheme="minorHAnsi"/>
          <w:color w:val="000000"/>
        </w:rPr>
        <w:t xml:space="preserve"> i</w:t>
      </w:r>
      <w:r w:rsidR="000724F2">
        <w:rPr>
          <w:rFonts w:cstheme="minorHAnsi"/>
          <w:color w:val="000000"/>
        </w:rPr>
        <w:t> </w:t>
      </w:r>
      <w:r w:rsidR="00233AD1" w:rsidRPr="00712CD7">
        <w:rPr>
          <w:rFonts w:cstheme="minorHAnsi"/>
          <w:color w:val="000000"/>
        </w:rPr>
        <w:t>budynków gminnych,</w:t>
      </w:r>
      <w:r w:rsidR="000724F2" w:rsidRPr="00712CD7">
        <w:rPr>
          <w:rFonts w:cstheme="minorHAnsi"/>
          <w:color w:val="000000"/>
        </w:rPr>
        <w:t xml:space="preserve"> w</w:t>
      </w:r>
      <w:r w:rsidR="000724F2">
        <w:rPr>
          <w:rFonts w:cstheme="minorHAnsi"/>
          <w:color w:val="000000"/>
        </w:rPr>
        <w:t> </w:t>
      </w:r>
      <w:r w:rsidR="00233AD1" w:rsidRPr="00712CD7">
        <w:rPr>
          <w:rFonts w:cstheme="minorHAnsi"/>
          <w:color w:val="000000"/>
        </w:rPr>
        <w:t>których znajdują się mieszkania socjalne oraz komunalne</w:t>
      </w:r>
      <w:r w:rsidRPr="00712CD7">
        <w:rPr>
          <w:rFonts w:cstheme="minorHAnsi"/>
          <w:color w:val="000000"/>
        </w:rPr>
        <w:t>.</w:t>
      </w:r>
      <w:r w:rsidR="00452CFE" w:rsidRPr="00712CD7">
        <w:rPr>
          <w:rFonts w:cstheme="minorHAnsi"/>
          <w:color w:val="000000"/>
        </w:rPr>
        <w:t xml:space="preserve"> Stanowią one pośrednią strefę pomiędzy przestrzenią publiczną</w:t>
      </w:r>
      <w:r w:rsidR="000724F2" w:rsidRPr="00712CD7">
        <w:rPr>
          <w:rFonts w:cstheme="minorHAnsi"/>
          <w:color w:val="000000"/>
        </w:rPr>
        <w:t xml:space="preserve"> a</w:t>
      </w:r>
      <w:r w:rsidR="000724F2">
        <w:rPr>
          <w:rFonts w:cstheme="minorHAnsi"/>
          <w:color w:val="000000"/>
        </w:rPr>
        <w:t> </w:t>
      </w:r>
      <w:r w:rsidR="00452CFE" w:rsidRPr="00712CD7">
        <w:rPr>
          <w:rFonts w:cstheme="minorHAnsi"/>
          <w:color w:val="000000"/>
        </w:rPr>
        <w:t xml:space="preserve">prywatną. </w:t>
      </w:r>
    </w:p>
    <w:p w:rsidR="004D504B" w:rsidRPr="00712CD7" w:rsidRDefault="004D504B" w:rsidP="00E563AD">
      <w:pPr>
        <w:pStyle w:val="Legenda"/>
        <w:spacing w:after="120" w:line="276" w:lineRule="auto"/>
        <w:rPr>
          <w:rFonts w:cstheme="minorHAnsi"/>
        </w:rPr>
        <w:sectPr w:rsidR="004D504B" w:rsidRPr="00712CD7" w:rsidSect="00050F59">
          <w:type w:val="continuous"/>
          <w:pgSz w:w="11906" w:h="16838"/>
          <w:pgMar w:top="1417" w:right="1417" w:bottom="1417" w:left="1417" w:header="708" w:footer="708" w:gutter="0"/>
          <w:cols w:space="708"/>
          <w:titlePg/>
          <w:docGrid w:linePitch="360"/>
        </w:sectPr>
      </w:pPr>
    </w:p>
    <w:p w:rsidR="00001E85" w:rsidRDefault="00001E85" w:rsidP="004D504B">
      <w:pPr>
        <w:pStyle w:val="Legenda"/>
        <w:spacing w:after="0"/>
      </w:pPr>
      <w:r>
        <w:t xml:space="preserve">Zdjęcie </w:t>
      </w:r>
      <w:fldSimple w:instr=" SEQ Zdjęcie \* ARABIC ">
        <w:r w:rsidR="00A832F9">
          <w:rPr>
            <w:noProof/>
          </w:rPr>
          <w:t>12</w:t>
        </w:r>
      </w:fldSimple>
      <w:r>
        <w:t>. Podwórze przy ul. Dzieci Wrzesińskich</w:t>
      </w:r>
    </w:p>
    <w:p w:rsidR="00001E85" w:rsidRPr="00741D40" w:rsidRDefault="00001E85" w:rsidP="00001E85">
      <w:pPr>
        <w:jc w:val="both"/>
      </w:pPr>
      <w:r>
        <w:rPr>
          <w:noProof/>
          <w:lang w:eastAsia="pl-PL"/>
        </w:rPr>
        <w:drawing>
          <wp:inline distT="0" distB="0" distL="0" distR="0" wp14:anchorId="259C2EDE" wp14:editId="73BEC75F">
            <wp:extent cx="2397600" cy="1800000"/>
            <wp:effectExtent l="0" t="0" r="3175" b="0"/>
            <wp:docPr id="13" name="Obraz 13" descr="C:\Users\Anita\AppData\Local\Microsoft\Windows\INetCache\Content.Word\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AppData\Local\Microsoft\Windows\INetCache\Content.Word\IMG_231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rot="10800000">
                      <a:off x="0" y="0"/>
                      <a:ext cx="2397600" cy="1800000"/>
                    </a:xfrm>
                    <a:prstGeom prst="rect">
                      <a:avLst/>
                    </a:prstGeom>
                    <a:noFill/>
                    <a:ln>
                      <a:noFill/>
                    </a:ln>
                  </pic:spPr>
                </pic:pic>
              </a:graphicData>
            </a:graphic>
          </wp:inline>
        </w:drawing>
      </w:r>
    </w:p>
    <w:p w:rsidR="00001E85" w:rsidRDefault="00001E85" w:rsidP="004D504B">
      <w:pPr>
        <w:pStyle w:val="Legenda"/>
        <w:spacing w:after="0"/>
      </w:pPr>
      <w:r>
        <w:t xml:space="preserve">Zdjęcie </w:t>
      </w:r>
      <w:fldSimple w:instr=" SEQ Zdjęcie \* ARABIC ">
        <w:r w:rsidR="00A832F9">
          <w:rPr>
            <w:noProof/>
          </w:rPr>
          <w:t>13</w:t>
        </w:r>
      </w:fldSimple>
      <w:r>
        <w:t>. Podwórze przy ul. Barlickiego</w:t>
      </w:r>
    </w:p>
    <w:p w:rsidR="00001E85" w:rsidRDefault="00001E85" w:rsidP="00001E85">
      <w:pPr>
        <w:pStyle w:val="Default"/>
      </w:pPr>
      <w:r>
        <w:rPr>
          <w:noProof/>
          <w:lang w:eastAsia="pl-PL"/>
        </w:rPr>
        <w:drawing>
          <wp:inline distT="0" distB="0" distL="0" distR="0" wp14:anchorId="78F387B6" wp14:editId="31AA493A">
            <wp:extent cx="2376000" cy="1785600"/>
            <wp:effectExtent l="0" t="0" r="5715" b="5715"/>
            <wp:docPr id="24" name="Obraz 24" descr="C:\Users\Anita\AppData\Local\Microsoft\Windows\INetCache\Content.Word\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ta\AppData\Local\Microsoft\Windows\INetCache\Content.Word\IMG_2390.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rot="10800000">
                      <a:off x="0" y="0"/>
                      <a:ext cx="2376000" cy="1785600"/>
                    </a:xfrm>
                    <a:prstGeom prst="rect">
                      <a:avLst/>
                    </a:prstGeom>
                    <a:noFill/>
                    <a:ln>
                      <a:noFill/>
                    </a:ln>
                  </pic:spPr>
                </pic:pic>
              </a:graphicData>
            </a:graphic>
          </wp:inline>
        </w:drawing>
      </w:r>
    </w:p>
    <w:p w:rsidR="004D504B" w:rsidRDefault="004D504B" w:rsidP="00567B3A">
      <w:pPr>
        <w:pStyle w:val="Legenda"/>
        <w:spacing w:after="0"/>
        <w:sectPr w:rsidR="004D504B" w:rsidSect="004D504B">
          <w:type w:val="continuous"/>
          <w:pgSz w:w="11906" w:h="16838"/>
          <w:pgMar w:top="1417" w:right="1417" w:bottom="1417" w:left="1417" w:header="708" w:footer="708" w:gutter="0"/>
          <w:cols w:num="2" w:space="708"/>
          <w:titlePg/>
          <w:docGrid w:linePitch="360"/>
        </w:sectPr>
      </w:pPr>
    </w:p>
    <w:p w:rsidR="00001E85" w:rsidRDefault="00567B3A" w:rsidP="004D504B">
      <w:pPr>
        <w:pStyle w:val="Legenda"/>
        <w:spacing w:after="0"/>
        <w:jc w:val="center"/>
        <w:rPr>
          <w:rFonts w:ascii="Corbel" w:hAnsi="Corbel" w:cs="Corbel"/>
          <w:color w:val="000000"/>
        </w:rPr>
      </w:pPr>
      <w:r>
        <w:t xml:space="preserve">Zdjęcie </w:t>
      </w:r>
      <w:fldSimple w:instr=" SEQ Zdjęcie \* ARABIC ">
        <w:r w:rsidR="00A832F9">
          <w:rPr>
            <w:noProof/>
          </w:rPr>
          <w:t>14</w:t>
        </w:r>
      </w:fldSimple>
      <w:r>
        <w:t>. Teren wewnętrzny między ulicami Marszałka Józefa Piłsudskiego – Ludwika Waryńskiego - Jana Matejki - Zwycięstwa- Rotmistrza Witolda Pileckiego</w:t>
      </w:r>
    </w:p>
    <w:p w:rsidR="00001E85" w:rsidRDefault="00452CFE" w:rsidP="004D504B">
      <w:pPr>
        <w:autoSpaceDE w:val="0"/>
        <w:autoSpaceDN w:val="0"/>
        <w:adjustRightInd w:val="0"/>
        <w:spacing w:after="0" w:line="240" w:lineRule="auto"/>
        <w:jc w:val="center"/>
        <w:rPr>
          <w:rFonts w:ascii="Corbel" w:hAnsi="Corbel" w:cs="Corbel"/>
          <w:color w:val="000000"/>
        </w:rPr>
      </w:pPr>
      <w:r>
        <w:rPr>
          <w:noProof/>
          <w:lang w:eastAsia="pl-PL"/>
        </w:rPr>
        <w:drawing>
          <wp:inline distT="0" distB="0" distL="0" distR="0">
            <wp:extent cx="2405075" cy="1350724"/>
            <wp:effectExtent l="0" t="0" r="0" b="1905"/>
            <wp:docPr id="56" name="Obraz 56" descr="C:\Users\Anita\AppData\Local\Microsoft\Windows\INetCache\Content.Word\IMG_20170420_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ta\AppData\Local\Microsoft\Windows\INetCache\Content.Word\IMG_20170420_102124.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14473" cy="1356002"/>
                    </a:xfrm>
                    <a:prstGeom prst="rect">
                      <a:avLst/>
                    </a:prstGeom>
                    <a:noFill/>
                    <a:ln>
                      <a:noFill/>
                    </a:ln>
                  </pic:spPr>
                </pic:pic>
              </a:graphicData>
            </a:graphic>
          </wp:inline>
        </w:drawing>
      </w:r>
    </w:p>
    <w:p w:rsidR="008B7BD5" w:rsidRDefault="008B7BD5" w:rsidP="00A87106">
      <w:pPr>
        <w:pStyle w:val="Legenda"/>
        <w:spacing w:after="0"/>
        <w:jc w:val="center"/>
        <w:sectPr w:rsidR="008B7BD5" w:rsidSect="00050F59">
          <w:type w:val="continuous"/>
          <w:pgSz w:w="11906" w:h="16838"/>
          <w:pgMar w:top="1417" w:right="1417" w:bottom="1417" w:left="1417" w:header="708" w:footer="708" w:gutter="0"/>
          <w:cols w:space="708"/>
          <w:titlePg/>
          <w:docGrid w:linePitch="360"/>
        </w:sectPr>
      </w:pPr>
    </w:p>
    <w:p w:rsidR="00A87106" w:rsidRDefault="00A87106" w:rsidP="00A87106">
      <w:pPr>
        <w:pStyle w:val="Legenda"/>
        <w:spacing w:after="0"/>
        <w:jc w:val="center"/>
        <w:rPr>
          <w:rFonts w:ascii="Corbel" w:hAnsi="Corbel" w:cs="Corbel"/>
          <w:color w:val="000000"/>
        </w:rPr>
      </w:pPr>
      <w:r>
        <w:lastRenderedPageBreak/>
        <w:t xml:space="preserve">Zdjęcie </w:t>
      </w:r>
      <w:fldSimple w:instr=" SEQ Zdjęcie \* ARABIC ">
        <w:r w:rsidR="00A832F9">
          <w:rPr>
            <w:noProof/>
          </w:rPr>
          <w:t>15</w:t>
        </w:r>
      </w:fldSimple>
      <w:r>
        <w:t>. Podwórze przy ul. Bolesława Krzywoustego.</w:t>
      </w:r>
    </w:p>
    <w:p w:rsidR="00A87106" w:rsidRDefault="00A87106" w:rsidP="008B7BD5">
      <w:pPr>
        <w:autoSpaceDE w:val="0"/>
        <w:autoSpaceDN w:val="0"/>
        <w:adjustRightInd w:val="0"/>
        <w:spacing w:line="240" w:lineRule="auto"/>
        <w:jc w:val="center"/>
        <w:rPr>
          <w:rFonts w:ascii="Corbel" w:hAnsi="Corbel" w:cs="Corbel"/>
          <w:color w:val="000000"/>
        </w:rPr>
      </w:pPr>
      <w:r>
        <w:rPr>
          <w:noProof/>
          <w:lang w:eastAsia="pl-PL"/>
        </w:rPr>
        <w:drawing>
          <wp:inline distT="0" distB="0" distL="0" distR="0">
            <wp:extent cx="2545200" cy="1908000"/>
            <wp:effectExtent l="0" t="5080" r="2540" b="2540"/>
            <wp:docPr id="134" name="Obraz 134" descr="C:\Users\Anita\AppData\Local\Microsoft\Windows\INetCache\Content.Word\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Content.Word\IMG_2306.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5400000">
                      <a:off x="0" y="0"/>
                      <a:ext cx="2545200" cy="1908000"/>
                    </a:xfrm>
                    <a:prstGeom prst="rect">
                      <a:avLst/>
                    </a:prstGeom>
                    <a:noFill/>
                    <a:ln>
                      <a:noFill/>
                    </a:ln>
                  </pic:spPr>
                </pic:pic>
              </a:graphicData>
            </a:graphic>
          </wp:inline>
        </w:drawing>
      </w:r>
    </w:p>
    <w:p w:rsidR="008B7BD5" w:rsidRDefault="008B7BD5" w:rsidP="008B7BD5">
      <w:pPr>
        <w:pStyle w:val="Legenda"/>
        <w:spacing w:after="0"/>
        <w:jc w:val="center"/>
        <w:rPr>
          <w:rFonts w:ascii="Corbel" w:hAnsi="Corbel" w:cs="Corbel"/>
          <w:color w:val="000000"/>
        </w:rPr>
      </w:pPr>
      <w:r>
        <w:t xml:space="preserve">Zdjęcie </w:t>
      </w:r>
      <w:fldSimple w:instr=" SEQ Zdjęcie \* ARABIC ">
        <w:r w:rsidR="00A832F9">
          <w:rPr>
            <w:noProof/>
          </w:rPr>
          <w:t>16</w:t>
        </w:r>
      </w:fldSimple>
      <w:r>
        <w:t>. Zaniedbany teren przy ul. Młyńskiej</w:t>
      </w:r>
    </w:p>
    <w:p w:rsidR="008B7BD5" w:rsidRDefault="008B7BD5" w:rsidP="004D504B">
      <w:pPr>
        <w:autoSpaceDE w:val="0"/>
        <w:autoSpaceDN w:val="0"/>
        <w:adjustRightInd w:val="0"/>
        <w:spacing w:after="0" w:line="240" w:lineRule="auto"/>
        <w:jc w:val="center"/>
        <w:rPr>
          <w:rFonts w:ascii="Corbel" w:hAnsi="Corbel" w:cs="Corbel"/>
          <w:color w:val="000000"/>
        </w:rPr>
      </w:pPr>
      <w:r>
        <w:rPr>
          <w:noProof/>
          <w:lang w:eastAsia="pl-PL"/>
        </w:rPr>
        <w:drawing>
          <wp:inline distT="0" distB="0" distL="0" distR="0">
            <wp:extent cx="2966400" cy="1666800"/>
            <wp:effectExtent l="0" t="0" r="5715" b="0"/>
            <wp:docPr id="140" name="Obraz 140" descr="C:\Users\Anita\AppData\Local\Microsoft\Windows\INetCache\Content.Word\IMG_20170420_10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AppData\Local\Microsoft\Windows\INetCache\Content.Word\IMG_20170420_105655.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66400" cy="1666800"/>
                    </a:xfrm>
                    <a:prstGeom prst="rect">
                      <a:avLst/>
                    </a:prstGeom>
                    <a:noFill/>
                    <a:ln>
                      <a:noFill/>
                    </a:ln>
                  </pic:spPr>
                </pic:pic>
              </a:graphicData>
            </a:graphic>
          </wp:inline>
        </w:drawing>
      </w:r>
    </w:p>
    <w:p w:rsidR="00233AD1" w:rsidRPr="00C962BF" w:rsidRDefault="00233AD1" w:rsidP="00233AD1">
      <w:pPr>
        <w:jc w:val="center"/>
        <w:rPr>
          <w:sz w:val="18"/>
        </w:rPr>
      </w:pPr>
      <w:r w:rsidRPr="00C962BF">
        <w:rPr>
          <w:sz w:val="18"/>
        </w:rPr>
        <w:t>Źródło: zasoby własne.</w:t>
      </w:r>
    </w:p>
    <w:p w:rsidR="008B7BD5" w:rsidRDefault="008B7BD5" w:rsidP="00712CD7">
      <w:pPr>
        <w:autoSpaceDE w:val="0"/>
        <w:autoSpaceDN w:val="0"/>
        <w:adjustRightInd w:val="0"/>
        <w:spacing w:after="0" w:line="276" w:lineRule="auto"/>
        <w:jc w:val="both"/>
        <w:rPr>
          <w:rFonts w:ascii="Calibri" w:hAnsi="Calibri" w:cs="Calibri"/>
          <w:color w:val="000000"/>
        </w:rPr>
        <w:sectPr w:rsidR="008B7BD5" w:rsidSect="008B7BD5">
          <w:type w:val="continuous"/>
          <w:pgSz w:w="11906" w:h="16838"/>
          <w:pgMar w:top="1417" w:right="1417" w:bottom="1417" w:left="1417" w:header="708" w:footer="708" w:gutter="0"/>
          <w:cols w:num="2" w:space="708"/>
          <w:titlePg/>
          <w:docGrid w:linePitch="360"/>
        </w:sectPr>
      </w:pPr>
    </w:p>
    <w:p w:rsidR="00FD651B" w:rsidRDefault="00FD651B" w:rsidP="009B4295">
      <w:pPr>
        <w:autoSpaceDE w:val="0"/>
        <w:autoSpaceDN w:val="0"/>
        <w:adjustRightInd w:val="0"/>
        <w:spacing w:after="120" w:line="276" w:lineRule="auto"/>
        <w:jc w:val="both"/>
        <w:rPr>
          <w:rFonts w:ascii="Calibri" w:hAnsi="Calibri" w:cs="Calibri"/>
          <w:color w:val="000000"/>
        </w:rPr>
      </w:pPr>
      <w:r>
        <w:rPr>
          <w:rFonts w:ascii="Calibri" w:hAnsi="Calibri" w:cs="Calibri"/>
          <w:color w:val="000000"/>
        </w:rPr>
        <w:t>W każdej</w:t>
      </w:r>
      <w:r w:rsidR="000724F2">
        <w:rPr>
          <w:rFonts w:ascii="Calibri" w:hAnsi="Calibri" w:cs="Calibri"/>
          <w:color w:val="000000"/>
        </w:rPr>
        <w:t xml:space="preserve"> z </w:t>
      </w:r>
      <w:r>
        <w:rPr>
          <w:rFonts w:ascii="Calibri" w:hAnsi="Calibri" w:cs="Calibri"/>
          <w:color w:val="000000"/>
        </w:rPr>
        <w:t>jednostek tworzących</w:t>
      </w:r>
      <w:r w:rsidRPr="00FD651B">
        <w:rPr>
          <w:rFonts w:ascii="Calibri" w:hAnsi="Calibri" w:cs="Calibri"/>
          <w:color w:val="000000"/>
        </w:rPr>
        <w:t xml:space="preserve"> obszar rewitalizacji </w:t>
      </w:r>
      <w:r>
        <w:rPr>
          <w:rFonts w:ascii="Calibri" w:hAnsi="Calibri" w:cs="Calibri"/>
          <w:color w:val="000000"/>
        </w:rPr>
        <w:t xml:space="preserve">zlokalizowane są obszary, gdzie </w:t>
      </w:r>
      <w:r w:rsidR="002F7B8B" w:rsidRPr="001E755D">
        <w:rPr>
          <w:rFonts w:ascii="Calibri" w:hAnsi="Calibri" w:cs="Calibri"/>
          <w:color w:val="000000"/>
        </w:rPr>
        <w:t xml:space="preserve">budynki są częściowo zdegradowane, </w:t>
      </w:r>
      <w:r w:rsidR="00173819">
        <w:rPr>
          <w:rFonts w:ascii="Calibri" w:hAnsi="Calibri" w:cs="Calibri"/>
          <w:color w:val="000000"/>
        </w:rPr>
        <w:t xml:space="preserve">a </w:t>
      </w:r>
      <w:r w:rsidR="002F7B8B" w:rsidRPr="001E755D">
        <w:rPr>
          <w:rFonts w:ascii="Calibri" w:hAnsi="Calibri" w:cs="Calibri"/>
          <w:color w:val="000000"/>
        </w:rPr>
        <w:t>wspólne tereny pomiędzy b</w:t>
      </w:r>
      <w:r w:rsidR="000B245B">
        <w:rPr>
          <w:rFonts w:ascii="Calibri" w:hAnsi="Calibri" w:cs="Calibri"/>
          <w:color w:val="000000"/>
        </w:rPr>
        <w:t>udy</w:t>
      </w:r>
      <w:r w:rsidR="00173819">
        <w:rPr>
          <w:rFonts w:ascii="Calibri" w:hAnsi="Calibri" w:cs="Calibri"/>
          <w:color w:val="000000"/>
        </w:rPr>
        <w:t>nkami</w:t>
      </w:r>
      <w:r w:rsidR="000B245B">
        <w:rPr>
          <w:rFonts w:ascii="Calibri" w:hAnsi="Calibri" w:cs="Calibri"/>
          <w:color w:val="000000"/>
        </w:rPr>
        <w:t xml:space="preserve"> niezagospodarowane.</w:t>
      </w:r>
    </w:p>
    <w:p w:rsidR="009B4295" w:rsidRDefault="009B4295" w:rsidP="009B4295">
      <w:pPr>
        <w:pStyle w:val="Legenda"/>
        <w:spacing w:after="0"/>
        <w:rPr>
          <w:rFonts w:ascii="Calibri" w:hAnsi="Calibri" w:cs="Calibri"/>
          <w:color w:val="000000"/>
        </w:rPr>
      </w:pPr>
      <w:r>
        <w:t xml:space="preserve">Tabela </w:t>
      </w:r>
      <w:fldSimple w:instr=" SEQ Tabela \* ARABIC ">
        <w:r w:rsidR="00A832F9">
          <w:rPr>
            <w:noProof/>
          </w:rPr>
          <w:t>25</w:t>
        </w:r>
      </w:fldSimple>
      <w:r>
        <w:t>. Obszary problemowe zidentyfikowane podczas konsultacji społecznych.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1"/>
        <w:gridCol w:w="5671"/>
      </w:tblGrid>
      <w:tr w:rsidR="00EC5484" w:rsidRPr="000B245B" w:rsidTr="009E6F04">
        <w:trPr>
          <w:trHeight w:val="300"/>
          <w:tblHeader/>
          <w:jc w:val="center"/>
        </w:trPr>
        <w:tc>
          <w:tcPr>
            <w:tcW w:w="0" w:type="auto"/>
            <w:shd w:val="clear" w:color="auto" w:fill="auto"/>
            <w:vAlign w:val="center"/>
          </w:tcPr>
          <w:p w:rsidR="000B245B" w:rsidRPr="000B245B" w:rsidRDefault="00E563AD" w:rsidP="000B245B">
            <w:pPr>
              <w:spacing w:after="0" w:line="240" w:lineRule="auto"/>
              <w:jc w:val="center"/>
              <w:rPr>
                <w:b/>
                <w:sz w:val="20"/>
                <w:szCs w:val="20"/>
              </w:rPr>
            </w:pPr>
            <w:r>
              <w:rPr>
                <w:b/>
                <w:sz w:val="20"/>
                <w:szCs w:val="20"/>
              </w:rPr>
              <w:t>j</w:t>
            </w:r>
            <w:r w:rsidR="000B245B" w:rsidRPr="000B245B">
              <w:rPr>
                <w:b/>
                <w:sz w:val="20"/>
                <w:szCs w:val="20"/>
              </w:rPr>
              <w:t>ednostki tworzące obszar rewitalizacji</w:t>
            </w:r>
          </w:p>
        </w:tc>
        <w:tc>
          <w:tcPr>
            <w:tcW w:w="0" w:type="auto"/>
            <w:vAlign w:val="center"/>
          </w:tcPr>
          <w:p w:rsidR="000B245B" w:rsidRPr="000B245B" w:rsidRDefault="000B245B" w:rsidP="000B245B">
            <w:pPr>
              <w:spacing w:after="0" w:line="240" w:lineRule="auto"/>
              <w:jc w:val="center"/>
              <w:rPr>
                <w:b/>
                <w:sz w:val="20"/>
                <w:szCs w:val="20"/>
              </w:rPr>
            </w:pPr>
            <w:r w:rsidRPr="000B245B">
              <w:rPr>
                <w:b/>
                <w:sz w:val="20"/>
                <w:szCs w:val="20"/>
              </w:rPr>
              <w:t>obszary problemowe</w:t>
            </w:r>
          </w:p>
        </w:tc>
      </w:tr>
      <w:tr w:rsidR="00EC5484" w:rsidRPr="000B245B" w:rsidTr="000B245B">
        <w:trPr>
          <w:trHeight w:val="300"/>
          <w:jc w:val="center"/>
        </w:trPr>
        <w:tc>
          <w:tcPr>
            <w:tcW w:w="0" w:type="auto"/>
            <w:shd w:val="clear" w:color="auto" w:fill="auto"/>
            <w:vAlign w:val="center"/>
          </w:tcPr>
          <w:p w:rsidR="000B245B" w:rsidRPr="000B245B" w:rsidRDefault="000B245B" w:rsidP="00882220">
            <w:pPr>
              <w:spacing w:after="0" w:line="240" w:lineRule="auto"/>
              <w:rPr>
                <w:rFonts w:ascii="Calibri" w:eastAsia="Times New Roman" w:hAnsi="Calibri" w:cs="Calibri"/>
                <w:color w:val="000000"/>
                <w:sz w:val="20"/>
                <w:szCs w:val="20"/>
                <w:lang w:eastAsia="pl-PL"/>
              </w:rPr>
            </w:pPr>
            <w:r w:rsidRPr="000B245B">
              <w:rPr>
                <w:sz w:val="20"/>
                <w:szCs w:val="20"/>
              </w:rPr>
              <w:t>t.z. Lechitów (z wyłączeniem terenów nowej zabudowy przy ul. Wenedów)</w:t>
            </w:r>
          </w:p>
        </w:tc>
        <w:tc>
          <w:tcPr>
            <w:tcW w:w="0" w:type="auto"/>
          </w:tcPr>
          <w:p w:rsidR="000B245B" w:rsidRPr="000B245B" w:rsidRDefault="000B245B" w:rsidP="00A87106">
            <w:pPr>
              <w:spacing w:after="0" w:line="240" w:lineRule="auto"/>
              <w:jc w:val="both"/>
              <w:rPr>
                <w:sz w:val="20"/>
                <w:szCs w:val="20"/>
              </w:rPr>
            </w:pPr>
            <w:r w:rsidRPr="000B245B">
              <w:rPr>
                <w:sz w:val="20"/>
                <w:szCs w:val="20"/>
              </w:rPr>
              <w:t>Tzw. „zastępczaki”</w:t>
            </w:r>
            <w:r w:rsidR="005E1BC2">
              <w:rPr>
                <w:sz w:val="20"/>
                <w:szCs w:val="20"/>
              </w:rPr>
              <w:t xml:space="preserve"> (bloki rotacyjne)</w:t>
            </w:r>
            <w:r w:rsidRPr="000B245B">
              <w:rPr>
                <w:sz w:val="20"/>
                <w:szCs w:val="20"/>
              </w:rPr>
              <w:t xml:space="preserve"> przy ul. Lechickiej nr 29</w:t>
            </w:r>
            <w:r w:rsidR="000724F2" w:rsidRPr="000B245B">
              <w:rPr>
                <w:sz w:val="20"/>
                <w:szCs w:val="20"/>
              </w:rPr>
              <w:t xml:space="preserve"> i</w:t>
            </w:r>
            <w:r w:rsidR="000724F2">
              <w:rPr>
                <w:sz w:val="20"/>
                <w:szCs w:val="20"/>
              </w:rPr>
              <w:t> </w:t>
            </w:r>
            <w:r w:rsidRPr="000B245B">
              <w:rPr>
                <w:sz w:val="20"/>
                <w:szCs w:val="20"/>
              </w:rPr>
              <w:t>31 to bloki</w:t>
            </w:r>
            <w:r w:rsidR="000724F2" w:rsidRPr="000B245B">
              <w:rPr>
                <w:sz w:val="20"/>
                <w:szCs w:val="20"/>
              </w:rPr>
              <w:t xml:space="preserve"> w</w:t>
            </w:r>
            <w:r w:rsidR="000724F2">
              <w:rPr>
                <w:sz w:val="20"/>
                <w:szCs w:val="20"/>
              </w:rPr>
              <w:t> </w:t>
            </w:r>
            <w:r w:rsidRPr="000B245B">
              <w:rPr>
                <w:sz w:val="20"/>
                <w:szCs w:val="20"/>
              </w:rPr>
              <w:t>całości przeznaczone na mieszkania socjalne</w:t>
            </w:r>
            <w:r w:rsidR="00C66B75">
              <w:rPr>
                <w:sz w:val="20"/>
                <w:szCs w:val="20"/>
              </w:rPr>
              <w:t xml:space="preserve"> (odpowiednio 74</w:t>
            </w:r>
            <w:r w:rsidR="000724F2">
              <w:rPr>
                <w:sz w:val="20"/>
                <w:szCs w:val="20"/>
              </w:rPr>
              <w:t xml:space="preserve"> i </w:t>
            </w:r>
            <w:r w:rsidR="00C66B75">
              <w:rPr>
                <w:sz w:val="20"/>
                <w:szCs w:val="20"/>
              </w:rPr>
              <w:t>53 lokale socjalne)</w:t>
            </w:r>
            <w:r w:rsidRPr="000B245B">
              <w:rPr>
                <w:sz w:val="20"/>
                <w:szCs w:val="20"/>
              </w:rPr>
              <w:t>, co powoduje kumulację</w:t>
            </w:r>
            <w:r w:rsidR="000724F2" w:rsidRPr="000B245B">
              <w:rPr>
                <w:sz w:val="20"/>
                <w:szCs w:val="20"/>
              </w:rPr>
              <w:t xml:space="preserve"> w</w:t>
            </w:r>
            <w:r w:rsidR="000724F2">
              <w:rPr>
                <w:sz w:val="20"/>
                <w:szCs w:val="20"/>
              </w:rPr>
              <w:t> </w:t>
            </w:r>
            <w:r w:rsidRPr="000B245B">
              <w:rPr>
                <w:sz w:val="20"/>
                <w:szCs w:val="20"/>
              </w:rPr>
              <w:t>tym miejscu problemów społecznych</w:t>
            </w:r>
            <w:r w:rsidR="000724F2" w:rsidRPr="000B245B">
              <w:rPr>
                <w:sz w:val="20"/>
                <w:szCs w:val="20"/>
              </w:rPr>
              <w:t xml:space="preserve"> i</w:t>
            </w:r>
            <w:r w:rsidR="000724F2">
              <w:rPr>
                <w:sz w:val="20"/>
                <w:szCs w:val="20"/>
              </w:rPr>
              <w:t> </w:t>
            </w:r>
            <w:r w:rsidRPr="000B245B">
              <w:rPr>
                <w:sz w:val="20"/>
                <w:szCs w:val="20"/>
              </w:rPr>
              <w:t xml:space="preserve">wpływa na </w:t>
            </w:r>
            <w:r w:rsidR="005E1BC2">
              <w:rPr>
                <w:sz w:val="20"/>
                <w:szCs w:val="20"/>
              </w:rPr>
              <w:t xml:space="preserve">niskie poczucie bezpieczeństwa innych mieszkańców. </w:t>
            </w:r>
          </w:p>
          <w:p w:rsidR="000B245B" w:rsidRPr="000B245B" w:rsidRDefault="000B245B" w:rsidP="00A87106">
            <w:pPr>
              <w:spacing w:after="0" w:line="240" w:lineRule="auto"/>
              <w:jc w:val="both"/>
              <w:rPr>
                <w:sz w:val="20"/>
                <w:szCs w:val="20"/>
              </w:rPr>
            </w:pPr>
            <w:r w:rsidRPr="000B245B">
              <w:rPr>
                <w:sz w:val="20"/>
                <w:szCs w:val="20"/>
              </w:rPr>
              <w:t>W opinii mieszkańców źle oceniane pod kątem osiedlania się nowych mieszkańców są tereny przy ul. Kolejowej</w:t>
            </w:r>
            <w:r w:rsidR="000724F2" w:rsidRPr="000B245B">
              <w:rPr>
                <w:sz w:val="20"/>
                <w:szCs w:val="20"/>
              </w:rPr>
              <w:t xml:space="preserve"> i</w:t>
            </w:r>
            <w:r w:rsidR="000724F2">
              <w:rPr>
                <w:sz w:val="20"/>
                <w:szCs w:val="20"/>
              </w:rPr>
              <w:t> </w:t>
            </w:r>
            <w:r w:rsidRPr="000B245B">
              <w:rPr>
                <w:sz w:val="20"/>
                <w:szCs w:val="20"/>
              </w:rPr>
              <w:t>Łużyckiej, gdzie dużo kamienic wymaga odnowienia.</w:t>
            </w:r>
          </w:p>
        </w:tc>
      </w:tr>
      <w:tr w:rsidR="00EC5484" w:rsidRPr="000B245B" w:rsidTr="000B245B">
        <w:trPr>
          <w:trHeight w:val="300"/>
          <w:jc w:val="center"/>
        </w:trPr>
        <w:tc>
          <w:tcPr>
            <w:tcW w:w="0" w:type="auto"/>
            <w:shd w:val="clear" w:color="auto" w:fill="auto"/>
            <w:vAlign w:val="center"/>
          </w:tcPr>
          <w:p w:rsidR="000B245B" w:rsidRPr="000B245B" w:rsidRDefault="000B245B" w:rsidP="00882220">
            <w:pPr>
              <w:spacing w:after="0" w:line="240" w:lineRule="auto"/>
              <w:rPr>
                <w:rFonts w:ascii="Calibri" w:eastAsia="Times New Roman" w:hAnsi="Calibri" w:cs="Calibri"/>
                <w:color w:val="000000"/>
                <w:sz w:val="20"/>
                <w:szCs w:val="20"/>
                <w:lang w:eastAsia="pl-PL"/>
              </w:rPr>
            </w:pPr>
            <w:r w:rsidRPr="000B245B">
              <w:rPr>
                <w:sz w:val="20"/>
                <w:szCs w:val="20"/>
              </w:rPr>
              <w:t>t.z. Nowobramskie (wschodni fragment do terenów kolejowych)</w:t>
            </w:r>
          </w:p>
        </w:tc>
        <w:tc>
          <w:tcPr>
            <w:tcW w:w="0" w:type="auto"/>
          </w:tcPr>
          <w:p w:rsidR="000B245B" w:rsidRPr="000B245B" w:rsidRDefault="000B245B" w:rsidP="00A87106">
            <w:pPr>
              <w:spacing w:after="0" w:line="240" w:lineRule="auto"/>
              <w:jc w:val="both"/>
              <w:rPr>
                <w:sz w:val="20"/>
                <w:szCs w:val="20"/>
              </w:rPr>
            </w:pPr>
            <w:r w:rsidRPr="000B245B">
              <w:rPr>
                <w:sz w:val="20"/>
                <w:szCs w:val="20"/>
              </w:rPr>
              <w:t>Tzw. „Trójkąt Bermudzki” przy ul. Wróblewskiego, Barlickiego</w:t>
            </w:r>
            <w:r w:rsidR="000724F2" w:rsidRPr="000B245B">
              <w:rPr>
                <w:sz w:val="20"/>
                <w:szCs w:val="20"/>
              </w:rPr>
              <w:t xml:space="preserve"> i</w:t>
            </w:r>
            <w:r w:rsidR="000724F2">
              <w:rPr>
                <w:sz w:val="20"/>
                <w:szCs w:val="20"/>
              </w:rPr>
              <w:t> </w:t>
            </w:r>
            <w:r w:rsidRPr="000B245B">
              <w:rPr>
                <w:sz w:val="20"/>
                <w:szCs w:val="20"/>
              </w:rPr>
              <w:t>Mariańskiej ciągle cechują problemy społeczne takie jak: chuligaństwo, dewastacja mienia publicznego, wandalizm, bierność społeczna</w:t>
            </w:r>
            <w:r w:rsidR="00A87106">
              <w:rPr>
                <w:sz w:val="20"/>
                <w:szCs w:val="20"/>
              </w:rPr>
              <w:t>, którym towarzyszą problemy przestrzenno-funkcjonalne związane ze zdekapitalizowaną zabudową</w:t>
            </w:r>
            <w:r w:rsidR="000724F2">
              <w:rPr>
                <w:sz w:val="20"/>
                <w:szCs w:val="20"/>
              </w:rPr>
              <w:t xml:space="preserve"> i </w:t>
            </w:r>
            <w:r w:rsidR="00A87106">
              <w:rPr>
                <w:sz w:val="20"/>
                <w:szCs w:val="20"/>
              </w:rPr>
              <w:t>zdegradowanymi podwórzami.</w:t>
            </w:r>
          </w:p>
        </w:tc>
      </w:tr>
      <w:tr w:rsidR="00EC5484" w:rsidRPr="000B245B" w:rsidTr="000B245B">
        <w:trPr>
          <w:trHeight w:val="300"/>
          <w:jc w:val="center"/>
        </w:trPr>
        <w:tc>
          <w:tcPr>
            <w:tcW w:w="0" w:type="auto"/>
            <w:shd w:val="clear" w:color="auto" w:fill="auto"/>
            <w:vAlign w:val="center"/>
          </w:tcPr>
          <w:p w:rsidR="000B245B" w:rsidRPr="000B245B" w:rsidRDefault="000B245B" w:rsidP="00882220">
            <w:pPr>
              <w:spacing w:after="0" w:line="240" w:lineRule="auto"/>
              <w:rPr>
                <w:rFonts w:ascii="Calibri" w:eastAsia="Times New Roman" w:hAnsi="Calibri" w:cs="Calibri"/>
                <w:color w:val="000000"/>
                <w:sz w:val="20"/>
                <w:szCs w:val="20"/>
                <w:lang w:eastAsia="pl-PL"/>
              </w:rPr>
            </w:pPr>
            <w:r w:rsidRPr="000B245B">
              <w:rPr>
                <w:sz w:val="20"/>
                <w:szCs w:val="20"/>
              </w:rPr>
              <w:t>t.z. Śródmieście (w całości)</w:t>
            </w:r>
          </w:p>
        </w:tc>
        <w:tc>
          <w:tcPr>
            <w:tcW w:w="0" w:type="auto"/>
          </w:tcPr>
          <w:p w:rsidR="000B245B" w:rsidRPr="000B245B" w:rsidRDefault="000B245B" w:rsidP="00A87106">
            <w:pPr>
              <w:spacing w:after="0" w:line="240" w:lineRule="auto"/>
              <w:jc w:val="both"/>
              <w:rPr>
                <w:sz w:val="20"/>
                <w:szCs w:val="20"/>
              </w:rPr>
            </w:pPr>
            <w:r>
              <w:rPr>
                <w:rFonts w:ascii="Calibri" w:hAnsi="Calibri" w:cs="Calibri"/>
                <w:sz w:val="20"/>
                <w:szCs w:val="20"/>
              </w:rPr>
              <w:t>P</w:t>
            </w:r>
            <w:r w:rsidRPr="000B245B">
              <w:rPr>
                <w:rFonts w:ascii="Calibri" w:hAnsi="Calibri" w:cs="Calibri"/>
                <w:sz w:val="20"/>
                <w:szCs w:val="20"/>
              </w:rPr>
              <w:t>odwórka przy ul. B. Krzywoustego (za pasażem handlowym „Merkury”),</w:t>
            </w:r>
            <w:r w:rsidR="00A87106">
              <w:rPr>
                <w:rFonts w:ascii="Calibri" w:hAnsi="Calibri" w:cs="Calibri"/>
                <w:sz w:val="20"/>
                <w:szCs w:val="20"/>
              </w:rPr>
              <w:t xml:space="preserve"> są zaniedbane, niezagospodarowane, nieużytkowane obecnie przez mieszkańców ponieważ nie pełnią funkcji rekreacyjnej, czy wypoczynkowej. Brak uporządkowanych miejsc parkingowych, nieestetyczne</w:t>
            </w:r>
            <w:r w:rsidR="000724F2">
              <w:rPr>
                <w:rFonts w:ascii="Calibri" w:hAnsi="Calibri" w:cs="Calibri"/>
                <w:sz w:val="20"/>
                <w:szCs w:val="20"/>
              </w:rPr>
              <w:t xml:space="preserve"> i </w:t>
            </w:r>
            <w:r w:rsidR="00A87106">
              <w:rPr>
                <w:rFonts w:ascii="Calibri" w:hAnsi="Calibri" w:cs="Calibri"/>
                <w:sz w:val="20"/>
                <w:szCs w:val="20"/>
              </w:rPr>
              <w:t>źle zabezpieczone pojemniki na odpady.</w:t>
            </w:r>
          </w:p>
        </w:tc>
      </w:tr>
      <w:tr w:rsidR="00EC5484" w:rsidRPr="000B245B" w:rsidTr="000B245B">
        <w:trPr>
          <w:trHeight w:val="300"/>
          <w:jc w:val="center"/>
        </w:trPr>
        <w:tc>
          <w:tcPr>
            <w:tcW w:w="0" w:type="auto"/>
            <w:shd w:val="clear" w:color="auto" w:fill="auto"/>
            <w:vAlign w:val="center"/>
          </w:tcPr>
          <w:p w:rsidR="000B245B" w:rsidRPr="000B245B" w:rsidRDefault="000B245B" w:rsidP="00882220">
            <w:pPr>
              <w:spacing w:after="0" w:line="240" w:lineRule="auto"/>
              <w:rPr>
                <w:rFonts w:ascii="Calibri" w:eastAsia="Times New Roman" w:hAnsi="Calibri" w:cs="Calibri"/>
                <w:color w:val="000000"/>
                <w:sz w:val="20"/>
                <w:szCs w:val="20"/>
                <w:lang w:eastAsia="pl-PL"/>
              </w:rPr>
            </w:pPr>
            <w:r w:rsidRPr="000B245B">
              <w:rPr>
                <w:sz w:val="20"/>
                <w:szCs w:val="20"/>
              </w:rPr>
              <w:t>t.z. Tysiąclecia (w całości)</w:t>
            </w:r>
          </w:p>
        </w:tc>
        <w:tc>
          <w:tcPr>
            <w:tcW w:w="0" w:type="auto"/>
          </w:tcPr>
          <w:p w:rsidR="000B245B" w:rsidRPr="000B245B" w:rsidRDefault="008B7BD5" w:rsidP="009B4295">
            <w:pPr>
              <w:spacing w:after="0"/>
              <w:jc w:val="both"/>
              <w:rPr>
                <w:sz w:val="20"/>
                <w:szCs w:val="20"/>
              </w:rPr>
            </w:pPr>
            <w:r>
              <w:rPr>
                <w:sz w:val="20"/>
                <w:szCs w:val="20"/>
              </w:rPr>
              <w:t>Stare zasoby mieszkaniowe przy ul. Batalionów Chłopskich</w:t>
            </w:r>
            <w:r w:rsidR="000724F2">
              <w:rPr>
                <w:sz w:val="20"/>
                <w:szCs w:val="20"/>
              </w:rPr>
              <w:t xml:space="preserve"> i </w:t>
            </w:r>
            <w:r>
              <w:rPr>
                <w:sz w:val="20"/>
                <w:szCs w:val="20"/>
              </w:rPr>
              <w:t>Młyńskiej, zdekapitalizowane budynki socjalne</w:t>
            </w:r>
            <w:r w:rsidR="009B4295">
              <w:rPr>
                <w:sz w:val="20"/>
                <w:szCs w:val="20"/>
              </w:rPr>
              <w:t>, widoczne efekty wandalizmu</w:t>
            </w:r>
          </w:p>
        </w:tc>
      </w:tr>
      <w:tr w:rsidR="00EC5484" w:rsidRPr="000B245B" w:rsidTr="000B245B">
        <w:trPr>
          <w:trHeight w:val="300"/>
          <w:jc w:val="center"/>
        </w:trPr>
        <w:tc>
          <w:tcPr>
            <w:tcW w:w="0" w:type="auto"/>
            <w:vAlign w:val="center"/>
          </w:tcPr>
          <w:p w:rsidR="000B245B" w:rsidRPr="000B245B" w:rsidRDefault="000B245B" w:rsidP="00882220">
            <w:pPr>
              <w:spacing w:after="0" w:line="240" w:lineRule="auto"/>
              <w:rPr>
                <w:rFonts w:ascii="Calibri" w:eastAsia="Times New Roman" w:hAnsi="Calibri" w:cs="Calibri"/>
                <w:color w:val="000000"/>
                <w:sz w:val="20"/>
                <w:szCs w:val="20"/>
                <w:lang w:eastAsia="pl-PL"/>
              </w:rPr>
            </w:pPr>
            <w:r w:rsidRPr="000B245B">
              <w:rPr>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0" w:type="auto"/>
          </w:tcPr>
          <w:p w:rsidR="000B245B" w:rsidRPr="000B245B" w:rsidRDefault="009B4295" w:rsidP="009B4295">
            <w:pPr>
              <w:spacing w:after="0" w:line="240" w:lineRule="auto"/>
              <w:jc w:val="both"/>
              <w:rPr>
                <w:sz w:val="20"/>
                <w:szCs w:val="20"/>
              </w:rPr>
            </w:pPr>
            <w:r w:rsidRPr="009B4295">
              <w:rPr>
                <w:sz w:val="20"/>
                <w:szCs w:val="20"/>
              </w:rPr>
              <w:t>Problemem są źle zagospodarowane podwórka między ul. Piłsudskiego, Waryńskiego</w:t>
            </w:r>
            <w:r w:rsidR="000724F2" w:rsidRPr="009B4295">
              <w:rPr>
                <w:sz w:val="20"/>
                <w:szCs w:val="20"/>
              </w:rPr>
              <w:t xml:space="preserve"> i</w:t>
            </w:r>
            <w:r w:rsidR="000724F2">
              <w:rPr>
                <w:sz w:val="20"/>
                <w:szCs w:val="20"/>
              </w:rPr>
              <w:t> </w:t>
            </w:r>
            <w:r w:rsidRPr="009B4295">
              <w:rPr>
                <w:sz w:val="20"/>
                <w:szCs w:val="20"/>
              </w:rPr>
              <w:t>Matejki, Wspólnoty mieszkaniowe dbają tylko</w:t>
            </w:r>
            <w:r w:rsidR="000724F2" w:rsidRPr="009B4295">
              <w:rPr>
                <w:sz w:val="20"/>
                <w:szCs w:val="20"/>
              </w:rPr>
              <w:t xml:space="preserve"> o</w:t>
            </w:r>
            <w:r w:rsidR="000724F2">
              <w:rPr>
                <w:sz w:val="20"/>
                <w:szCs w:val="20"/>
              </w:rPr>
              <w:t> </w:t>
            </w:r>
            <w:r w:rsidRPr="009B4295">
              <w:rPr>
                <w:sz w:val="20"/>
                <w:szCs w:val="20"/>
              </w:rPr>
              <w:t>swoje obiekty, nikt nie dba</w:t>
            </w:r>
            <w:r w:rsidR="000724F2" w:rsidRPr="009B4295">
              <w:rPr>
                <w:sz w:val="20"/>
                <w:szCs w:val="20"/>
              </w:rPr>
              <w:t xml:space="preserve"> o</w:t>
            </w:r>
            <w:r w:rsidR="000724F2">
              <w:rPr>
                <w:sz w:val="20"/>
                <w:szCs w:val="20"/>
              </w:rPr>
              <w:t> </w:t>
            </w:r>
            <w:r w:rsidRPr="009B4295">
              <w:rPr>
                <w:sz w:val="20"/>
                <w:szCs w:val="20"/>
              </w:rPr>
              <w:t>place zabaw, gdzie przebywają osoby spożywające alkohol, brakuje oświetlenia</w:t>
            </w:r>
            <w:r w:rsidR="000724F2" w:rsidRPr="009B4295">
              <w:rPr>
                <w:sz w:val="20"/>
                <w:szCs w:val="20"/>
              </w:rPr>
              <w:t xml:space="preserve"> i</w:t>
            </w:r>
            <w:r w:rsidR="000724F2">
              <w:rPr>
                <w:sz w:val="20"/>
                <w:szCs w:val="20"/>
              </w:rPr>
              <w:t> </w:t>
            </w:r>
            <w:r w:rsidRPr="009B4295">
              <w:rPr>
                <w:sz w:val="20"/>
                <w:szCs w:val="20"/>
              </w:rPr>
              <w:t>jest brudno</w:t>
            </w:r>
            <w:r w:rsidR="00EC5484">
              <w:rPr>
                <w:sz w:val="20"/>
                <w:szCs w:val="20"/>
              </w:rPr>
              <w:t>. Przestrzeń wspólna utraciła swoją funkcję społeczną, place zabaw są zdewastowane</w:t>
            </w:r>
            <w:r w:rsidR="000724F2">
              <w:rPr>
                <w:sz w:val="20"/>
                <w:szCs w:val="20"/>
              </w:rPr>
              <w:t xml:space="preserve"> i </w:t>
            </w:r>
            <w:r w:rsidR="00EC5484">
              <w:rPr>
                <w:sz w:val="20"/>
                <w:szCs w:val="20"/>
              </w:rPr>
              <w:t>nieużytkowane, ponieważ</w:t>
            </w:r>
            <w:r w:rsidR="000724F2">
              <w:rPr>
                <w:sz w:val="20"/>
                <w:szCs w:val="20"/>
              </w:rPr>
              <w:t xml:space="preserve"> w </w:t>
            </w:r>
            <w:r w:rsidR="00EC5484">
              <w:rPr>
                <w:sz w:val="20"/>
                <w:szCs w:val="20"/>
              </w:rPr>
              <w:t>pobliżu parkują samochody.</w:t>
            </w:r>
          </w:p>
        </w:tc>
      </w:tr>
    </w:tbl>
    <w:p w:rsidR="000B245B" w:rsidRPr="000B245B" w:rsidRDefault="000B245B" w:rsidP="000B245B">
      <w:pPr>
        <w:autoSpaceDE w:val="0"/>
        <w:autoSpaceDN w:val="0"/>
        <w:adjustRightInd w:val="0"/>
        <w:spacing w:after="120" w:line="276" w:lineRule="auto"/>
        <w:jc w:val="both"/>
        <w:rPr>
          <w:rFonts w:ascii="Calibri" w:hAnsi="Calibri" w:cs="Calibri"/>
          <w:color w:val="000000"/>
          <w:sz w:val="18"/>
        </w:rPr>
      </w:pPr>
      <w:r w:rsidRPr="000B245B">
        <w:rPr>
          <w:rFonts w:ascii="Calibri" w:hAnsi="Calibri" w:cs="Calibri"/>
          <w:color w:val="000000"/>
          <w:sz w:val="18"/>
        </w:rPr>
        <w:t>Źródło: opracowanie własne na podstawie wyników konsultacji społecznych.</w:t>
      </w:r>
    </w:p>
    <w:p w:rsidR="00001E85" w:rsidRDefault="002F7B8B" w:rsidP="00712CD7">
      <w:pPr>
        <w:autoSpaceDE w:val="0"/>
        <w:autoSpaceDN w:val="0"/>
        <w:adjustRightInd w:val="0"/>
        <w:spacing w:after="0" w:line="276" w:lineRule="auto"/>
        <w:jc w:val="both"/>
        <w:rPr>
          <w:rFonts w:ascii="Calibri" w:hAnsi="Calibri" w:cs="Calibri"/>
          <w:color w:val="000000"/>
        </w:rPr>
      </w:pPr>
      <w:r w:rsidRPr="001E755D">
        <w:rPr>
          <w:rFonts w:ascii="Calibri" w:hAnsi="Calibri" w:cs="Calibri"/>
          <w:color w:val="000000"/>
        </w:rPr>
        <w:t xml:space="preserve">Społeczność </w:t>
      </w:r>
      <w:r w:rsidR="00A85E9C">
        <w:rPr>
          <w:rFonts w:ascii="Calibri" w:hAnsi="Calibri" w:cs="Calibri"/>
          <w:color w:val="000000"/>
        </w:rPr>
        <w:t>wymienionych</w:t>
      </w:r>
      <w:r w:rsidR="000724F2">
        <w:rPr>
          <w:rFonts w:ascii="Calibri" w:hAnsi="Calibri" w:cs="Calibri"/>
          <w:color w:val="000000"/>
        </w:rPr>
        <w:t xml:space="preserve"> w </w:t>
      </w:r>
      <w:r w:rsidR="00A85E9C">
        <w:rPr>
          <w:rFonts w:ascii="Calibri" w:hAnsi="Calibri" w:cs="Calibri"/>
          <w:color w:val="000000"/>
        </w:rPr>
        <w:t xml:space="preserve">tabeli obszarów </w:t>
      </w:r>
      <w:r w:rsidRPr="001E755D">
        <w:rPr>
          <w:rFonts w:ascii="Calibri" w:hAnsi="Calibri" w:cs="Calibri"/>
          <w:color w:val="000000"/>
        </w:rPr>
        <w:t>wykazuje silne rozwarstwienie ekonomiczne, powstają liczne konflikty dotyczące korzystania</w:t>
      </w:r>
      <w:r w:rsidR="000724F2" w:rsidRPr="001E755D">
        <w:rPr>
          <w:rFonts w:ascii="Calibri" w:hAnsi="Calibri" w:cs="Calibri"/>
          <w:color w:val="000000"/>
        </w:rPr>
        <w:t xml:space="preserve"> z</w:t>
      </w:r>
      <w:r w:rsidR="000724F2">
        <w:rPr>
          <w:rFonts w:ascii="Calibri" w:hAnsi="Calibri" w:cs="Calibri"/>
          <w:color w:val="000000"/>
        </w:rPr>
        <w:t> </w:t>
      </w:r>
      <w:r w:rsidRPr="001E755D">
        <w:rPr>
          <w:rFonts w:ascii="Calibri" w:hAnsi="Calibri" w:cs="Calibri"/>
          <w:color w:val="000000"/>
        </w:rPr>
        <w:t xml:space="preserve">przestrzeni wspólnej pomiędzy budynkami. Brak </w:t>
      </w:r>
      <w:r w:rsidRPr="001E755D">
        <w:rPr>
          <w:rFonts w:ascii="Calibri" w:hAnsi="Calibri" w:cs="Calibri"/>
          <w:color w:val="000000"/>
        </w:rPr>
        <w:lastRenderedPageBreak/>
        <w:t>zagospodarowania terenu przyczynia się do niezorganizowanej komunikacji</w:t>
      </w:r>
      <w:r w:rsidR="000724F2" w:rsidRPr="001E755D">
        <w:rPr>
          <w:rFonts w:ascii="Calibri" w:hAnsi="Calibri" w:cs="Calibri"/>
          <w:color w:val="000000"/>
        </w:rPr>
        <w:t xml:space="preserve"> i</w:t>
      </w:r>
      <w:r w:rsidR="000724F2">
        <w:rPr>
          <w:rFonts w:ascii="Calibri" w:hAnsi="Calibri" w:cs="Calibri"/>
          <w:color w:val="000000"/>
        </w:rPr>
        <w:t> </w:t>
      </w:r>
      <w:r w:rsidR="001E755D" w:rsidRPr="001E755D">
        <w:rPr>
          <w:rFonts w:ascii="Calibri" w:hAnsi="Calibri" w:cs="Calibri"/>
          <w:color w:val="000000"/>
        </w:rPr>
        <w:t>parkowania pojazdów, zagrażających bezpieczeństwu</w:t>
      </w:r>
      <w:r w:rsidR="000724F2" w:rsidRPr="001E755D">
        <w:rPr>
          <w:rFonts w:ascii="Calibri" w:hAnsi="Calibri" w:cs="Calibri"/>
          <w:color w:val="000000"/>
        </w:rPr>
        <w:t xml:space="preserve"> i</w:t>
      </w:r>
      <w:r w:rsidR="000724F2">
        <w:rPr>
          <w:rFonts w:ascii="Calibri" w:hAnsi="Calibri" w:cs="Calibri"/>
          <w:color w:val="000000"/>
        </w:rPr>
        <w:t> </w:t>
      </w:r>
      <w:r w:rsidR="001E755D" w:rsidRPr="001E755D">
        <w:rPr>
          <w:rFonts w:ascii="Calibri" w:hAnsi="Calibri" w:cs="Calibri"/>
          <w:color w:val="000000"/>
        </w:rPr>
        <w:t>zdrowiu mieszkańców.</w:t>
      </w:r>
      <w:r w:rsidR="00056A64">
        <w:rPr>
          <w:rFonts w:ascii="Calibri" w:hAnsi="Calibri" w:cs="Calibri"/>
          <w:color w:val="000000"/>
        </w:rPr>
        <w:t xml:space="preserve"> </w:t>
      </w:r>
      <w:r w:rsidR="001221F3">
        <w:rPr>
          <w:rFonts w:ascii="Calibri" w:hAnsi="Calibri" w:cs="Calibri"/>
          <w:color w:val="000000"/>
        </w:rPr>
        <w:t>Tereny te podlegają częstym interwencjom Straży Miejskiej</w:t>
      </w:r>
      <w:r w:rsidR="000724F2">
        <w:rPr>
          <w:rFonts w:ascii="Calibri" w:hAnsi="Calibri" w:cs="Calibri"/>
          <w:color w:val="000000"/>
        </w:rPr>
        <w:t xml:space="preserve"> w </w:t>
      </w:r>
      <w:r w:rsidR="001221F3">
        <w:rPr>
          <w:rFonts w:ascii="Calibri" w:hAnsi="Calibri" w:cs="Calibri"/>
          <w:color w:val="000000"/>
        </w:rPr>
        <w:t>zakresie: spożywania alkoholu, nieprawidłowego parkowania, niedopełnienia obowiązków przez właścicieli zwierząt, interwencji prewencyjnych, porzucania nieczystości, niedbałości</w:t>
      </w:r>
      <w:r w:rsidR="000724F2">
        <w:rPr>
          <w:rFonts w:ascii="Calibri" w:hAnsi="Calibri" w:cs="Calibri"/>
          <w:color w:val="000000"/>
        </w:rPr>
        <w:t xml:space="preserve"> o </w:t>
      </w:r>
      <w:r w:rsidR="001221F3">
        <w:rPr>
          <w:rFonts w:ascii="Calibri" w:hAnsi="Calibri" w:cs="Calibri"/>
          <w:color w:val="000000"/>
        </w:rPr>
        <w:t>czystość</w:t>
      </w:r>
      <w:r w:rsidR="000724F2">
        <w:rPr>
          <w:rFonts w:ascii="Calibri" w:hAnsi="Calibri" w:cs="Calibri"/>
          <w:color w:val="000000"/>
        </w:rPr>
        <w:t xml:space="preserve"> w </w:t>
      </w:r>
      <w:r w:rsidR="001221F3">
        <w:rPr>
          <w:rFonts w:ascii="Calibri" w:hAnsi="Calibri" w:cs="Calibri"/>
          <w:color w:val="000000"/>
        </w:rPr>
        <w:t>i obok osłon śmietnikowych. Ze względu na powyższe nieprawidł</w:t>
      </w:r>
      <w:r w:rsidR="00173819">
        <w:rPr>
          <w:rFonts w:ascii="Calibri" w:hAnsi="Calibri" w:cs="Calibri"/>
          <w:color w:val="000000"/>
        </w:rPr>
        <w:t>owości nieuporządkowane podwórza</w:t>
      </w:r>
      <w:r w:rsidR="001221F3">
        <w:rPr>
          <w:rFonts w:ascii="Calibri" w:hAnsi="Calibri" w:cs="Calibri"/>
          <w:color w:val="000000"/>
        </w:rPr>
        <w:t xml:space="preserve"> sprzyjają konfliktom sąsiedzkim oraz negatywnym zjawiskom społecznym</w:t>
      </w:r>
      <w:r w:rsidR="000724F2">
        <w:rPr>
          <w:rFonts w:ascii="Calibri" w:hAnsi="Calibri" w:cs="Calibri"/>
          <w:color w:val="000000"/>
        </w:rPr>
        <w:t xml:space="preserve"> i </w:t>
      </w:r>
      <w:r w:rsidR="001221F3">
        <w:rPr>
          <w:rFonts w:ascii="Calibri" w:hAnsi="Calibri" w:cs="Calibri"/>
          <w:color w:val="000000"/>
        </w:rPr>
        <w:t xml:space="preserve">przestępczym. </w:t>
      </w:r>
      <w:r w:rsidR="00056A64">
        <w:rPr>
          <w:rFonts w:ascii="Calibri" w:hAnsi="Calibri" w:cs="Calibri"/>
          <w:color w:val="000000"/>
        </w:rPr>
        <w:t>Osoby starsze, niepełnosprawne oraz dzieci są wykluczone</w:t>
      </w:r>
      <w:r w:rsidR="000724F2">
        <w:rPr>
          <w:rFonts w:ascii="Calibri" w:hAnsi="Calibri" w:cs="Calibri"/>
          <w:color w:val="000000"/>
        </w:rPr>
        <w:t xml:space="preserve"> z </w:t>
      </w:r>
      <w:r w:rsidR="00056A64">
        <w:rPr>
          <w:rFonts w:ascii="Calibri" w:hAnsi="Calibri" w:cs="Calibri"/>
          <w:color w:val="000000"/>
        </w:rPr>
        <w:t>użytkowania przestrzeni wspólnej – brak odpowiedniej nawierzchni, miejsc odpoczynku, terenów zielonych, miejsca zabaw dla najmłodszych mieszkańców.</w:t>
      </w:r>
    </w:p>
    <w:p w:rsidR="00FD651B" w:rsidRDefault="00FD651B" w:rsidP="00712CD7">
      <w:pPr>
        <w:autoSpaceDE w:val="0"/>
        <w:autoSpaceDN w:val="0"/>
        <w:adjustRightInd w:val="0"/>
        <w:spacing w:after="0" w:line="276" w:lineRule="auto"/>
        <w:jc w:val="both"/>
        <w:rPr>
          <w:rFonts w:ascii="Calibri" w:hAnsi="Calibri" w:cs="Calibri"/>
          <w:color w:val="000000"/>
        </w:rPr>
      </w:pPr>
    </w:p>
    <w:p w:rsidR="00D04054" w:rsidRDefault="00D04054" w:rsidP="00712CD7">
      <w:pPr>
        <w:autoSpaceDE w:val="0"/>
        <w:autoSpaceDN w:val="0"/>
        <w:adjustRightInd w:val="0"/>
        <w:spacing w:after="0" w:line="276" w:lineRule="auto"/>
        <w:jc w:val="both"/>
        <w:rPr>
          <w:rFonts w:ascii="Calibri" w:hAnsi="Calibri" w:cs="Calibri"/>
          <w:color w:val="000000"/>
        </w:rPr>
      </w:pPr>
      <w:r>
        <w:rPr>
          <w:rFonts w:ascii="Calibri" w:hAnsi="Calibri" w:cs="Calibri"/>
          <w:color w:val="000000"/>
        </w:rPr>
        <w:t>Negatywnie oceniany</w:t>
      </w:r>
      <w:r w:rsidR="00235739">
        <w:rPr>
          <w:rFonts w:ascii="Calibri" w:hAnsi="Calibri" w:cs="Calibri"/>
          <w:color w:val="000000"/>
        </w:rPr>
        <w:t xml:space="preserve">m </w:t>
      </w:r>
      <w:r w:rsidR="00173819">
        <w:rPr>
          <w:rFonts w:ascii="Calibri" w:hAnsi="Calibri" w:cs="Calibri"/>
          <w:color w:val="000000"/>
        </w:rPr>
        <w:t>obszarem</w:t>
      </w:r>
      <w:r>
        <w:rPr>
          <w:rFonts w:ascii="Calibri" w:hAnsi="Calibri" w:cs="Calibri"/>
          <w:color w:val="000000"/>
        </w:rPr>
        <w:t xml:space="preserve"> pod względem dostępności do terenów publicznych </w:t>
      </w:r>
      <w:r w:rsidR="00235739">
        <w:rPr>
          <w:rFonts w:ascii="Calibri" w:hAnsi="Calibri" w:cs="Calibri"/>
          <w:color w:val="000000"/>
        </w:rPr>
        <w:t>jest południowa część obszaru rewitalizacji należąca do osiedla Lechitów. Wśród zgłaszanych podczas konsultacji problemów tego osiedla mieszkańcy wymieniali brak publicznych miejsc do integracji, wypoczynku</w:t>
      </w:r>
      <w:r w:rsidR="000724F2">
        <w:rPr>
          <w:rFonts w:ascii="Calibri" w:hAnsi="Calibri" w:cs="Calibri"/>
          <w:color w:val="000000"/>
        </w:rPr>
        <w:t xml:space="preserve"> i </w:t>
      </w:r>
      <w:r w:rsidR="00235739">
        <w:rPr>
          <w:rFonts w:ascii="Calibri" w:hAnsi="Calibri" w:cs="Calibri"/>
          <w:color w:val="000000"/>
        </w:rPr>
        <w:t>rekreacji, terenów spacerowych,</w:t>
      </w:r>
      <w:r w:rsidR="000724F2">
        <w:rPr>
          <w:rFonts w:ascii="Calibri" w:hAnsi="Calibri" w:cs="Calibri"/>
          <w:color w:val="000000"/>
        </w:rPr>
        <w:t xml:space="preserve"> a </w:t>
      </w:r>
      <w:r w:rsidR="00235739">
        <w:rPr>
          <w:rFonts w:ascii="Calibri" w:hAnsi="Calibri" w:cs="Calibri"/>
          <w:color w:val="000000"/>
        </w:rPr>
        <w:t>także chodników.</w:t>
      </w:r>
    </w:p>
    <w:p w:rsidR="00235739" w:rsidRDefault="00235739" w:rsidP="00EB2D8B">
      <w:pPr>
        <w:pStyle w:val="Legenda"/>
        <w:spacing w:after="0"/>
        <w:sectPr w:rsidR="00235739" w:rsidSect="00050F59">
          <w:type w:val="continuous"/>
          <w:pgSz w:w="11906" w:h="16838"/>
          <w:pgMar w:top="1417" w:right="1417" w:bottom="1417" w:left="1417" w:header="708" w:footer="708" w:gutter="0"/>
          <w:cols w:space="708"/>
          <w:titlePg/>
          <w:docGrid w:linePitch="360"/>
        </w:sectPr>
      </w:pPr>
    </w:p>
    <w:p w:rsidR="00EB2D8B" w:rsidRDefault="00EB2D8B" w:rsidP="00EB2D8B">
      <w:pPr>
        <w:pStyle w:val="Legenda"/>
        <w:spacing w:after="0"/>
        <w:rPr>
          <w:rFonts w:ascii="Calibri" w:hAnsi="Calibri" w:cs="Calibri"/>
          <w:color w:val="000000"/>
        </w:rPr>
      </w:pPr>
      <w:r>
        <w:t xml:space="preserve">Zdjęcie </w:t>
      </w:r>
      <w:fldSimple w:instr=" SEQ Zdjęcie \* ARABIC ">
        <w:r w:rsidR="00A832F9">
          <w:rPr>
            <w:noProof/>
          </w:rPr>
          <w:t>17</w:t>
        </w:r>
      </w:fldSimple>
      <w:r>
        <w:t>. Teren przy ul. Piotra Skargi.</w:t>
      </w:r>
    </w:p>
    <w:p w:rsidR="00EB2D8B" w:rsidRDefault="00EB2D8B" w:rsidP="00712CD7">
      <w:pPr>
        <w:autoSpaceDE w:val="0"/>
        <w:autoSpaceDN w:val="0"/>
        <w:adjustRightInd w:val="0"/>
        <w:spacing w:after="0" w:line="276" w:lineRule="auto"/>
        <w:jc w:val="both"/>
        <w:rPr>
          <w:rFonts w:ascii="Calibri" w:hAnsi="Calibri" w:cs="Calibri"/>
          <w:color w:val="000000"/>
        </w:rPr>
      </w:pPr>
      <w:r>
        <w:rPr>
          <w:noProof/>
          <w:lang w:eastAsia="pl-PL"/>
        </w:rPr>
        <w:drawing>
          <wp:inline distT="0" distB="0" distL="0" distR="0">
            <wp:extent cx="2746800" cy="1544400"/>
            <wp:effectExtent l="0" t="0" r="0" b="0"/>
            <wp:docPr id="136" name="Obraz 136" descr="C:\Users\Anita\AppData\Local\Microsoft\Windows\INetCache\Content.Word\IMG_20170420_12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ta\AppData\Local\Microsoft\Windows\INetCache\Content.Word\IMG_20170420_125154.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46800" cy="1544400"/>
                    </a:xfrm>
                    <a:prstGeom prst="rect">
                      <a:avLst/>
                    </a:prstGeom>
                    <a:noFill/>
                    <a:ln>
                      <a:noFill/>
                    </a:ln>
                  </pic:spPr>
                </pic:pic>
              </a:graphicData>
            </a:graphic>
          </wp:inline>
        </w:drawing>
      </w:r>
    </w:p>
    <w:p w:rsidR="00EB2D8B" w:rsidRDefault="00EB2D8B" w:rsidP="00EB2D8B">
      <w:pPr>
        <w:pStyle w:val="Legenda"/>
        <w:spacing w:after="0"/>
        <w:rPr>
          <w:rFonts w:ascii="Calibri" w:hAnsi="Calibri" w:cs="Calibri"/>
          <w:color w:val="000000"/>
        </w:rPr>
      </w:pPr>
      <w:r>
        <w:t xml:space="preserve">Zdjęcie </w:t>
      </w:r>
      <w:fldSimple w:instr=" SEQ Zdjęcie \* ARABIC ">
        <w:r w:rsidR="00A832F9">
          <w:rPr>
            <w:noProof/>
          </w:rPr>
          <w:t>18</w:t>
        </w:r>
      </w:fldSimple>
      <w:r>
        <w:t xml:space="preserve">. </w:t>
      </w:r>
      <w:r>
        <w:rPr>
          <w:rFonts w:ascii="Calibri" w:hAnsi="Calibri" w:cs="Calibri"/>
          <w:color w:val="000000"/>
        </w:rPr>
        <w:t>Teren zieleni osiedlowej przy ul. Poprzecznej</w:t>
      </w:r>
    </w:p>
    <w:p w:rsidR="00EB2D8B" w:rsidRDefault="00EB2D8B" w:rsidP="00712CD7">
      <w:pPr>
        <w:autoSpaceDE w:val="0"/>
        <w:autoSpaceDN w:val="0"/>
        <w:adjustRightInd w:val="0"/>
        <w:spacing w:after="0" w:line="276" w:lineRule="auto"/>
        <w:jc w:val="both"/>
        <w:rPr>
          <w:rFonts w:ascii="Calibri" w:hAnsi="Calibri" w:cs="Calibri"/>
          <w:color w:val="000000"/>
        </w:rPr>
      </w:pPr>
      <w:r>
        <w:rPr>
          <w:noProof/>
          <w:lang w:eastAsia="pl-PL"/>
        </w:rPr>
        <w:drawing>
          <wp:inline distT="0" distB="0" distL="0" distR="0">
            <wp:extent cx="2761200" cy="1551600"/>
            <wp:effectExtent l="0" t="0" r="1270" b="0"/>
            <wp:docPr id="137" name="Obraz 137" descr="C:\Users\Anita\AppData\Local\Microsoft\Windows\INetCache\Content.Word\IMG_20170420_12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ta\AppData\Local\Microsoft\Windows\INetCache\Content.Word\IMG_20170420_124608.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761200" cy="1551600"/>
                    </a:xfrm>
                    <a:prstGeom prst="rect">
                      <a:avLst/>
                    </a:prstGeom>
                    <a:noFill/>
                    <a:ln>
                      <a:noFill/>
                    </a:ln>
                  </pic:spPr>
                </pic:pic>
              </a:graphicData>
            </a:graphic>
          </wp:inline>
        </w:drawing>
      </w:r>
    </w:p>
    <w:p w:rsidR="00235739" w:rsidRDefault="00235739" w:rsidP="00712CD7">
      <w:pPr>
        <w:autoSpaceDE w:val="0"/>
        <w:autoSpaceDN w:val="0"/>
        <w:adjustRightInd w:val="0"/>
        <w:spacing w:after="0" w:line="276" w:lineRule="auto"/>
        <w:jc w:val="both"/>
        <w:rPr>
          <w:rFonts w:ascii="Calibri" w:hAnsi="Calibri" w:cs="Calibri"/>
          <w:color w:val="000000"/>
        </w:rPr>
        <w:sectPr w:rsidR="00235739" w:rsidSect="00235739">
          <w:type w:val="continuous"/>
          <w:pgSz w:w="11906" w:h="16838"/>
          <w:pgMar w:top="1417" w:right="1417" w:bottom="1417" w:left="1417" w:header="708" w:footer="708" w:gutter="0"/>
          <w:cols w:num="2" w:space="708"/>
          <w:titlePg/>
          <w:docGrid w:linePitch="360"/>
        </w:sectPr>
      </w:pPr>
    </w:p>
    <w:p w:rsidR="005F39E9" w:rsidRDefault="00235739" w:rsidP="00712CD7">
      <w:pPr>
        <w:autoSpaceDE w:val="0"/>
        <w:autoSpaceDN w:val="0"/>
        <w:adjustRightInd w:val="0"/>
        <w:spacing w:after="0" w:line="276" w:lineRule="auto"/>
        <w:jc w:val="both"/>
        <w:rPr>
          <w:rFonts w:ascii="Calibri" w:hAnsi="Calibri" w:cs="Calibri"/>
          <w:color w:val="000000"/>
        </w:rPr>
      </w:pPr>
      <w:r w:rsidRPr="00A41EF4">
        <w:rPr>
          <w:rFonts w:ascii="Calibri" w:hAnsi="Calibri" w:cs="Calibri"/>
          <w:color w:val="000000"/>
          <w:sz w:val="20"/>
        </w:rPr>
        <w:t>Źródło: zasoby własne</w:t>
      </w:r>
    </w:p>
    <w:p w:rsidR="00A41EF4" w:rsidRPr="00235739" w:rsidRDefault="00235739" w:rsidP="00FD651B">
      <w:pPr>
        <w:pStyle w:val="Legenda"/>
        <w:spacing w:after="0" w:line="276" w:lineRule="auto"/>
        <w:jc w:val="both"/>
        <w:rPr>
          <w:i w:val="0"/>
          <w:color w:val="auto"/>
          <w:sz w:val="22"/>
        </w:rPr>
      </w:pPr>
      <w:r>
        <w:rPr>
          <w:i w:val="0"/>
          <w:color w:val="auto"/>
          <w:sz w:val="22"/>
        </w:rPr>
        <w:t>Część mieszkańców na własną rękę próbuje zagospodarować przest</w:t>
      </w:r>
      <w:r w:rsidR="00FD651B">
        <w:rPr>
          <w:i w:val="0"/>
          <w:color w:val="auto"/>
          <w:sz w:val="22"/>
        </w:rPr>
        <w:t>rzeń sąsiadującą bezpośrednio z </w:t>
      </w:r>
      <w:r>
        <w:rPr>
          <w:i w:val="0"/>
          <w:color w:val="auto"/>
          <w:sz w:val="22"/>
        </w:rPr>
        <w:t>ich miejscem zamieszkania. Powstają niewielkie przydomowe ogródki czy rabaty.</w:t>
      </w:r>
    </w:p>
    <w:p w:rsidR="00E563AD" w:rsidRDefault="00E563AD" w:rsidP="00235739"/>
    <w:p w:rsidR="00235739" w:rsidRPr="00235739" w:rsidRDefault="00235739" w:rsidP="00235739">
      <w:pPr>
        <w:sectPr w:rsidR="00235739" w:rsidRPr="00235739" w:rsidSect="00050F59">
          <w:type w:val="continuous"/>
          <w:pgSz w:w="11906" w:h="16838"/>
          <w:pgMar w:top="1417" w:right="1417" w:bottom="1417" w:left="1417" w:header="708" w:footer="708" w:gutter="0"/>
          <w:cols w:space="708"/>
          <w:titlePg/>
          <w:docGrid w:linePitch="360"/>
        </w:sectPr>
      </w:pPr>
    </w:p>
    <w:p w:rsidR="005F39E9" w:rsidRDefault="005F39E9" w:rsidP="00730414">
      <w:pPr>
        <w:pStyle w:val="Legenda"/>
        <w:spacing w:after="0"/>
        <w:rPr>
          <w:rFonts w:ascii="Calibri" w:hAnsi="Calibri" w:cs="Calibri"/>
          <w:color w:val="000000"/>
        </w:rPr>
      </w:pPr>
      <w:r>
        <w:t xml:space="preserve">Zdjęcie </w:t>
      </w:r>
      <w:fldSimple w:instr=" SEQ Zdjęcie \* ARABIC ">
        <w:r w:rsidR="00A832F9">
          <w:rPr>
            <w:noProof/>
          </w:rPr>
          <w:t>19</w:t>
        </w:r>
      </w:fldSimple>
      <w:r>
        <w:t>. Zagospodarowany przez mieszkańców pas zieleni przed budynkiem wielorodzinnym przy ul. Młyńskiej.</w:t>
      </w:r>
    </w:p>
    <w:p w:rsidR="005F39E9" w:rsidRDefault="005F39E9" w:rsidP="00A41EF4">
      <w:pPr>
        <w:autoSpaceDE w:val="0"/>
        <w:autoSpaceDN w:val="0"/>
        <w:adjustRightInd w:val="0"/>
        <w:spacing w:after="0" w:line="276" w:lineRule="auto"/>
        <w:jc w:val="center"/>
        <w:rPr>
          <w:rFonts w:ascii="Calibri" w:hAnsi="Calibri" w:cs="Calibri"/>
          <w:color w:val="000000"/>
        </w:rPr>
      </w:pPr>
      <w:r>
        <w:rPr>
          <w:noProof/>
          <w:lang w:eastAsia="pl-PL"/>
        </w:rPr>
        <w:drawing>
          <wp:inline distT="0" distB="0" distL="0" distR="0">
            <wp:extent cx="1924050" cy="2330621"/>
            <wp:effectExtent l="0" t="0" r="0" b="0"/>
            <wp:docPr id="133" name="Obraz 133" descr="C:\Users\Anita\AppData\Local\Microsoft\Windows\INetCache\Content.Word\IMG_20170420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AppData\Local\Microsoft\Windows\INetCache\Content.Word\IMG_20170420_110543.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925129" cy="2331928"/>
                    </a:xfrm>
                    <a:prstGeom prst="rect">
                      <a:avLst/>
                    </a:prstGeom>
                    <a:noFill/>
                    <a:ln>
                      <a:noFill/>
                    </a:ln>
                    <a:extLst>
                      <a:ext uri="{53640926-AAD7-44D8-BBD7-CCE9431645EC}">
                        <a14:shadowObscured xmlns:a14="http://schemas.microsoft.com/office/drawing/2010/main"/>
                      </a:ext>
                    </a:extLst>
                  </pic:spPr>
                </pic:pic>
              </a:graphicData>
            </a:graphic>
          </wp:inline>
        </w:drawing>
      </w:r>
    </w:p>
    <w:p w:rsidR="005F39E9" w:rsidRDefault="00730414" w:rsidP="00730414">
      <w:pPr>
        <w:pStyle w:val="Legenda"/>
        <w:spacing w:after="0"/>
        <w:rPr>
          <w:rFonts w:ascii="Calibri" w:hAnsi="Calibri" w:cs="Calibri"/>
          <w:color w:val="000000"/>
        </w:rPr>
      </w:pPr>
      <w:r>
        <w:t xml:space="preserve">Zdjęcie </w:t>
      </w:r>
      <w:fldSimple w:instr=" SEQ Zdjęcie \* ARABIC ">
        <w:r w:rsidR="00A832F9">
          <w:rPr>
            <w:noProof/>
          </w:rPr>
          <w:t>20</w:t>
        </w:r>
      </w:fldSimple>
      <w:r>
        <w:t xml:space="preserve">. </w:t>
      </w:r>
      <w:r w:rsidR="00A41EF4">
        <w:rPr>
          <w:rFonts w:ascii="Calibri" w:hAnsi="Calibri" w:cs="Calibri"/>
          <w:color w:val="000000"/>
        </w:rPr>
        <w:t xml:space="preserve">Niewielki </w:t>
      </w:r>
      <w:r>
        <w:rPr>
          <w:rFonts w:ascii="Calibri" w:hAnsi="Calibri" w:cs="Calibri"/>
          <w:color w:val="000000"/>
        </w:rPr>
        <w:t>teren zieleni</w:t>
      </w:r>
      <w:r w:rsidR="005F39E9">
        <w:rPr>
          <w:rFonts w:ascii="Calibri" w:hAnsi="Calibri" w:cs="Calibri"/>
          <w:color w:val="000000"/>
        </w:rPr>
        <w:t xml:space="preserve"> przy</w:t>
      </w:r>
      <w:r w:rsidR="00A41EF4">
        <w:rPr>
          <w:rFonts w:ascii="Calibri" w:hAnsi="Calibri" w:cs="Calibri"/>
          <w:color w:val="000000"/>
        </w:rPr>
        <w:t xml:space="preserve"> budynku wielorodzinnym przy</w:t>
      </w:r>
      <w:r w:rsidR="005F39E9">
        <w:rPr>
          <w:rFonts w:ascii="Calibri" w:hAnsi="Calibri" w:cs="Calibri"/>
          <w:color w:val="000000"/>
        </w:rPr>
        <w:t xml:space="preserve"> ul. Chełmońskiego</w:t>
      </w:r>
      <w:r>
        <w:rPr>
          <w:rFonts w:ascii="Calibri" w:hAnsi="Calibri" w:cs="Calibri"/>
          <w:color w:val="000000"/>
        </w:rPr>
        <w:t>.</w:t>
      </w:r>
    </w:p>
    <w:p w:rsidR="005F39E9" w:rsidRDefault="005F39E9" w:rsidP="00A41EF4">
      <w:pPr>
        <w:autoSpaceDE w:val="0"/>
        <w:autoSpaceDN w:val="0"/>
        <w:adjustRightInd w:val="0"/>
        <w:spacing w:after="0" w:line="276" w:lineRule="auto"/>
        <w:jc w:val="center"/>
        <w:rPr>
          <w:rFonts w:ascii="Calibri" w:hAnsi="Calibri" w:cs="Calibri"/>
          <w:color w:val="000000"/>
        </w:rPr>
      </w:pPr>
      <w:r>
        <w:rPr>
          <w:noProof/>
          <w:lang w:eastAsia="pl-PL"/>
        </w:rPr>
        <w:drawing>
          <wp:inline distT="0" distB="0" distL="0" distR="0">
            <wp:extent cx="3047320" cy="1710685"/>
            <wp:effectExtent l="0" t="0" r="1270" b="4445"/>
            <wp:docPr id="135" name="Obraz 135" descr="C:\Users\Anita\AppData\Local\Microsoft\Windows\INetCache\Content.Word\IMG_20170420_1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ta\AppData\Local\Microsoft\Windows\INetCache\Content.Word\IMG_20170420_100936.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051700" cy="1713144"/>
                    </a:xfrm>
                    <a:prstGeom prst="rect">
                      <a:avLst/>
                    </a:prstGeom>
                    <a:noFill/>
                    <a:ln>
                      <a:noFill/>
                    </a:ln>
                  </pic:spPr>
                </pic:pic>
              </a:graphicData>
            </a:graphic>
          </wp:inline>
        </w:drawing>
      </w:r>
    </w:p>
    <w:p w:rsidR="00A41EF4" w:rsidRDefault="00A41EF4" w:rsidP="00A41EF4">
      <w:pPr>
        <w:autoSpaceDE w:val="0"/>
        <w:autoSpaceDN w:val="0"/>
        <w:adjustRightInd w:val="0"/>
        <w:spacing w:after="0" w:line="276" w:lineRule="auto"/>
        <w:jc w:val="center"/>
        <w:rPr>
          <w:rFonts w:ascii="Calibri" w:hAnsi="Calibri" w:cs="Calibri"/>
          <w:color w:val="000000"/>
        </w:rPr>
      </w:pPr>
      <w:r w:rsidRPr="00A41EF4">
        <w:rPr>
          <w:rFonts w:ascii="Calibri" w:hAnsi="Calibri" w:cs="Calibri"/>
          <w:color w:val="000000"/>
          <w:sz w:val="20"/>
        </w:rPr>
        <w:t>Źródło: zasoby własne</w:t>
      </w:r>
      <w:r>
        <w:rPr>
          <w:rFonts w:ascii="Calibri" w:hAnsi="Calibri" w:cs="Calibri"/>
          <w:color w:val="000000"/>
        </w:rPr>
        <w:t>.</w:t>
      </w:r>
    </w:p>
    <w:p w:rsidR="00A41EF4" w:rsidRDefault="00A41EF4" w:rsidP="002866F6">
      <w:pPr>
        <w:autoSpaceDE w:val="0"/>
        <w:autoSpaceDN w:val="0"/>
        <w:adjustRightInd w:val="0"/>
        <w:spacing w:after="0" w:line="240" w:lineRule="auto"/>
        <w:jc w:val="both"/>
        <w:rPr>
          <w:rFonts w:ascii="Calibri" w:hAnsi="Calibri" w:cs="Calibri"/>
          <w:color w:val="000000"/>
        </w:rPr>
        <w:sectPr w:rsidR="00A41EF4" w:rsidSect="00A41EF4">
          <w:type w:val="continuous"/>
          <w:pgSz w:w="11906" w:h="16838"/>
          <w:pgMar w:top="1417" w:right="1417" w:bottom="1417" w:left="1417" w:header="708" w:footer="708" w:gutter="0"/>
          <w:cols w:num="2" w:space="286"/>
          <w:titlePg/>
          <w:docGrid w:linePitch="360"/>
        </w:sectPr>
      </w:pPr>
    </w:p>
    <w:p w:rsidR="001221F3" w:rsidRPr="001E755D" w:rsidRDefault="001221F3" w:rsidP="002866F6">
      <w:pPr>
        <w:autoSpaceDE w:val="0"/>
        <w:autoSpaceDN w:val="0"/>
        <w:adjustRightInd w:val="0"/>
        <w:spacing w:after="0" w:line="240" w:lineRule="auto"/>
        <w:jc w:val="both"/>
        <w:rPr>
          <w:rFonts w:ascii="Calibri" w:hAnsi="Calibri" w:cs="Calibri"/>
          <w:color w:val="000000"/>
        </w:rPr>
      </w:pPr>
    </w:p>
    <w:p w:rsidR="006E3DA6" w:rsidRPr="00B223F1" w:rsidRDefault="00F12212" w:rsidP="00B223F1">
      <w:pPr>
        <w:autoSpaceDE w:val="0"/>
        <w:autoSpaceDN w:val="0"/>
        <w:adjustRightInd w:val="0"/>
        <w:spacing w:after="0" w:line="276" w:lineRule="auto"/>
        <w:jc w:val="both"/>
        <w:rPr>
          <w:rFonts w:ascii="Calibri" w:hAnsi="Calibri" w:cs="Calibri"/>
          <w:color w:val="000000"/>
        </w:rPr>
      </w:pPr>
      <w:r>
        <w:rPr>
          <w:rFonts w:ascii="Calibri" w:hAnsi="Calibri" w:cs="Calibri"/>
          <w:color w:val="000000"/>
        </w:rPr>
        <w:t xml:space="preserve">Do </w:t>
      </w:r>
      <w:r w:rsidR="006E3DA6" w:rsidRPr="00B223F1">
        <w:rPr>
          <w:rFonts w:ascii="Calibri" w:hAnsi="Calibri" w:cs="Calibri"/>
          <w:color w:val="000000"/>
        </w:rPr>
        <w:t>ważniejszych przestrzeni publicznych na obszarze rewit</w:t>
      </w:r>
      <w:r w:rsidR="00233AD1">
        <w:rPr>
          <w:rFonts w:ascii="Calibri" w:hAnsi="Calibri" w:cs="Calibri"/>
          <w:color w:val="000000"/>
        </w:rPr>
        <w:t>alizacji należy zaliczyć także:</w:t>
      </w:r>
    </w:p>
    <w:p w:rsidR="006E3DA6" w:rsidRPr="00B223F1" w:rsidRDefault="006E3DA6" w:rsidP="00CC289A">
      <w:pPr>
        <w:pStyle w:val="Akapitzlist"/>
        <w:numPr>
          <w:ilvl w:val="0"/>
          <w:numId w:val="25"/>
        </w:numPr>
        <w:autoSpaceDE w:val="0"/>
        <w:autoSpaceDN w:val="0"/>
        <w:adjustRightInd w:val="0"/>
        <w:spacing w:after="0" w:line="276" w:lineRule="auto"/>
        <w:jc w:val="both"/>
        <w:rPr>
          <w:rFonts w:ascii="Calibri" w:hAnsi="Calibri" w:cs="Calibri"/>
          <w:color w:val="000000"/>
        </w:rPr>
      </w:pPr>
      <w:r w:rsidRPr="00B223F1">
        <w:rPr>
          <w:rFonts w:ascii="Calibri" w:hAnsi="Calibri" w:cs="Calibri"/>
          <w:color w:val="000000"/>
        </w:rPr>
        <w:t>place: Rynek, plac Zwycięstwa, plac Gwiaździsty, plac Wolności, plac Teatralny, Plac Kilińskiego</w:t>
      </w:r>
      <w:r w:rsidR="00173819">
        <w:rPr>
          <w:rFonts w:ascii="Calibri" w:hAnsi="Calibri" w:cs="Calibri"/>
          <w:color w:val="000000"/>
        </w:rPr>
        <w:t>,</w:t>
      </w:r>
    </w:p>
    <w:p w:rsidR="006E3DA6" w:rsidRPr="00B223F1" w:rsidRDefault="006E3DA6" w:rsidP="00CC289A">
      <w:pPr>
        <w:pStyle w:val="Akapitzlist"/>
        <w:numPr>
          <w:ilvl w:val="0"/>
          <w:numId w:val="25"/>
        </w:numPr>
        <w:autoSpaceDE w:val="0"/>
        <w:autoSpaceDN w:val="0"/>
        <w:adjustRightInd w:val="0"/>
        <w:spacing w:after="0" w:line="276" w:lineRule="auto"/>
        <w:jc w:val="both"/>
        <w:rPr>
          <w:rFonts w:ascii="Calibri" w:hAnsi="Calibri" w:cs="Calibri"/>
          <w:color w:val="000000"/>
        </w:rPr>
      </w:pPr>
      <w:r w:rsidRPr="00B223F1">
        <w:rPr>
          <w:rFonts w:ascii="Calibri" w:hAnsi="Calibri" w:cs="Calibri"/>
          <w:color w:val="000000"/>
        </w:rPr>
        <w:lastRenderedPageBreak/>
        <w:t xml:space="preserve">targowiska: targowisko miejskie przy ul. </w:t>
      </w:r>
      <w:r w:rsidR="00B23A89">
        <w:rPr>
          <w:rFonts w:ascii="Calibri" w:hAnsi="Calibri" w:cs="Calibri"/>
          <w:color w:val="000000"/>
        </w:rPr>
        <w:t>Połczyńskiej 39</w:t>
      </w:r>
      <w:r w:rsidRPr="00B223F1">
        <w:rPr>
          <w:rFonts w:ascii="Calibri" w:hAnsi="Calibri" w:cs="Calibri"/>
          <w:color w:val="000000"/>
        </w:rPr>
        <w:t xml:space="preserve">, targowisko przy ul. Michała Drzymały, </w:t>
      </w:r>
      <w:r w:rsidR="00820F2D" w:rsidRPr="00B223F1">
        <w:rPr>
          <w:rFonts w:ascii="Calibri" w:hAnsi="Calibri" w:cs="Calibri"/>
          <w:color w:val="000000"/>
        </w:rPr>
        <w:t>targowisko przy ul. Pionierów</w:t>
      </w:r>
      <w:r w:rsidR="00173819">
        <w:rPr>
          <w:rFonts w:ascii="Calibri" w:hAnsi="Calibri" w:cs="Calibri"/>
          <w:color w:val="000000"/>
        </w:rPr>
        <w:t>,</w:t>
      </w:r>
    </w:p>
    <w:p w:rsidR="006E3DA6" w:rsidRDefault="006E3DA6" w:rsidP="00CC289A">
      <w:pPr>
        <w:pStyle w:val="Akapitzlist"/>
        <w:numPr>
          <w:ilvl w:val="0"/>
          <w:numId w:val="25"/>
        </w:numPr>
        <w:autoSpaceDE w:val="0"/>
        <w:autoSpaceDN w:val="0"/>
        <w:adjustRightInd w:val="0"/>
        <w:spacing w:after="120" w:line="276" w:lineRule="auto"/>
        <w:ind w:left="714" w:hanging="357"/>
        <w:jc w:val="both"/>
        <w:rPr>
          <w:rFonts w:ascii="Calibri" w:hAnsi="Calibri" w:cs="Calibri"/>
          <w:color w:val="000000"/>
        </w:rPr>
      </w:pPr>
      <w:r w:rsidRPr="00B223F1">
        <w:rPr>
          <w:rFonts w:ascii="Calibri" w:hAnsi="Calibri" w:cs="Calibri"/>
          <w:color w:val="000000"/>
        </w:rPr>
        <w:t>ciągi spacerowe</w:t>
      </w:r>
      <w:r w:rsidR="00820F2D" w:rsidRPr="00B223F1">
        <w:rPr>
          <w:rFonts w:ascii="Calibri" w:hAnsi="Calibri" w:cs="Calibri"/>
          <w:color w:val="000000"/>
        </w:rPr>
        <w:t>: ulica Zwycięstwa, Kazimierza Wielkiego, Modrzejewskiej, Połtawska, Kaszubska</w:t>
      </w:r>
      <w:r w:rsidR="000724F2" w:rsidRPr="00B223F1">
        <w:rPr>
          <w:rFonts w:ascii="Calibri" w:hAnsi="Calibri" w:cs="Calibri"/>
          <w:color w:val="000000"/>
        </w:rPr>
        <w:t xml:space="preserve"> i</w:t>
      </w:r>
      <w:r w:rsidR="000724F2">
        <w:rPr>
          <w:rFonts w:ascii="Calibri" w:hAnsi="Calibri" w:cs="Calibri"/>
          <w:color w:val="000000"/>
        </w:rPr>
        <w:t> </w:t>
      </w:r>
      <w:r w:rsidR="00820F2D" w:rsidRPr="00B223F1">
        <w:rPr>
          <w:rFonts w:ascii="Calibri" w:hAnsi="Calibri" w:cs="Calibri"/>
          <w:color w:val="000000"/>
        </w:rPr>
        <w:t>inne tereny spacerowe wzdłuż rzeki Dzierżęcinki</w:t>
      </w:r>
      <w:r w:rsidR="002866F6" w:rsidRPr="00B223F1">
        <w:rPr>
          <w:rFonts w:ascii="Calibri" w:hAnsi="Calibri" w:cs="Calibri"/>
          <w:color w:val="000000"/>
        </w:rPr>
        <w:t>.</w:t>
      </w:r>
    </w:p>
    <w:p w:rsidR="00BF4931" w:rsidRPr="00173819" w:rsidRDefault="00BF4931" w:rsidP="00173819">
      <w:pPr>
        <w:autoSpaceDE w:val="0"/>
        <w:autoSpaceDN w:val="0"/>
        <w:adjustRightInd w:val="0"/>
        <w:spacing w:after="120" w:line="276" w:lineRule="auto"/>
        <w:jc w:val="both"/>
        <w:rPr>
          <w:rFonts w:ascii="Calibri" w:hAnsi="Calibri" w:cs="Calibri"/>
          <w:color w:val="000000"/>
        </w:rPr>
      </w:pPr>
      <w:r w:rsidRPr="00173819">
        <w:rPr>
          <w:rFonts w:ascii="Calibri" w:hAnsi="Calibri" w:cs="Calibri"/>
          <w:color w:val="000000"/>
        </w:rPr>
        <w:t xml:space="preserve">Obecnie ul. Zwycięstwa stanowi trasę tranzytową, biegnącą przez obszar rewitalizacji. Duże natężenie ruchu oraz szerokość ulicy (miejscami 5 pasów ruchu) </w:t>
      </w:r>
      <w:r w:rsidR="000D146F" w:rsidRPr="00173819">
        <w:rPr>
          <w:rFonts w:ascii="Calibri" w:hAnsi="Calibri" w:cs="Calibri"/>
          <w:color w:val="000000"/>
        </w:rPr>
        <w:t xml:space="preserve">powodują, że </w:t>
      </w:r>
      <w:r w:rsidR="00E72F85" w:rsidRPr="00173819">
        <w:rPr>
          <w:rFonts w:ascii="Calibri" w:hAnsi="Calibri" w:cs="Calibri"/>
          <w:color w:val="000000"/>
        </w:rPr>
        <w:t>maleje liczba pieszych użytkowników tej strefy,</w:t>
      </w:r>
      <w:r w:rsidR="000724F2" w:rsidRPr="00173819">
        <w:rPr>
          <w:rFonts w:ascii="Calibri" w:hAnsi="Calibri" w:cs="Calibri"/>
          <w:color w:val="000000"/>
        </w:rPr>
        <w:t xml:space="preserve"> a </w:t>
      </w:r>
      <w:r w:rsidR="00E72F85" w:rsidRPr="00173819">
        <w:rPr>
          <w:rFonts w:ascii="Calibri" w:hAnsi="Calibri" w:cs="Calibri"/>
          <w:color w:val="000000"/>
        </w:rPr>
        <w:t>co za tym idzie powoli zamiera funkcja handlowo-usługowej centrum.</w:t>
      </w:r>
    </w:p>
    <w:p w:rsidR="003700AA" w:rsidRDefault="003700AA" w:rsidP="003700AA">
      <w:pPr>
        <w:pStyle w:val="Legenda"/>
        <w:spacing w:after="0"/>
      </w:pPr>
      <w:r>
        <w:t xml:space="preserve">Zdjęcie </w:t>
      </w:r>
      <w:fldSimple w:instr=" SEQ Zdjęcie \* ARABIC ">
        <w:r w:rsidR="00A832F9">
          <w:rPr>
            <w:noProof/>
          </w:rPr>
          <w:t>21</w:t>
        </w:r>
      </w:fldSimple>
      <w:r>
        <w:t>. Targowisko przy ul. Drzymały tzw. Manhattan.</w:t>
      </w:r>
    </w:p>
    <w:p w:rsidR="00083885" w:rsidRDefault="003700AA" w:rsidP="00C962BF">
      <w:pPr>
        <w:spacing w:after="0"/>
      </w:pPr>
      <w:r>
        <w:rPr>
          <w:noProof/>
          <w:lang w:eastAsia="pl-PL"/>
        </w:rPr>
        <w:drawing>
          <wp:inline distT="0" distB="0" distL="0" distR="0">
            <wp:extent cx="2843247" cy="1991360"/>
            <wp:effectExtent l="0" t="0" r="0" b="8890"/>
            <wp:docPr id="48" name="Obraz 48" descr="C:\Users\Anita\AppData\Local\Microsoft\Windows\INetCacheContent.Word\IMG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ita\AppData\Local\Microsoft\Windows\INetCacheContent.Word\IMG_2307.jpg"/>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rot="10800000">
                      <a:off x="0" y="0"/>
                      <a:ext cx="2844000" cy="19918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pl-PL"/>
        </w:rPr>
        <w:drawing>
          <wp:inline distT="0" distB="0" distL="0" distR="0">
            <wp:extent cx="2876400" cy="1958400"/>
            <wp:effectExtent l="0" t="0" r="635" b="3810"/>
            <wp:docPr id="49" name="Obraz 49" descr="C:\Users\Anita\AppData\Local\Microsoft\Windows\INetCacheContent.Word\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ita\AppData\Local\Microsoft\Windows\INetCacheContent.Word\IMG_2318.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rot="10800000">
                      <a:off x="0" y="0"/>
                      <a:ext cx="2876400" cy="1958400"/>
                    </a:xfrm>
                    <a:prstGeom prst="rect">
                      <a:avLst/>
                    </a:prstGeom>
                    <a:noFill/>
                    <a:ln>
                      <a:noFill/>
                    </a:ln>
                    <a:extLst>
                      <a:ext uri="{53640926-AAD7-44D8-BBD7-CCE9431645EC}">
                        <a14:shadowObscured xmlns:a14="http://schemas.microsoft.com/office/drawing/2010/main"/>
                      </a:ext>
                    </a:extLst>
                  </pic:spPr>
                </pic:pic>
              </a:graphicData>
            </a:graphic>
          </wp:inline>
        </w:drawing>
      </w:r>
    </w:p>
    <w:p w:rsidR="00C962BF" w:rsidRPr="00C962BF" w:rsidRDefault="00C962BF" w:rsidP="004653C0">
      <w:pPr>
        <w:rPr>
          <w:sz w:val="18"/>
        </w:rPr>
      </w:pPr>
      <w:r w:rsidRPr="00C962BF">
        <w:rPr>
          <w:sz w:val="18"/>
        </w:rPr>
        <w:t>Źródło: zasoby własne.</w:t>
      </w:r>
    </w:p>
    <w:p w:rsidR="00B23A89" w:rsidRDefault="00B23A89" w:rsidP="0010453E">
      <w:pPr>
        <w:spacing w:line="276" w:lineRule="auto"/>
        <w:jc w:val="both"/>
      </w:pPr>
      <w:r w:rsidRPr="00B223F1">
        <w:t>Targowis</w:t>
      </w:r>
      <w:r>
        <w:t>ka mają charakter głównie rolno-spożywczy. Handel prowadzony jest na stoiskach</w:t>
      </w:r>
      <w:r w:rsidR="000724F2">
        <w:t xml:space="preserve"> i </w:t>
      </w:r>
      <w:r>
        <w:t>bezpośrednio</w:t>
      </w:r>
      <w:r w:rsidR="000724F2">
        <w:t xml:space="preserve"> z </w:t>
      </w:r>
      <w:r>
        <w:t xml:space="preserve">samochodów, </w:t>
      </w:r>
      <w:r w:rsidR="00173819">
        <w:t>przeważnie</w:t>
      </w:r>
      <w:r>
        <w:t xml:space="preserve"> przez okolicznych ogrodników, hodowców, rolników, drobnych producentów żywności</w:t>
      </w:r>
      <w:r w:rsidR="000724F2">
        <w:t xml:space="preserve"> i </w:t>
      </w:r>
      <w:r>
        <w:t>działkowców. Zdaniem mieszkańców do najważniejszych problemów targowisk należy niska estetyka otoczenia</w:t>
      </w:r>
      <w:r w:rsidR="001E5F5D">
        <w:t>, złe warunki handlowe, zniszczone boksy/wiaty handlowe</w:t>
      </w:r>
      <w:r w:rsidR="000724F2">
        <w:t xml:space="preserve"> z </w:t>
      </w:r>
      <w:r w:rsidR="001E5F5D">
        <w:t>niebezpiecznymi elementami konstrukcji, brak toalet dla klientów</w:t>
      </w:r>
      <w:r>
        <w:t xml:space="preserve"> oraz niewystarczająco rozwinięta infrastruktura służąca rozwojowi przedsiębiorczości.</w:t>
      </w:r>
    </w:p>
    <w:p w:rsidR="00E563AD" w:rsidRDefault="00E563AD" w:rsidP="0010453E">
      <w:pPr>
        <w:spacing w:line="276" w:lineRule="auto"/>
        <w:jc w:val="both"/>
      </w:pPr>
    </w:p>
    <w:p w:rsidR="00141267" w:rsidRDefault="00141267" w:rsidP="00141267">
      <w:pPr>
        <w:pStyle w:val="Legenda"/>
        <w:spacing w:after="0"/>
      </w:pPr>
      <w:r>
        <w:t xml:space="preserve">Zdjęcie </w:t>
      </w:r>
      <w:fldSimple w:instr=" SEQ Zdjęcie \* ARABIC ">
        <w:r w:rsidR="00A832F9">
          <w:rPr>
            <w:noProof/>
          </w:rPr>
          <w:t>22</w:t>
        </w:r>
      </w:fldSimple>
      <w:r>
        <w:t>. Targowisko miejskie przy ul. Połczyńskiej 39.</w:t>
      </w:r>
    </w:p>
    <w:p w:rsidR="00B23A89" w:rsidRDefault="00B23A89" w:rsidP="00141267">
      <w:pPr>
        <w:spacing w:after="0"/>
        <w:jc w:val="both"/>
      </w:pPr>
      <w:r>
        <w:rPr>
          <w:noProof/>
          <w:lang w:eastAsia="pl-PL"/>
        </w:rPr>
        <w:drawing>
          <wp:inline distT="0" distB="0" distL="0" distR="0">
            <wp:extent cx="2844000" cy="2134800"/>
            <wp:effectExtent l="0" t="0" r="0" b="0"/>
            <wp:docPr id="52" name="Obraz 52" descr="C:\Users\Anita\AppData\Local\Microsoft\Windows\INetCacheContent.Word\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ita\AppData\Local\Microsoft\Windows\INetCacheContent.Word\IMG_2365.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10800000">
                      <a:off x="0" y="0"/>
                      <a:ext cx="2844000" cy="2134800"/>
                    </a:xfrm>
                    <a:prstGeom prst="rect">
                      <a:avLst/>
                    </a:prstGeom>
                    <a:noFill/>
                    <a:ln>
                      <a:noFill/>
                    </a:ln>
                  </pic:spPr>
                </pic:pic>
              </a:graphicData>
            </a:graphic>
          </wp:inline>
        </w:drawing>
      </w:r>
      <w:r>
        <w:t xml:space="preserve"> </w:t>
      </w:r>
      <w:r>
        <w:rPr>
          <w:noProof/>
          <w:lang w:eastAsia="pl-PL"/>
        </w:rPr>
        <w:drawing>
          <wp:inline distT="0" distB="0" distL="0" distR="0">
            <wp:extent cx="2844000" cy="2134800"/>
            <wp:effectExtent l="0" t="0" r="0" b="0"/>
            <wp:docPr id="53" name="Obraz 53" descr="C:\Users\Anita\AppData\Local\Microsoft\Windows\INetCacheContent.Word\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ita\AppData\Local\Microsoft\Windows\INetCacheContent.Word\IMG_2362.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rot="10800000">
                      <a:off x="0" y="0"/>
                      <a:ext cx="2844000" cy="2134800"/>
                    </a:xfrm>
                    <a:prstGeom prst="rect">
                      <a:avLst/>
                    </a:prstGeom>
                    <a:noFill/>
                    <a:ln>
                      <a:noFill/>
                    </a:ln>
                  </pic:spPr>
                </pic:pic>
              </a:graphicData>
            </a:graphic>
          </wp:inline>
        </w:drawing>
      </w:r>
    </w:p>
    <w:p w:rsidR="00421419" w:rsidRPr="00421419" w:rsidRDefault="00421419" w:rsidP="00421419">
      <w:pPr>
        <w:jc w:val="both"/>
        <w:rPr>
          <w:sz w:val="18"/>
        </w:rPr>
      </w:pPr>
      <w:r>
        <w:rPr>
          <w:sz w:val="18"/>
        </w:rPr>
        <w:t>Źródło: zasoby własne.</w:t>
      </w:r>
    </w:p>
    <w:p w:rsidR="00C71991" w:rsidRDefault="007D03B8" w:rsidP="00173819">
      <w:pPr>
        <w:pStyle w:val="Nagwek3"/>
        <w:spacing w:after="120"/>
      </w:pPr>
      <w:bookmarkStart w:id="37" w:name="_Toc493863561"/>
      <w:r>
        <w:lastRenderedPageBreak/>
        <w:t>N</w:t>
      </w:r>
      <w:r w:rsidRPr="00DA4930">
        <w:t>iedostosowanie rozwiązań urbanistycznych do zmieniających się funkcji obszaru</w:t>
      </w:r>
      <w:bookmarkEnd w:id="37"/>
    </w:p>
    <w:p w:rsidR="00181208" w:rsidRDefault="00181208" w:rsidP="0010453E">
      <w:pPr>
        <w:spacing w:line="276" w:lineRule="auto"/>
        <w:jc w:val="both"/>
      </w:pPr>
      <w:r>
        <w:t xml:space="preserve">Kolejnym poruszanym zagadnieniem przestrzenno-funkcjonalnym jest </w:t>
      </w:r>
      <w:r w:rsidRPr="00BD4A91">
        <w:t>niedostosowanie rozwiązań urbanistycznych do zmieniających się funkcji obszaru</w:t>
      </w:r>
      <w:r>
        <w:t>. Przez rozwiązania urbanistyczne rozumie się aktualne zagospodarowanie przestrzenne występujące na danym obszarze.</w:t>
      </w:r>
    </w:p>
    <w:p w:rsidR="0052264A" w:rsidRDefault="005C2F92" w:rsidP="0010453E">
      <w:pPr>
        <w:spacing w:line="276" w:lineRule="auto"/>
        <w:jc w:val="both"/>
      </w:pPr>
      <w:r>
        <w:t>W kwartale ograniczonym ulicami: Krakusa</w:t>
      </w:r>
      <w:r w:rsidR="000724F2">
        <w:t xml:space="preserve"> i </w:t>
      </w:r>
      <w:r>
        <w:t>Wandy, Zwycięstwa, Powstańców Wielkopolskich oraz terenem Szkoły Podstawowej nr 9</w:t>
      </w:r>
      <w:r w:rsidR="000724F2">
        <w:t xml:space="preserve"> w </w:t>
      </w:r>
      <w:r>
        <w:t>Koszalinie, niezagospodarowany od 2009 r. pozostaje teren po byłej bazie PKS.</w:t>
      </w:r>
      <w:r w:rsidR="0052264A">
        <w:t xml:space="preserve"> Inny nieuporządkowany teren znajduje się przy ul. Lutyków, gdzie powstało dzikie wysypisko śmieci.</w:t>
      </w:r>
    </w:p>
    <w:p w:rsidR="00E57242" w:rsidRDefault="00E57242" w:rsidP="005C2F92">
      <w:pPr>
        <w:pStyle w:val="Legenda"/>
        <w:spacing w:after="0"/>
        <w:sectPr w:rsidR="00E57242" w:rsidSect="00050F59">
          <w:type w:val="continuous"/>
          <w:pgSz w:w="11906" w:h="16838"/>
          <w:pgMar w:top="1417" w:right="1417" w:bottom="1417" w:left="1417" w:header="708" w:footer="708" w:gutter="0"/>
          <w:cols w:space="708"/>
          <w:titlePg/>
          <w:docGrid w:linePitch="360"/>
        </w:sectPr>
      </w:pPr>
    </w:p>
    <w:p w:rsidR="00083885" w:rsidRDefault="009243D0" w:rsidP="005C2F92">
      <w:pPr>
        <w:pStyle w:val="Legenda"/>
        <w:spacing w:after="0"/>
      </w:pPr>
      <w:r>
        <w:t xml:space="preserve">Zdjęcie </w:t>
      </w:r>
      <w:fldSimple w:instr=" SEQ Zdjęcie \* ARABIC ">
        <w:r w:rsidR="00A832F9">
          <w:rPr>
            <w:noProof/>
          </w:rPr>
          <w:t>23</w:t>
        </w:r>
      </w:fldSimple>
      <w:r>
        <w:t xml:space="preserve">. </w:t>
      </w:r>
      <w:r w:rsidR="00083885">
        <w:t>Teren po</w:t>
      </w:r>
      <w:r w:rsidR="005C2F92">
        <w:t xml:space="preserve"> byłej bazie PKS.</w:t>
      </w:r>
    </w:p>
    <w:p w:rsidR="00083885" w:rsidRDefault="00083885" w:rsidP="009B6315">
      <w:pPr>
        <w:spacing w:after="0"/>
        <w:jc w:val="both"/>
      </w:pPr>
      <w:r>
        <w:rPr>
          <w:noProof/>
          <w:lang w:eastAsia="pl-PL"/>
        </w:rPr>
        <w:drawing>
          <wp:inline distT="0" distB="0" distL="0" distR="0">
            <wp:extent cx="2466000" cy="1850400"/>
            <wp:effectExtent l="0" t="0" r="0" b="0"/>
            <wp:docPr id="31" name="Obraz 31" descr="C:\Users\Anita\AppData\Local\Microsoft\Windows\INetCacheContent.Word\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ta\AppData\Local\Microsoft\Windows\INetCacheContent.Word\IMG_2398.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rot="10800000">
                      <a:off x="0" y="0"/>
                      <a:ext cx="2466000" cy="1850400"/>
                    </a:xfrm>
                    <a:prstGeom prst="rect">
                      <a:avLst/>
                    </a:prstGeom>
                    <a:noFill/>
                    <a:ln>
                      <a:noFill/>
                    </a:ln>
                  </pic:spPr>
                </pic:pic>
              </a:graphicData>
            </a:graphic>
          </wp:inline>
        </w:drawing>
      </w:r>
    </w:p>
    <w:p w:rsidR="009B6315" w:rsidRDefault="009B6315" w:rsidP="009B6315">
      <w:pPr>
        <w:rPr>
          <w:sz w:val="18"/>
        </w:rPr>
      </w:pPr>
      <w:r w:rsidRPr="00C962BF">
        <w:rPr>
          <w:sz w:val="18"/>
        </w:rPr>
        <w:t>Źródło: zasoby własne.</w:t>
      </w:r>
    </w:p>
    <w:p w:rsidR="00567B3A" w:rsidRDefault="00567B3A" w:rsidP="00567B3A">
      <w:pPr>
        <w:pStyle w:val="Legenda"/>
        <w:spacing w:after="0"/>
      </w:pPr>
      <w:r>
        <w:t xml:space="preserve">Zdjęcie </w:t>
      </w:r>
      <w:fldSimple w:instr=" SEQ Zdjęcie \* ARABIC ">
        <w:r w:rsidR="00A832F9">
          <w:rPr>
            <w:noProof/>
          </w:rPr>
          <w:t>24</w:t>
        </w:r>
      </w:fldSimple>
      <w:r>
        <w:t>. Zaniedbana działka nr 650/2 przy ul. Lutyków.</w:t>
      </w:r>
    </w:p>
    <w:p w:rsidR="00567B3A" w:rsidRPr="009B6315" w:rsidRDefault="00567B3A" w:rsidP="009B6315">
      <w:pPr>
        <w:rPr>
          <w:sz w:val="18"/>
        </w:rPr>
      </w:pPr>
      <w:r>
        <w:rPr>
          <w:noProof/>
          <w:lang w:eastAsia="pl-PL"/>
        </w:rPr>
        <w:drawing>
          <wp:inline distT="0" distB="0" distL="0" distR="0">
            <wp:extent cx="3142800" cy="1764000"/>
            <wp:effectExtent l="0" t="0" r="635" b="8255"/>
            <wp:docPr id="57" name="Obraz 57" descr="C:\Users\Anita\AppData\Local\Microsoft\Windows\INetCache\Content.Word\IMG_20170420_1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ita\AppData\Local\Microsoft\Windows\INetCache\Content.Word\IMG_20170420_121023.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42800" cy="1764000"/>
                    </a:xfrm>
                    <a:prstGeom prst="rect">
                      <a:avLst/>
                    </a:prstGeom>
                    <a:noFill/>
                    <a:ln>
                      <a:noFill/>
                    </a:ln>
                  </pic:spPr>
                </pic:pic>
              </a:graphicData>
            </a:graphic>
          </wp:inline>
        </w:drawing>
      </w:r>
    </w:p>
    <w:p w:rsidR="00E57242" w:rsidRDefault="00E57242" w:rsidP="00D65CB3">
      <w:pPr>
        <w:jc w:val="both"/>
        <w:sectPr w:rsidR="00E57242" w:rsidSect="00E57242">
          <w:type w:val="continuous"/>
          <w:pgSz w:w="11906" w:h="16838"/>
          <w:pgMar w:top="1417" w:right="1417" w:bottom="1417" w:left="1417" w:header="708" w:footer="708" w:gutter="0"/>
          <w:cols w:num="2" w:space="2"/>
          <w:titlePg/>
          <w:docGrid w:linePitch="360"/>
        </w:sectPr>
      </w:pPr>
    </w:p>
    <w:p w:rsidR="009B6315" w:rsidRDefault="009B6315" w:rsidP="0010453E">
      <w:pPr>
        <w:spacing w:line="276" w:lineRule="auto"/>
        <w:jc w:val="both"/>
      </w:pPr>
      <w:r>
        <w:t xml:space="preserve">Na mocy uchwalonego przez Radę Miasta Koszalina </w:t>
      </w:r>
      <w:r w:rsidRPr="00146C56">
        <w:rPr>
          <w:i/>
        </w:rPr>
        <w:t>Studium Uwarunkowań</w:t>
      </w:r>
      <w:r w:rsidR="000724F2" w:rsidRPr="00146C56">
        <w:rPr>
          <w:i/>
        </w:rPr>
        <w:t xml:space="preserve"> i</w:t>
      </w:r>
      <w:r w:rsidR="000724F2">
        <w:rPr>
          <w:i/>
        </w:rPr>
        <w:t> </w:t>
      </w:r>
      <w:r w:rsidRPr="00146C56">
        <w:rPr>
          <w:i/>
        </w:rPr>
        <w:t>Kierunków Zagospodarowania Przestrzennego</w:t>
      </w:r>
      <w:r w:rsidR="000F545A">
        <w:rPr>
          <w:i/>
        </w:rPr>
        <w:t xml:space="preserve"> ze zmianami</w:t>
      </w:r>
      <w:r w:rsidRPr="00146C56">
        <w:rPr>
          <w:i/>
        </w:rPr>
        <w:t xml:space="preserve"> </w:t>
      </w:r>
      <w:r>
        <w:t xml:space="preserve">(uchwała nr </w:t>
      </w:r>
      <w:r w:rsidR="000F545A" w:rsidRPr="000F545A">
        <w:t>XLVII/673/2014</w:t>
      </w:r>
      <w:r>
        <w:t>) teren ten wchodzi</w:t>
      </w:r>
      <w:r w:rsidR="000724F2">
        <w:t xml:space="preserve"> w </w:t>
      </w:r>
      <w:r>
        <w:t xml:space="preserve">skład obszaru </w:t>
      </w:r>
      <w:r w:rsidR="000F545A">
        <w:t>jednostki elementarnej</w:t>
      </w:r>
      <w:r>
        <w:t xml:space="preserve"> „U/UC – Tereny centrów handlowych</w:t>
      </w:r>
      <w:r w:rsidR="000724F2">
        <w:t xml:space="preserve"> i </w:t>
      </w:r>
      <w:r>
        <w:t>usługowych”.</w:t>
      </w:r>
      <w:r w:rsidR="000724F2">
        <w:t xml:space="preserve"> Z </w:t>
      </w:r>
      <w:r>
        <w:t>kolei</w:t>
      </w:r>
      <w:r w:rsidR="000724F2">
        <w:t xml:space="preserve"> w </w:t>
      </w:r>
      <w:r w:rsidR="00E63E07">
        <w:t>uchwalonym 7 </w:t>
      </w:r>
      <w:r>
        <w:t xml:space="preserve">września 2010 </w:t>
      </w:r>
      <w:r w:rsidR="0044778E">
        <w:t>r. przez Radę Miasta Koszalina miejscowym planie zagospodarowania p</w:t>
      </w:r>
      <w:r>
        <w:t>rzestrzennego (uchwała nr LVII/667/2010</w:t>
      </w:r>
      <w:r w:rsidR="000F545A">
        <w:t xml:space="preserve">, </w:t>
      </w:r>
      <w:r w:rsidR="000F545A" w:rsidRPr="000F545A">
        <w:t>zmiana w 2012 r.</w:t>
      </w:r>
      <w:r w:rsidRPr="000F545A">
        <w:t xml:space="preserve">) </w:t>
      </w:r>
      <w:r>
        <w:t>został włączony do obszaru elementarnego „U/MW – Teren zabudowy usługowej, mieszkaniowej wielorodzinnej”</w:t>
      </w:r>
      <w:r w:rsidR="000724F2">
        <w:t xml:space="preserve"> o </w:t>
      </w:r>
      <w:r>
        <w:t>przeznaczeniu podstawowym: zabudowa</w:t>
      </w:r>
      <w:r w:rsidR="000724F2">
        <w:t xml:space="preserve"> o </w:t>
      </w:r>
      <w:r>
        <w:t>znaczeniu ogólnomiejskim wraz</w:t>
      </w:r>
      <w:r w:rsidR="000724F2">
        <w:t xml:space="preserve"> z </w:t>
      </w:r>
      <w:r>
        <w:t>parkingami,</w:t>
      </w:r>
      <w:r w:rsidR="000724F2">
        <w:t xml:space="preserve"> w </w:t>
      </w:r>
      <w:r>
        <w:t>tym obiekty handlowe</w:t>
      </w:r>
      <w:r w:rsidR="000724F2">
        <w:t xml:space="preserve"> o </w:t>
      </w:r>
      <w:r>
        <w:t>pow</w:t>
      </w:r>
      <w:r w:rsidR="0044778E">
        <w:t>ierzchni sprzedaży powyżej 2000 </w:t>
      </w:r>
      <w:r>
        <w:t>m</w:t>
      </w:r>
      <w:r w:rsidRPr="009B6315">
        <w:rPr>
          <w:vertAlign w:val="superscript"/>
        </w:rPr>
        <w:t>2</w:t>
      </w:r>
      <w:r>
        <w:t>.</w:t>
      </w:r>
    </w:p>
    <w:p w:rsidR="00353A43" w:rsidRDefault="00353A43" w:rsidP="0010453E">
      <w:pPr>
        <w:spacing w:line="276" w:lineRule="auto"/>
        <w:jc w:val="both"/>
      </w:pPr>
      <w:r>
        <w:t>W Koszalinie została wyznaczona strefa płatnego parkowania</w:t>
      </w:r>
      <w:r w:rsidR="000724F2">
        <w:t xml:space="preserve"> w </w:t>
      </w:r>
      <w:r>
        <w:t>centrum miasta</w:t>
      </w:r>
      <w:r w:rsidR="0044778E">
        <w:t xml:space="preserve"> (obejmująca obszar rewitalizacji)</w:t>
      </w:r>
      <w:r>
        <w:t>,</w:t>
      </w:r>
      <w:r w:rsidR="000724F2">
        <w:t xml:space="preserve"> w </w:t>
      </w:r>
      <w:r>
        <w:t>której znajdują się 764 miejsca parkingowe,</w:t>
      </w:r>
      <w:r w:rsidR="000724F2">
        <w:t xml:space="preserve"> w </w:t>
      </w:r>
      <w:r>
        <w:t>tym 54 miejsca przystosowane do parkowania pojazdów konstrukcyjnie przeznaczonych do przewozu osób niepełnosprawnych</w:t>
      </w:r>
      <w:r>
        <w:rPr>
          <w:rStyle w:val="Odwoanieprzypisudolnego"/>
        </w:rPr>
        <w:footnoteReference w:id="23"/>
      </w:r>
      <w:r>
        <w:t>.</w:t>
      </w:r>
      <w:r w:rsidR="000724F2">
        <w:t xml:space="preserve"> W </w:t>
      </w:r>
      <w:r w:rsidR="008B522D">
        <w:t>porównaniu do 2013 r.</w:t>
      </w:r>
      <w:r w:rsidR="008B522D">
        <w:rPr>
          <w:rStyle w:val="Odwoanieprzypisudolnego"/>
        </w:rPr>
        <w:footnoteReference w:id="24"/>
      </w:r>
      <w:r w:rsidR="008B522D">
        <w:t xml:space="preserve"> liczba miejsc parkingowych</w:t>
      </w:r>
      <w:r w:rsidR="000724F2">
        <w:t xml:space="preserve"> w </w:t>
      </w:r>
      <w:r w:rsidR="008B522D">
        <w:t>strefie płatnego parkowania wzrosła</w:t>
      </w:r>
      <w:r w:rsidR="000724F2">
        <w:t xml:space="preserve"> o </w:t>
      </w:r>
      <w:r w:rsidR="008B522D">
        <w:t>72%.</w:t>
      </w:r>
      <w:r w:rsidR="00EC44FE">
        <w:t xml:space="preserve"> </w:t>
      </w:r>
      <w:r>
        <w:t>Zasięg strefy parkowania prz</w:t>
      </w:r>
      <w:r w:rsidR="00EC44FE">
        <w:t>edstawiono na poniższym rysunku.</w:t>
      </w:r>
    </w:p>
    <w:p w:rsidR="00E8431F" w:rsidRDefault="00E8431F">
      <w:r>
        <w:rPr>
          <w:i/>
          <w:iCs/>
        </w:rPr>
        <w:br w:type="page"/>
      </w:r>
    </w:p>
    <w:p w:rsidR="00D65CB3" w:rsidRDefault="00D65CB3" w:rsidP="001D62FF">
      <w:pPr>
        <w:pStyle w:val="Legenda"/>
        <w:spacing w:after="0"/>
        <w:jc w:val="center"/>
      </w:pPr>
      <w:r>
        <w:lastRenderedPageBreak/>
        <w:t xml:space="preserve">Rysunek </w:t>
      </w:r>
      <w:fldSimple w:instr=" SEQ Rysunek \* ARABIC ">
        <w:r w:rsidR="00A832F9">
          <w:rPr>
            <w:noProof/>
          </w:rPr>
          <w:t>13</w:t>
        </w:r>
      </w:fldSimple>
      <w:r>
        <w:t>. Strefa płatnego parkowania</w:t>
      </w:r>
      <w:r w:rsidR="000724F2">
        <w:t xml:space="preserve"> w </w:t>
      </w:r>
      <w:r>
        <w:t>Koszalinie.</w:t>
      </w:r>
    </w:p>
    <w:p w:rsidR="00D65CB3" w:rsidRDefault="00D65CB3" w:rsidP="001D62FF">
      <w:pPr>
        <w:spacing w:after="0"/>
        <w:jc w:val="center"/>
      </w:pPr>
      <w:r>
        <w:rPr>
          <w:noProof/>
          <w:lang w:eastAsia="pl-PL"/>
        </w:rPr>
        <w:drawing>
          <wp:inline distT="0" distB="0" distL="0" distR="0" wp14:anchorId="3101420C" wp14:editId="40DD1C89">
            <wp:extent cx="4333875" cy="426919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4336410" cy="4271687"/>
                    </a:xfrm>
                    <a:prstGeom prst="rect">
                      <a:avLst/>
                    </a:prstGeom>
                    <a:ln>
                      <a:noFill/>
                    </a:ln>
                    <a:extLst>
                      <a:ext uri="{53640926-AAD7-44D8-BBD7-CCE9431645EC}">
                        <a14:shadowObscured xmlns:a14="http://schemas.microsoft.com/office/drawing/2010/main"/>
                      </a:ext>
                    </a:extLst>
                  </pic:spPr>
                </pic:pic>
              </a:graphicData>
            </a:graphic>
          </wp:inline>
        </w:drawing>
      </w:r>
    </w:p>
    <w:p w:rsidR="00D65CB3" w:rsidRPr="00D65CB3" w:rsidRDefault="00D65CB3" w:rsidP="001D62FF">
      <w:pPr>
        <w:jc w:val="center"/>
        <w:rPr>
          <w:sz w:val="18"/>
        </w:rPr>
      </w:pPr>
      <w:r w:rsidRPr="00D65CB3">
        <w:rPr>
          <w:sz w:val="18"/>
        </w:rPr>
        <w:t>Źródło: Załącznik nr 1 do Uchwały nr XV/185/2011 Rady Miejskiej</w:t>
      </w:r>
      <w:r w:rsidR="000724F2" w:rsidRPr="00D65CB3">
        <w:rPr>
          <w:sz w:val="18"/>
        </w:rPr>
        <w:t xml:space="preserve"> w</w:t>
      </w:r>
      <w:r w:rsidR="000724F2">
        <w:rPr>
          <w:sz w:val="18"/>
        </w:rPr>
        <w:t> </w:t>
      </w:r>
      <w:r w:rsidRPr="00D65CB3">
        <w:rPr>
          <w:sz w:val="18"/>
        </w:rPr>
        <w:t>Koszalinie</w:t>
      </w:r>
      <w:r w:rsidR="000724F2" w:rsidRPr="00D65CB3">
        <w:rPr>
          <w:sz w:val="18"/>
        </w:rPr>
        <w:t xml:space="preserve"> z</w:t>
      </w:r>
      <w:r w:rsidR="000724F2">
        <w:rPr>
          <w:sz w:val="18"/>
        </w:rPr>
        <w:t> </w:t>
      </w:r>
      <w:r w:rsidRPr="00D65CB3">
        <w:rPr>
          <w:sz w:val="18"/>
        </w:rPr>
        <w:t>dnia 27 października 2011r.</w:t>
      </w:r>
    </w:p>
    <w:p w:rsidR="0041225F" w:rsidRDefault="0041225F" w:rsidP="0010453E">
      <w:pPr>
        <w:spacing w:line="276" w:lineRule="auto"/>
        <w:jc w:val="both"/>
      </w:pPr>
      <w:r>
        <w:t xml:space="preserve">Zdecydowanie najgorzej ocenianym aspektem sfery przestrzenno-funkcjonalnej obszaru rewitalizacji jest </w:t>
      </w:r>
      <w:r w:rsidRPr="00BD4A91">
        <w:t>dostępność do miejsc parkingowych</w:t>
      </w:r>
      <w:r>
        <w:t>. Rozwój motoryzacji</w:t>
      </w:r>
      <w:r w:rsidR="000724F2">
        <w:t xml:space="preserve"> w </w:t>
      </w:r>
      <w:r>
        <w:t>ostatnich latach spowodował, że infrastruktura drogowa wydaje się być niewystarczająca. Według danych GUS</w:t>
      </w:r>
      <w:r w:rsidR="000724F2">
        <w:t xml:space="preserve"> w </w:t>
      </w:r>
      <w:r>
        <w:t>Koszalinie na koniec 2015 r.</w:t>
      </w:r>
      <w:r w:rsidR="0044778E">
        <w:t xml:space="preserve"> było</w:t>
      </w:r>
      <w:r>
        <w:t xml:space="preserve"> 49,1 tys. samochodów osobowych (w 2009 r. było to 39,6 tys. pojazdów, co oznacza </w:t>
      </w:r>
      <w:r w:rsidR="0044778E">
        <w:t xml:space="preserve">wzrost </w:t>
      </w:r>
      <w:r w:rsidR="00A7360E">
        <w:t xml:space="preserve">liczby samochodów </w:t>
      </w:r>
      <w:r w:rsidR="000724F2">
        <w:t>o </w:t>
      </w:r>
      <w:r>
        <w:t>prawie 24%). Wskaźnik motoryzacji</w:t>
      </w:r>
      <w:r w:rsidR="000724F2">
        <w:t xml:space="preserve"> w </w:t>
      </w:r>
      <w:r w:rsidR="00A7360E">
        <w:t xml:space="preserve">Koszalinie </w:t>
      </w:r>
      <w:r>
        <w:t>wyniósł</w:t>
      </w:r>
      <w:r w:rsidR="000724F2">
        <w:t xml:space="preserve"> w </w:t>
      </w:r>
      <w:r w:rsidR="00A7360E">
        <w:t>2015 r.</w:t>
      </w:r>
      <w:r>
        <w:t xml:space="preserve"> 455 samochodów osobowych na 1000 ludności. </w:t>
      </w:r>
      <w:r w:rsidR="007053E1">
        <w:t>Mieszkańcy źle oceniają ruch uliczny</w:t>
      </w:r>
      <w:r w:rsidR="000724F2">
        <w:t xml:space="preserve"> i </w:t>
      </w:r>
      <w:r w:rsidR="007053E1">
        <w:t xml:space="preserve">jego wpływ na komfort życia. </w:t>
      </w:r>
    </w:p>
    <w:p w:rsidR="00570FE1" w:rsidRDefault="009B201F" w:rsidP="001D62FF">
      <w:pPr>
        <w:spacing w:after="0" w:line="276" w:lineRule="auto"/>
        <w:jc w:val="both"/>
      </w:pPr>
      <w:r w:rsidRPr="008F7A31">
        <w:t xml:space="preserve">Opinie przedstawicieli poszczególnych grup interesariuszy rewitalizacji na temat tego problemu </w:t>
      </w:r>
      <w:r>
        <w:t>są dość jednoznaczne.</w:t>
      </w:r>
      <w:r w:rsidR="000724F2">
        <w:t xml:space="preserve"> W </w:t>
      </w:r>
      <w:r>
        <w:t>każdym</w:t>
      </w:r>
      <w:r w:rsidR="000724F2">
        <w:t xml:space="preserve"> z </w:t>
      </w:r>
      <w:r>
        <w:t>osiedli należących do obszaru rewitalizacji mieszkańcy wskazywali</w:t>
      </w:r>
      <w:r w:rsidR="0012442A">
        <w:t xml:space="preserve"> na</w:t>
      </w:r>
      <w:r>
        <w:t xml:space="preserve"> niewystarczającą liczbę miejsc parkingowych, ich złe rozplanowanie</w:t>
      </w:r>
      <w:r w:rsidR="004D6513">
        <w:t>, co powoduje pogorszenie bezpieczeństwa ruchu</w:t>
      </w:r>
      <w:r w:rsidR="000724F2">
        <w:t xml:space="preserve"> i </w:t>
      </w:r>
      <w:r w:rsidR="004D6513">
        <w:t>dewastację zieleni miejskiej przez parkujące samochody.</w:t>
      </w:r>
      <w:r>
        <w:t xml:space="preserve"> </w:t>
      </w:r>
      <w:r w:rsidR="004C27E8" w:rsidRPr="004C27E8">
        <w:t>Według zebranych podczas prowadzonych konsultacji społecznych opinii poprawa dostępności do miejsc parkingowych powinna być zdecydowanym priorytetem działań rewitalizacyjnych</w:t>
      </w:r>
      <w:r w:rsidR="000724F2" w:rsidRPr="004C27E8">
        <w:t xml:space="preserve"> w</w:t>
      </w:r>
      <w:r w:rsidR="000724F2">
        <w:t> </w:t>
      </w:r>
      <w:r w:rsidR="004C27E8" w:rsidRPr="004C27E8">
        <w:t>sferze przestrzenno-funkcjonalnej.</w:t>
      </w:r>
    </w:p>
    <w:p w:rsidR="00E8431F" w:rsidRDefault="00E8431F">
      <w:r>
        <w:br w:type="page"/>
      </w:r>
    </w:p>
    <w:p w:rsidR="00A7360E" w:rsidRDefault="00A7360E" w:rsidP="001D62FF">
      <w:pPr>
        <w:spacing w:after="0"/>
        <w:rPr>
          <w:color w:val="FF0000"/>
        </w:rPr>
      </w:pPr>
    </w:p>
    <w:p w:rsidR="0041225F" w:rsidRDefault="0041225F" w:rsidP="001D62FF">
      <w:pPr>
        <w:pStyle w:val="Legenda"/>
        <w:spacing w:after="0"/>
        <w:sectPr w:rsidR="0041225F" w:rsidSect="00050F59">
          <w:type w:val="continuous"/>
          <w:pgSz w:w="11906" w:h="16838"/>
          <w:pgMar w:top="1417" w:right="1417" w:bottom="1417" w:left="1417" w:header="708" w:footer="708" w:gutter="0"/>
          <w:cols w:space="708"/>
          <w:titlePg/>
          <w:docGrid w:linePitch="360"/>
        </w:sectPr>
      </w:pPr>
    </w:p>
    <w:p w:rsidR="00565553" w:rsidRDefault="00565553" w:rsidP="00CB5561">
      <w:pPr>
        <w:pStyle w:val="Legenda"/>
        <w:spacing w:after="0"/>
        <w:rPr>
          <w:color w:val="FF0000"/>
        </w:rPr>
      </w:pPr>
      <w:r>
        <w:t xml:space="preserve">Zdjęcie </w:t>
      </w:r>
      <w:fldSimple w:instr=" SEQ Zdjęcie \* ARABIC ">
        <w:r w:rsidR="00A832F9">
          <w:rPr>
            <w:noProof/>
          </w:rPr>
          <w:t>25</w:t>
        </w:r>
      </w:fldSimple>
      <w:r>
        <w:t>. Niedobór miejsc parkingowych na ul. Podgórnej</w:t>
      </w:r>
    </w:p>
    <w:p w:rsidR="00565553" w:rsidRDefault="00565553" w:rsidP="00EC44FE">
      <w:pPr>
        <w:rPr>
          <w:color w:val="FF0000"/>
        </w:rPr>
      </w:pPr>
      <w:r>
        <w:rPr>
          <w:noProof/>
          <w:lang w:eastAsia="pl-PL"/>
        </w:rPr>
        <w:drawing>
          <wp:inline distT="0" distB="0" distL="0" distR="0">
            <wp:extent cx="3142800" cy="1764000"/>
            <wp:effectExtent l="0" t="0" r="635" b="8255"/>
            <wp:docPr id="39" name="Obraz 39" descr="C:\Users\Anita\AppData\Local\Microsoft\Windows\INetCacheContent.Word\IMG_20170420_1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ita\AppData\Local\Microsoft\Windows\INetCacheContent.Word\IMG_20170420_11213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142800" cy="1764000"/>
                    </a:xfrm>
                    <a:prstGeom prst="rect">
                      <a:avLst/>
                    </a:prstGeom>
                    <a:noFill/>
                    <a:ln>
                      <a:noFill/>
                    </a:ln>
                  </pic:spPr>
                </pic:pic>
              </a:graphicData>
            </a:graphic>
          </wp:inline>
        </w:drawing>
      </w:r>
    </w:p>
    <w:p w:rsidR="0041225F" w:rsidRPr="0041225F" w:rsidRDefault="0041225F" w:rsidP="0041225F">
      <w:pPr>
        <w:rPr>
          <w:sz w:val="18"/>
        </w:rPr>
      </w:pPr>
      <w:r w:rsidRPr="0041225F">
        <w:rPr>
          <w:sz w:val="18"/>
        </w:rPr>
        <w:t>Źródło: zasoby własne.</w:t>
      </w:r>
    </w:p>
    <w:p w:rsidR="0041225F" w:rsidRDefault="0041225F" w:rsidP="00CB5561">
      <w:pPr>
        <w:pStyle w:val="Legenda"/>
      </w:pPr>
    </w:p>
    <w:p w:rsidR="0041225F" w:rsidRDefault="0041225F" w:rsidP="00CB5561">
      <w:pPr>
        <w:pStyle w:val="Legenda"/>
      </w:pPr>
    </w:p>
    <w:p w:rsidR="00CB5561" w:rsidRDefault="00CB5561" w:rsidP="0041225F">
      <w:pPr>
        <w:pStyle w:val="Legenda"/>
        <w:spacing w:after="0"/>
        <w:rPr>
          <w:color w:val="FF0000"/>
        </w:rPr>
      </w:pPr>
      <w:r>
        <w:t xml:space="preserve">Zdjęcie </w:t>
      </w:r>
      <w:fldSimple w:instr=" SEQ Zdjęcie \* ARABIC ">
        <w:r w:rsidR="00A832F9">
          <w:rPr>
            <w:noProof/>
          </w:rPr>
          <w:t>26</w:t>
        </w:r>
      </w:fldSimple>
      <w:r>
        <w:t>. Niedobór miejsc parkingowych na ul. Piłsudskiego.</w:t>
      </w:r>
    </w:p>
    <w:p w:rsidR="00CB5561" w:rsidRPr="00EC44FE" w:rsidRDefault="00CB5561" w:rsidP="00EC44FE">
      <w:pPr>
        <w:rPr>
          <w:color w:val="FF0000"/>
        </w:rPr>
      </w:pPr>
      <w:r>
        <w:rPr>
          <w:noProof/>
          <w:lang w:eastAsia="pl-PL"/>
        </w:rPr>
        <w:drawing>
          <wp:inline distT="0" distB="0" distL="0" distR="0">
            <wp:extent cx="2548800" cy="2548800"/>
            <wp:effectExtent l="0" t="0" r="4445" b="4445"/>
            <wp:docPr id="42" name="Obraz 42" descr="C:\Users\Anita\AppData\Local\Microsoft\Windows\INetCacheContent.Word\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ta\AppData\Local\Microsoft\Windows\INetCacheContent.Word\IMG_2249.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5400000">
                      <a:off x="0" y="0"/>
                      <a:ext cx="2548800" cy="2548800"/>
                    </a:xfrm>
                    <a:prstGeom prst="rect">
                      <a:avLst/>
                    </a:prstGeom>
                    <a:noFill/>
                    <a:ln>
                      <a:noFill/>
                    </a:ln>
                  </pic:spPr>
                </pic:pic>
              </a:graphicData>
            </a:graphic>
          </wp:inline>
        </w:drawing>
      </w:r>
    </w:p>
    <w:p w:rsidR="0041225F" w:rsidRDefault="0041225F" w:rsidP="00EC44FE">
      <w:pPr>
        <w:rPr>
          <w:highlight w:val="yellow"/>
        </w:rPr>
        <w:sectPr w:rsidR="0041225F" w:rsidSect="0041225F">
          <w:type w:val="continuous"/>
          <w:pgSz w:w="11906" w:h="16838"/>
          <w:pgMar w:top="1417" w:right="1417" w:bottom="1417" w:left="1417" w:header="708" w:footer="708" w:gutter="0"/>
          <w:cols w:num="2" w:space="708"/>
          <w:titlePg/>
          <w:docGrid w:linePitch="360"/>
        </w:sectPr>
      </w:pPr>
    </w:p>
    <w:p w:rsidR="00361DDE" w:rsidRPr="00361DDE" w:rsidRDefault="004C27E8" w:rsidP="0010453E">
      <w:pPr>
        <w:spacing w:line="276" w:lineRule="auto"/>
        <w:jc w:val="both"/>
      </w:pPr>
      <w:r w:rsidRPr="00361DDE">
        <w:t>Problem niewystarczającej liczby miejsc parkingowych został także poruszony</w:t>
      </w:r>
      <w:r w:rsidR="000724F2" w:rsidRPr="00361DDE">
        <w:t xml:space="preserve"> w</w:t>
      </w:r>
      <w:r w:rsidR="000724F2">
        <w:t> </w:t>
      </w:r>
      <w:r w:rsidRPr="00361DDE">
        <w:rPr>
          <w:i/>
        </w:rPr>
        <w:t xml:space="preserve">Studium </w:t>
      </w:r>
      <w:r w:rsidR="00361DDE" w:rsidRPr="00361DDE">
        <w:rPr>
          <w:i/>
        </w:rPr>
        <w:t>uwarunkowań</w:t>
      </w:r>
      <w:r w:rsidR="000724F2" w:rsidRPr="00361DDE">
        <w:rPr>
          <w:i/>
        </w:rPr>
        <w:t xml:space="preserve"> i</w:t>
      </w:r>
      <w:r w:rsidR="000724F2">
        <w:rPr>
          <w:i/>
        </w:rPr>
        <w:t> </w:t>
      </w:r>
      <w:r w:rsidR="00361DDE" w:rsidRPr="00361DDE">
        <w:rPr>
          <w:i/>
        </w:rPr>
        <w:t>kierunków zagospodarowania przestrzennego miasta Koszalina ze zmianami</w:t>
      </w:r>
      <w:r w:rsidR="00361DDE" w:rsidRPr="00361DDE">
        <w:t xml:space="preserve">. </w:t>
      </w:r>
      <w:r w:rsidRPr="00361DDE">
        <w:t>Naj</w:t>
      </w:r>
      <w:r w:rsidR="00361DDE" w:rsidRPr="00361DDE">
        <w:t xml:space="preserve">bardziej odczuwalny brak miejsc </w:t>
      </w:r>
      <w:r w:rsidRPr="00361DDE">
        <w:t>postojowych wyst</w:t>
      </w:r>
      <w:r w:rsidRPr="00361DDE">
        <w:rPr>
          <w:rFonts w:hint="eastAsia"/>
        </w:rPr>
        <w:t>ę</w:t>
      </w:r>
      <w:r w:rsidRPr="00361DDE">
        <w:t>puje</w:t>
      </w:r>
      <w:r w:rsidR="000724F2" w:rsidRPr="00361DDE">
        <w:t xml:space="preserve"> w</w:t>
      </w:r>
      <w:r w:rsidR="000724F2">
        <w:t> </w:t>
      </w:r>
      <w:r w:rsidRPr="00361DDE">
        <w:rPr>
          <w:rFonts w:hint="eastAsia"/>
        </w:rPr>
        <w:t>Ś</w:t>
      </w:r>
      <w:r w:rsidRPr="00361DDE">
        <w:t>ródmie</w:t>
      </w:r>
      <w:r w:rsidRPr="00361DDE">
        <w:rPr>
          <w:rFonts w:hint="eastAsia"/>
        </w:rPr>
        <w:t>ś</w:t>
      </w:r>
      <w:r w:rsidRPr="00361DDE">
        <w:t>ciu Koszalina,</w:t>
      </w:r>
      <w:r w:rsidR="000724F2" w:rsidRPr="00361DDE">
        <w:t xml:space="preserve"> w</w:t>
      </w:r>
      <w:r w:rsidR="000724F2">
        <w:t> </w:t>
      </w:r>
      <w:r w:rsidRPr="00361DDE">
        <w:t>s</w:t>
      </w:r>
      <w:r w:rsidRPr="00361DDE">
        <w:rPr>
          <w:rFonts w:hint="eastAsia"/>
        </w:rPr>
        <w:t>ą</w:t>
      </w:r>
      <w:r w:rsidRPr="00361DDE">
        <w:t>siedztwie budynku Urz</w:t>
      </w:r>
      <w:r w:rsidRPr="00361DDE">
        <w:rPr>
          <w:rFonts w:hint="eastAsia"/>
        </w:rPr>
        <w:t>ę</w:t>
      </w:r>
      <w:r w:rsidR="00361DDE" w:rsidRPr="00361DDE">
        <w:t xml:space="preserve">du </w:t>
      </w:r>
      <w:r w:rsidRPr="00361DDE">
        <w:t>Miasta oraz innych instytucji publicznych</w:t>
      </w:r>
      <w:r w:rsidR="00361DDE" w:rsidRPr="00361DDE">
        <w:t xml:space="preserve"> (czyli</w:t>
      </w:r>
      <w:r w:rsidR="000724F2" w:rsidRPr="00361DDE">
        <w:t xml:space="preserve"> w</w:t>
      </w:r>
      <w:r w:rsidR="000724F2">
        <w:t> </w:t>
      </w:r>
      <w:r w:rsidR="00361DDE" w:rsidRPr="00361DDE">
        <w:t>obszarze rewitalizacji)</w:t>
      </w:r>
      <w:r w:rsidRPr="00361DDE">
        <w:t>,</w:t>
      </w:r>
      <w:r w:rsidR="000724F2" w:rsidRPr="00361DDE">
        <w:t xml:space="preserve"> a</w:t>
      </w:r>
      <w:r w:rsidR="000724F2">
        <w:t> </w:t>
      </w:r>
      <w:r w:rsidRPr="00361DDE">
        <w:t>tak</w:t>
      </w:r>
      <w:r w:rsidRPr="00361DDE">
        <w:rPr>
          <w:rFonts w:hint="eastAsia"/>
        </w:rPr>
        <w:t>ż</w:t>
      </w:r>
      <w:r w:rsidRPr="00361DDE">
        <w:t>e na osiedlach stanowi</w:t>
      </w:r>
      <w:r w:rsidRPr="00361DDE">
        <w:rPr>
          <w:rFonts w:hint="eastAsia"/>
        </w:rPr>
        <w:t>ą</w:t>
      </w:r>
      <w:r w:rsidR="00361DDE" w:rsidRPr="00361DDE">
        <w:t xml:space="preserve">cych </w:t>
      </w:r>
      <w:r w:rsidRPr="00361DDE">
        <w:t>„sypialnie” miasta. Nale</w:t>
      </w:r>
      <w:r w:rsidRPr="00361DDE">
        <w:rPr>
          <w:rFonts w:hint="eastAsia"/>
        </w:rPr>
        <w:t>ż</w:t>
      </w:r>
      <w:r w:rsidRPr="00361DDE">
        <w:t xml:space="preserve">y </w:t>
      </w:r>
      <w:r w:rsidR="00361DDE">
        <w:t xml:space="preserve">jednak </w:t>
      </w:r>
      <w:r w:rsidRPr="00361DDE">
        <w:t>ostro</w:t>
      </w:r>
      <w:r w:rsidRPr="00361DDE">
        <w:rPr>
          <w:rFonts w:hint="eastAsia"/>
        </w:rPr>
        <w:t>ż</w:t>
      </w:r>
      <w:r w:rsidRPr="00361DDE">
        <w:t>nie podejmowa</w:t>
      </w:r>
      <w:r w:rsidRPr="00361DDE">
        <w:rPr>
          <w:rFonts w:hint="eastAsia"/>
        </w:rPr>
        <w:t>ć</w:t>
      </w:r>
      <w:r w:rsidRPr="00361DDE">
        <w:t xml:space="preserve"> </w:t>
      </w:r>
      <w:r w:rsidR="00361DDE">
        <w:t>decyzje</w:t>
      </w:r>
      <w:r w:rsidR="000724F2">
        <w:t xml:space="preserve"> </w:t>
      </w:r>
      <w:r w:rsidR="000724F2" w:rsidRPr="00361DDE">
        <w:t>o</w:t>
      </w:r>
      <w:r w:rsidR="000724F2">
        <w:t> </w:t>
      </w:r>
      <w:r w:rsidRPr="00361DDE">
        <w:t>lokalizacji miejsc postojowych ze wzgl</w:t>
      </w:r>
      <w:r w:rsidRPr="00361DDE">
        <w:rPr>
          <w:rFonts w:hint="eastAsia"/>
        </w:rPr>
        <w:t>ę</w:t>
      </w:r>
      <w:r w:rsidRPr="00361DDE">
        <w:t>du na fakt, i</w:t>
      </w:r>
      <w:r w:rsidRPr="00361DDE">
        <w:rPr>
          <w:rFonts w:hint="eastAsia"/>
        </w:rPr>
        <w:t>ż</w:t>
      </w:r>
      <w:r w:rsidRPr="00361DDE">
        <w:t xml:space="preserve"> s</w:t>
      </w:r>
      <w:r w:rsidRPr="00361DDE">
        <w:rPr>
          <w:rFonts w:hint="eastAsia"/>
        </w:rPr>
        <w:t>ą</w:t>
      </w:r>
      <w:r w:rsidRPr="00361DDE">
        <w:t xml:space="preserve"> </w:t>
      </w:r>
      <w:r w:rsidR="00361DDE">
        <w:t>one generatorami ruchu,</w:t>
      </w:r>
      <w:r w:rsidR="000724F2">
        <w:t xml:space="preserve"> </w:t>
      </w:r>
      <w:r w:rsidR="000724F2" w:rsidRPr="00361DDE">
        <w:t>a</w:t>
      </w:r>
      <w:r w:rsidR="000724F2">
        <w:t> </w:t>
      </w:r>
      <w:r w:rsidRPr="00361DDE">
        <w:t>tym samym nie zach</w:t>
      </w:r>
      <w:r w:rsidRPr="00361DDE">
        <w:rPr>
          <w:rFonts w:hint="eastAsia"/>
        </w:rPr>
        <w:t>ę</w:t>
      </w:r>
      <w:r w:rsidRPr="00361DDE">
        <w:t>caj</w:t>
      </w:r>
      <w:r w:rsidRPr="00361DDE">
        <w:rPr>
          <w:rFonts w:hint="eastAsia"/>
        </w:rPr>
        <w:t>ą</w:t>
      </w:r>
      <w:r w:rsidRPr="00361DDE">
        <w:t xml:space="preserve"> do korzystania</w:t>
      </w:r>
      <w:r w:rsidR="000724F2" w:rsidRPr="00361DDE">
        <w:t xml:space="preserve"> z</w:t>
      </w:r>
      <w:r w:rsidR="000724F2">
        <w:t> </w:t>
      </w:r>
      <w:r w:rsidRPr="00361DDE">
        <w:t>komunikacji zbiorowej.</w:t>
      </w:r>
      <w:r w:rsidR="0012442A">
        <w:t xml:space="preserve"> </w:t>
      </w:r>
      <w:r w:rsidR="00361DDE">
        <w:t>Zgodnie</w:t>
      </w:r>
      <w:r w:rsidR="000724F2">
        <w:t xml:space="preserve"> z </w:t>
      </w:r>
      <w:r w:rsidR="00361DDE">
        <w:t>tendencjami zrównoważonego rozwoju transportu publicznego obowiązującymi</w:t>
      </w:r>
      <w:r w:rsidR="000724F2">
        <w:t xml:space="preserve"> w </w:t>
      </w:r>
      <w:r w:rsidR="00361DDE">
        <w:t>Unii Europejskiej, podział zadań przewozowych</w:t>
      </w:r>
      <w:r w:rsidR="000724F2">
        <w:t xml:space="preserve"> w </w:t>
      </w:r>
      <w:r w:rsidR="00361DDE">
        <w:t>transporcie powinien kształtować się</w:t>
      </w:r>
      <w:r w:rsidR="000724F2">
        <w:t xml:space="preserve"> w </w:t>
      </w:r>
      <w:r w:rsidR="00361DDE">
        <w:t xml:space="preserve">proporcji: 50% transport publiczny – 50% transport indywidualny. Biorąc pod uwagę </w:t>
      </w:r>
      <w:r w:rsidR="009B635A">
        <w:t>wysoki wskaźnik motoryzacji</w:t>
      </w:r>
      <w:r w:rsidR="000724F2">
        <w:t xml:space="preserve"> w </w:t>
      </w:r>
      <w:r w:rsidR="009B635A">
        <w:t xml:space="preserve">Koszalinie cel ten można osiągnąć </w:t>
      </w:r>
      <w:r w:rsidR="00361DDE">
        <w:t>tylko poprzez jednoczesne oddziaływanie na jakość</w:t>
      </w:r>
      <w:r w:rsidR="000724F2">
        <w:t xml:space="preserve"> i </w:t>
      </w:r>
      <w:r w:rsidR="00361DDE">
        <w:t>ilo</w:t>
      </w:r>
      <w:r w:rsidR="009B635A">
        <w:t xml:space="preserve">ść usług transportu publicznego </w:t>
      </w:r>
      <w:r w:rsidR="00361DDE">
        <w:t>oraz na swobodę użytkowania (w tym parkowania) samochodów osobowych.</w:t>
      </w:r>
    </w:p>
    <w:p w:rsidR="0043752A" w:rsidRDefault="004C27E8" w:rsidP="0010453E">
      <w:pPr>
        <w:spacing w:line="276" w:lineRule="auto"/>
        <w:jc w:val="both"/>
      </w:pPr>
      <w:r w:rsidRPr="00A7360E">
        <w:t>Z</w:t>
      </w:r>
      <w:r w:rsidR="0043752A" w:rsidRPr="00A7360E">
        <w:t xml:space="preserve"> tego względu powinna być popularyzowana komunikacja miejska oraz komunikacja rowerowa, jako</w:t>
      </w:r>
      <w:r w:rsidR="0043752A" w:rsidRPr="004C27E8">
        <w:t xml:space="preserve"> alternatywa dla samochodowej komunikacji indywidualnej</w:t>
      </w:r>
      <w:r w:rsidR="00D422B8">
        <w:rPr>
          <w:rStyle w:val="Odwoanieprzypisudolnego"/>
        </w:rPr>
        <w:footnoteReference w:id="25"/>
      </w:r>
      <w:r w:rsidR="0043752A" w:rsidRPr="004C27E8">
        <w:t>. Komunikacja piesza</w:t>
      </w:r>
      <w:r w:rsidR="000724F2" w:rsidRPr="004C27E8">
        <w:t xml:space="preserve"> i</w:t>
      </w:r>
      <w:r w:rsidR="000724F2">
        <w:t> </w:t>
      </w:r>
      <w:r w:rsidR="0043752A" w:rsidRPr="004C27E8">
        <w:t>rowerowa, to najmniej uciążliwe dla środowiska formy przemieszczania, stanowiące uzupełnienie komunikacji miejskiej.</w:t>
      </w:r>
      <w:r>
        <w:t xml:space="preserve"> </w:t>
      </w:r>
      <w:r w:rsidRPr="004C27E8">
        <w:t>Rozwój ruchu rowerowego wymaga budowy</w:t>
      </w:r>
      <w:r w:rsidR="000724F2" w:rsidRPr="004C27E8">
        <w:t xml:space="preserve"> i</w:t>
      </w:r>
      <w:r w:rsidR="000724F2">
        <w:t> </w:t>
      </w:r>
      <w:r w:rsidRPr="004C27E8">
        <w:t>stworzenia systemu tras rowerowych, pozwalających na wygodne</w:t>
      </w:r>
      <w:r w:rsidR="000724F2" w:rsidRPr="004C27E8">
        <w:t xml:space="preserve"> i</w:t>
      </w:r>
      <w:r w:rsidR="000724F2">
        <w:t> </w:t>
      </w:r>
      <w:r w:rsidRPr="004C27E8">
        <w:t>bezpieczne poruszanie się po mieście, umożliwiające dotarcie do wszystkich istotnych celów ruchu.</w:t>
      </w:r>
      <w:r w:rsidR="00D422B8">
        <w:t xml:space="preserve"> Obecnie długość ścieżek</w:t>
      </w:r>
      <w:r w:rsidR="000724F2">
        <w:t xml:space="preserve"> i </w:t>
      </w:r>
      <w:r w:rsidR="00D422B8">
        <w:t>tras rowerowych na terenie c</w:t>
      </w:r>
      <w:r w:rsidR="00AB11EA">
        <w:t>ałego miasta wynosi około 53 km,</w:t>
      </w:r>
      <w:r w:rsidR="000724F2">
        <w:t xml:space="preserve"> w </w:t>
      </w:r>
      <w:r w:rsidR="00AB11EA">
        <w:t>tym około 7 km</w:t>
      </w:r>
      <w:r w:rsidR="000724F2">
        <w:t xml:space="preserve"> w </w:t>
      </w:r>
      <w:r w:rsidR="00AB11EA">
        <w:t>granicach obszaru rewitalizacji. Poza centrum Koszalina sieć dróg rowerowych jest dość dobrze wykształcona, jednak</w:t>
      </w:r>
      <w:r w:rsidR="000724F2">
        <w:t xml:space="preserve"> w </w:t>
      </w:r>
      <w:r w:rsidR="00AB11EA">
        <w:t>granicach obszaru rewitalizacji nie tworzy spójnego systemu, umożliwiającego komunikację.</w:t>
      </w:r>
    </w:p>
    <w:p w:rsidR="00E8431F" w:rsidRDefault="00E8431F">
      <w:r>
        <w:rPr>
          <w:i/>
          <w:iCs/>
        </w:rPr>
        <w:br w:type="page"/>
      </w:r>
    </w:p>
    <w:p w:rsidR="006B6B78" w:rsidRDefault="006B6B78" w:rsidP="001D62FF">
      <w:pPr>
        <w:pStyle w:val="Legenda"/>
        <w:spacing w:after="0"/>
        <w:jc w:val="center"/>
      </w:pPr>
      <w:r>
        <w:lastRenderedPageBreak/>
        <w:t xml:space="preserve">Rysunek </w:t>
      </w:r>
      <w:fldSimple w:instr=" SEQ Rysunek \* ARABIC ">
        <w:r w:rsidR="00A832F9">
          <w:rPr>
            <w:noProof/>
          </w:rPr>
          <w:t>14</w:t>
        </w:r>
      </w:fldSimple>
      <w:r>
        <w:t>. Si</w:t>
      </w:r>
      <w:r w:rsidR="005C2EFA">
        <w:t>eć dróg rowerowych</w:t>
      </w:r>
      <w:r w:rsidR="000724F2">
        <w:t xml:space="preserve"> w </w:t>
      </w:r>
      <w:r w:rsidR="005C2EFA">
        <w:t>Koszalinie,</w:t>
      </w:r>
      <w:r w:rsidR="000724F2">
        <w:t xml:space="preserve"> w </w:t>
      </w:r>
      <w:r w:rsidR="005C2EFA">
        <w:t>tym</w:t>
      </w:r>
      <w:r w:rsidR="000724F2">
        <w:t xml:space="preserve"> w </w:t>
      </w:r>
      <w:r w:rsidR="005C2EFA">
        <w:t>granicach obszaru rewitalizacji.</w:t>
      </w:r>
    </w:p>
    <w:p w:rsidR="00AB11EA" w:rsidRDefault="00AB11EA" w:rsidP="001D62FF">
      <w:pPr>
        <w:spacing w:after="0"/>
        <w:jc w:val="center"/>
      </w:pPr>
      <w:r>
        <w:rPr>
          <w:noProof/>
          <w:lang w:eastAsia="pl-PL"/>
        </w:rPr>
        <w:drawing>
          <wp:inline distT="0" distB="0" distL="0" distR="0">
            <wp:extent cx="3938400" cy="3420000"/>
            <wp:effectExtent l="0" t="0" r="508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owerowe sciezki.png"/>
                    <pic:cNvPicPr/>
                  </pic:nvPicPr>
                  <pic:blipFill>
                    <a:blip r:embed="rId67" cstate="screen">
                      <a:extLst>
                        <a:ext uri="{28A0092B-C50C-407E-A947-70E740481C1C}">
                          <a14:useLocalDpi xmlns:a14="http://schemas.microsoft.com/office/drawing/2010/main"/>
                        </a:ext>
                      </a:extLst>
                    </a:blip>
                    <a:stretch>
                      <a:fillRect/>
                    </a:stretch>
                  </pic:blipFill>
                  <pic:spPr>
                    <a:xfrm>
                      <a:off x="0" y="0"/>
                      <a:ext cx="3938400" cy="3420000"/>
                    </a:xfrm>
                    <a:prstGeom prst="rect">
                      <a:avLst/>
                    </a:prstGeom>
                  </pic:spPr>
                </pic:pic>
              </a:graphicData>
            </a:graphic>
          </wp:inline>
        </w:drawing>
      </w:r>
    </w:p>
    <w:p w:rsidR="006B6B78" w:rsidRDefault="006B6B78" w:rsidP="001D62FF">
      <w:pPr>
        <w:jc w:val="center"/>
        <w:rPr>
          <w:sz w:val="18"/>
        </w:rPr>
      </w:pPr>
      <w:r w:rsidRPr="006B6B78">
        <w:rPr>
          <w:sz w:val="18"/>
        </w:rPr>
        <w:t xml:space="preserve">Źródło: </w:t>
      </w:r>
      <w:r w:rsidRPr="000A21EC">
        <w:rPr>
          <w:sz w:val="18"/>
        </w:rPr>
        <w:t>http://www.koszalin.pl/pl/page/siec-drog-rowerowych-w-koszalinie-i-w-okolicy</w:t>
      </w:r>
    </w:p>
    <w:p w:rsidR="006B6B78" w:rsidRPr="006B6B78" w:rsidRDefault="006B6B78" w:rsidP="006B6B78">
      <w:pPr>
        <w:spacing w:after="0"/>
      </w:pPr>
      <w:r>
        <w:t>Ścieżki rowerowe</w:t>
      </w:r>
      <w:r w:rsidR="000724F2">
        <w:t xml:space="preserve"> w </w:t>
      </w:r>
      <w:r>
        <w:t>ciągach ulic mają długość:</w:t>
      </w:r>
    </w:p>
    <w:p w:rsidR="006B6B78" w:rsidRDefault="006B6B78" w:rsidP="00867A26">
      <w:pPr>
        <w:pStyle w:val="Akapitzlist"/>
        <w:numPr>
          <w:ilvl w:val="0"/>
          <w:numId w:val="29"/>
        </w:numPr>
        <w:jc w:val="both"/>
      </w:pPr>
      <w:r>
        <w:t>Gnieźnieńska 1,3 km</w:t>
      </w:r>
    </w:p>
    <w:p w:rsidR="00FA16E3" w:rsidRDefault="00FA16E3" w:rsidP="00867A26">
      <w:pPr>
        <w:pStyle w:val="Akapitzlist"/>
        <w:numPr>
          <w:ilvl w:val="0"/>
          <w:numId w:val="29"/>
        </w:numPr>
        <w:jc w:val="both"/>
      </w:pPr>
      <w:r>
        <w:t>Stawsińskiego 1 km</w:t>
      </w:r>
    </w:p>
    <w:p w:rsidR="00FA16E3" w:rsidRDefault="00FA16E3" w:rsidP="00867A26">
      <w:pPr>
        <w:pStyle w:val="Akapitzlist"/>
        <w:numPr>
          <w:ilvl w:val="0"/>
          <w:numId w:val="29"/>
        </w:numPr>
        <w:jc w:val="both"/>
      </w:pPr>
      <w:r>
        <w:t>Dobrzyckiego 0,85 km</w:t>
      </w:r>
    </w:p>
    <w:p w:rsidR="00FA16E3" w:rsidRDefault="00FA16E3" w:rsidP="00867A26">
      <w:pPr>
        <w:pStyle w:val="Akapitzlist"/>
        <w:numPr>
          <w:ilvl w:val="0"/>
          <w:numId w:val="29"/>
        </w:numPr>
        <w:jc w:val="both"/>
      </w:pPr>
      <w:r>
        <w:t>Batalionów Chłopskich 0,75 km</w:t>
      </w:r>
    </w:p>
    <w:p w:rsidR="00FA16E3" w:rsidRDefault="00FA16E3" w:rsidP="00867A26">
      <w:pPr>
        <w:pStyle w:val="Akapitzlist"/>
        <w:numPr>
          <w:ilvl w:val="0"/>
          <w:numId w:val="29"/>
        </w:numPr>
        <w:jc w:val="both"/>
      </w:pPr>
      <w:r>
        <w:t>Aleja Monte Cassino 0,6 km</w:t>
      </w:r>
    </w:p>
    <w:p w:rsidR="00FA16E3" w:rsidRDefault="00FA16E3" w:rsidP="00867A26">
      <w:pPr>
        <w:pStyle w:val="Akapitzlist"/>
        <w:numPr>
          <w:ilvl w:val="0"/>
          <w:numId w:val="29"/>
        </w:numPr>
        <w:jc w:val="both"/>
      </w:pPr>
      <w:r>
        <w:t>4-tego Marca 0,5 km</w:t>
      </w:r>
    </w:p>
    <w:p w:rsidR="00AB11EA" w:rsidRDefault="00AB11EA" w:rsidP="00867A26">
      <w:pPr>
        <w:pStyle w:val="Akapitzlist"/>
        <w:numPr>
          <w:ilvl w:val="0"/>
          <w:numId w:val="29"/>
        </w:numPr>
        <w:jc w:val="both"/>
      </w:pPr>
      <w:r>
        <w:t>Zwycięstwa 0,5 km</w:t>
      </w:r>
    </w:p>
    <w:p w:rsidR="00AB11EA" w:rsidRDefault="00AB11EA" w:rsidP="00867A26">
      <w:pPr>
        <w:pStyle w:val="Akapitzlist"/>
        <w:numPr>
          <w:ilvl w:val="0"/>
          <w:numId w:val="29"/>
        </w:numPr>
        <w:jc w:val="both"/>
      </w:pPr>
      <w:r>
        <w:t>Sportowa Dolina 0,4 km</w:t>
      </w:r>
    </w:p>
    <w:p w:rsidR="00FA16E3" w:rsidRDefault="00FA16E3" w:rsidP="00867A26">
      <w:pPr>
        <w:pStyle w:val="Akapitzlist"/>
        <w:numPr>
          <w:ilvl w:val="0"/>
          <w:numId w:val="29"/>
        </w:numPr>
        <w:jc w:val="both"/>
      </w:pPr>
      <w:r>
        <w:t>Władysława IV 0,35 km</w:t>
      </w:r>
    </w:p>
    <w:p w:rsidR="00AB11EA" w:rsidRDefault="00AB11EA" w:rsidP="00867A26">
      <w:pPr>
        <w:pStyle w:val="Akapitzlist"/>
        <w:numPr>
          <w:ilvl w:val="0"/>
          <w:numId w:val="29"/>
        </w:numPr>
        <w:jc w:val="both"/>
      </w:pPr>
      <w:r>
        <w:t>Kościuszki 0,3 km</w:t>
      </w:r>
    </w:p>
    <w:p w:rsidR="00FA16E3" w:rsidRDefault="00FA16E3" w:rsidP="00867A26">
      <w:pPr>
        <w:pStyle w:val="Akapitzlist"/>
        <w:numPr>
          <w:ilvl w:val="0"/>
          <w:numId w:val="29"/>
        </w:numPr>
        <w:jc w:val="both"/>
      </w:pPr>
      <w:r>
        <w:t>Wołyńska 0,2 km</w:t>
      </w:r>
    </w:p>
    <w:p w:rsidR="00AB11EA" w:rsidRPr="004C27E8" w:rsidRDefault="00AB11EA" w:rsidP="00867A26">
      <w:pPr>
        <w:pStyle w:val="Akapitzlist"/>
        <w:numPr>
          <w:ilvl w:val="0"/>
          <w:numId w:val="29"/>
        </w:numPr>
        <w:jc w:val="both"/>
      </w:pPr>
      <w:r>
        <w:t>Rzeczna 0,15 km</w:t>
      </w:r>
    </w:p>
    <w:p w:rsidR="00C71991" w:rsidRDefault="00C71991" w:rsidP="0012442A">
      <w:pPr>
        <w:pStyle w:val="Nagwek3"/>
        <w:spacing w:after="120"/>
      </w:pPr>
      <w:bookmarkStart w:id="38" w:name="_Toc493863562"/>
      <w:r>
        <w:t>Wyposażenie</w:t>
      </w:r>
      <w:r w:rsidR="000724F2">
        <w:t xml:space="preserve"> w </w:t>
      </w:r>
      <w:r>
        <w:t>infrastrukturę techniczną</w:t>
      </w:r>
      <w:bookmarkEnd w:id="38"/>
    </w:p>
    <w:p w:rsidR="003911A3" w:rsidRPr="00403854" w:rsidRDefault="00832B00" w:rsidP="00403854">
      <w:pPr>
        <w:autoSpaceDE w:val="0"/>
        <w:autoSpaceDN w:val="0"/>
        <w:adjustRightInd w:val="0"/>
        <w:spacing w:after="120" w:line="276" w:lineRule="auto"/>
        <w:jc w:val="both"/>
        <w:rPr>
          <w:rFonts w:ascii="Calibri" w:hAnsi="Calibri" w:cs="Calibri"/>
        </w:rPr>
      </w:pPr>
      <w:r w:rsidRPr="00403854">
        <w:rPr>
          <w:rFonts w:ascii="Calibri" w:hAnsi="Calibri" w:cs="Calibri"/>
        </w:rPr>
        <w:t>Obszar rewitalizacji posiada dobry dostęp do podstawowej infrastruktury technicznej. Produkcją</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dostawą wody na zaopatrzenie ludności</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innych odbiorców zajmują się</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Koszalinie Miejskie Wodociągi</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Kanalizacja Sp.</w:t>
      </w:r>
      <w:r w:rsidR="000724F2" w:rsidRPr="00403854">
        <w:rPr>
          <w:rFonts w:ascii="Calibri" w:hAnsi="Calibri" w:cs="Calibri"/>
        </w:rPr>
        <w:t xml:space="preserve"> z</w:t>
      </w:r>
      <w:r w:rsidR="000724F2">
        <w:rPr>
          <w:rFonts w:ascii="Calibri" w:hAnsi="Calibri" w:cs="Calibri"/>
        </w:rPr>
        <w:t> </w:t>
      </w:r>
      <w:r w:rsidRPr="00403854">
        <w:rPr>
          <w:rFonts w:ascii="Calibri" w:hAnsi="Calibri" w:cs="Calibri"/>
        </w:rPr>
        <w:t>o.o. (MWiK). Dostępność wody do celów użytkowych, zarówno na potrzeby przemysłu</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usług, jak</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gospodarstw domowych na terenie obszaru rewitalizacji jest wystarczająca.</w:t>
      </w:r>
      <w:r w:rsidR="003911A3" w:rsidRPr="00403854">
        <w:rPr>
          <w:rFonts w:ascii="Calibri" w:hAnsi="Calibri" w:cs="Calibri"/>
        </w:rPr>
        <w:t xml:space="preserve"> Woda na potrzeby gospodarstw domowych dostarczana jest za pomocą sieci wodociągowej. Sieć rozprowadza wodę</w:t>
      </w:r>
      <w:r w:rsidR="000724F2" w:rsidRPr="00403854">
        <w:rPr>
          <w:rFonts w:ascii="Calibri" w:hAnsi="Calibri" w:cs="Calibri"/>
        </w:rPr>
        <w:t xml:space="preserve"> z</w:t>
      </w:r>
      <w:r w:rsidR="000724F2">
        <w:rPr>
          <w:rFonts w:ascii="Calibri" w:hAnsi="Calibri" w:cs="Calibri"/>
        </w:rPr>
        <w:t> </w:t>
      </w:r>
      <w:r w:rsidR="003911A3" w:rsidRPr="00403854">
        <w:rPr>
          <w:rFonts w:ascii="Calibri" w:hAnsi="Calibri" w:cs="Calibri"/>
        </w:rPr>
        <w:t>ujęć zlokalizowanych na terenie miasta. Wody</w:t>
      </w:r>
      <w:r w:rsidR="000724F2" w:rsidRPr="00403854">
        <w:rPr>
          <w:rFonts w:ascii="Calibri" w:hAnsi="Calibri" w:cs="Calibri"/>
        </w:rPr>
        <w:t xml:space="preserve"> z</w:t>
      </w:r>
      <w:r w:rsidR="000724F2">
        <w:rPr>
          <w:rFonts w:ascii="Calibri" w:hAnsi="Calibri" w:cs="Calibri"/>
        </w:rPr>
        <w:t> </w:t>
      </w:r>
      <w:r w:rsidR="003911A3" w:rsidRPr="00403854">
        <w:rPr>
          <w:rFonts w:ascii="Calibri" w:hAnsi="Calibri" w:cs="Calibri"/>
        </w:rPr>
        <w:t>tych ujęć są dobrej jakości. Na stan jakościowy wody dostarczanej mieszkańcom ma niejednokrotnie wpływ stan techniczny sieci rozdzielczej. MWiK prowadzi szereg działań utrzymujących wysoki poziom bezpieczeństwa</w:t>
      </w:r>
      <w:r w:rsidR="000724F2" w:rsidRPr="00403854">
        <w:rPr>
          <w:rFonts w:ascii="Calibri" w:hAnsi="Calibri" w:cs="Calibri"/>
        </w:rPr>
        <w:t xml:space="preserve"> i</w:t>
      </w:r>
      <w:r w:rsidR="000724F2">
        <w:rPr>
          <w:rFonts w:ascii="Calibri" w:hAnsi="Calibri" w:cs="Calibri"/>
        </w:rPr>
        <w:t> </w:t>
      </w:r>
      <w:r w:rsidR="003911A3" w:rsidRPr="00403854">
        <w:rPr>
          <w:rFonts w:ascii="Calibri" w:hAnsi="Calibri" w:cs="Calibri"/>
        </w:rPr>
        <w:t>niezawodności koszalińskiego układu wodociągowego. Podstawowym działaniem racjonalizującym zużycie wody je</w:t>
      </w:r>
      <w:r w:rsidR="00403854" w:rsidRPr="00403854">
        <w:rPr>
          <w:rFonts w:ascii="Calibri" w:hAnsi="Calibri" w:cs="Calibri"/>
        </w:rPr>
        <w:t xml:space="preserve">st wymiana sieci </w:t>
      </w:r>
      <w:r w:rsidR="003911A3" w:rsidRPr="00403854">
        <w:rPr>
          <w:rFonts w:ascii="Calibri" w:hAnsi="Calibri" w:cs="Calibri"/>
        </w:rPr>
        <w:t xml:space="preserve">wodociągowej. Zapewnia to eliminację strat wody </w:t>
      </w:r>
      <w:r w:rsidR="003911A3" w:rsidRPr="00403854">
        <w:rPr>
          <w:rFonts w:ascii="Calibri" w:hAnsi="Calibri" w:cs="Calibri"/>
        </w:rPr>
        <w:lastRenderedPageBreak/>
        <w:t>wynikających</w:t>
      </w:r>
      <w:r w:rsidR="000724F2" w:rsidRPr="00403854">
        <w:rPr>
          <w:rFonts w:ascii="Calibri" w:hAnsi="Calibri" w:cs="Calibri"/>
        </w:rPr>
        <w:t xml:space="preserve"> z</w:t>
      </w:r>
      <w:r w:rsidR="000724F2">
        <w:rPr>
          <w:rFonts w:ascii="Calibri" w:hAnsi="Calibri" w:cs="Calibri"/>
        </w:rPr>
        <w:t> </w:t>
      </w:r>
      <w:r w:rsidR="003911A3" w:rsidRPr="00403854">
        <w:rPr>
          <w:rFonts w:ascii="Calibri" w:hAnsi="Calibri" w:cs="Calibri"/>
        </w:rPr>
        <w:t>nieszczelnoś</w:t>
      </w:r>
      <w:r w:rsidR="00403854" w:rsidRPr="00403854">
        <w:rPr>
          <w:rFonts w:ascii="Calibri" w:hAnsi="Calibri" w:cs="Calibri"/>
        </w:rPr>
        <w:t>ci sieci</w:t>
      </w:r>
      <w:r w:rsidR="000724F2" w:rsidRPr="00403854">
        <w:rPr>
          <w:rFonts w:ascii="Calibri" w:hAnsi="Calibri" w:cs="Calibri"/>
        </w:rPr>
        <w:t xml:space="preserve"> i</w:t>
      </w:r>
      <w:r w:rsidR="000724F2">
        <w:rPr>
          <w:rFonts w:ascii="Calibri" w:hAnsi="Calibri" w:cs="Calibri"/>
        </w:rPr>
        <w:t> </w:t>
      </w:r>
      <w:r w:rsidR="003911A3" w:rsidRPr="00403854">
        <w:rPr>
          <w:rFonts w:ascii="Calibri" w:hAnsi="Calibri" w:cs="Calibri"/>
        </w:rPr>
        <w:t>ograniczenia ich awaryjności. Poprzez te działania zapewniana jest możliwość ciągł</w:t>
      </w:r>
      <w:r w:rsidR="00403854" w:rsidRPr="00403854">
        <w:rPr>
          <w:rFonts w:ascii="Calibri" w:hAnsi="Calibri" w:cs="Calibri"/>
        </w:rPr>
        <w:t xml:space="preserve">ej </w:t>
      </w:r>
      <w:r w:rsidR="003911A3" w:rsidRPr="00403854">
        <w:rPr>
          <w:rFonts w:ascii="Calibri" w:hAnsi="Calibri" w:cs="Calibri"/>
        </w:rPr>
        <w:t xml:space="preserve">obsługi odbiorców. </w:t>
      </w:r>
    </w:p>
    <w:p w:rsidR="00832B00" w:rsidRPr="000F4B5F" w:rsidRDefault="003911A3" w:rsidP="000F4B5F">
      <w:pPr>
        <w:autoSpaceDE w:val="0"/>
        <w:autoSpaceDN w:val="0"/>
        <w:adjustRightInd w:val="0"/>
        <w:spacing w:after="120" w:line="276" w:lineRule="auto"/>
        <w:jc w:val="both"/>
        <w:rPr>
          <w:rFonts w:ascii="Calibri" w:hAnsi="Calibri" w:cs="Calibri"/>
        </w:rPr>
      </w:pPr>
      <w:r w:rsidRPr="00403854">
        <w:rPr>
          <w:rFonts w:ascii="Calibri" w:hAnsi="Calibri" w:cs="Calibri"/>
        </w:rPr>
        <w:t>Podkreślenia wymaga fakt, że produkcja wody przez ostatnie lata utrzymuje tendencje spadkową, co jest spowodowane czynnikami głównie ekonomicznymi</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jest tendencją korzystną</w:t>
      </w:r>
      <w:r w:rsidR="000724F2" w:rsidRPr="00403854">
        <w:rPr>
          <w:rFonts w:ascii="Calibri" w:hAnsi="Calibri" w:cs="Calibri"/>
        </w:rPr>
        <w:t xml:space="preserve"> z</w:t>
      </w:r>
      <w:r w:rsidR="000724F2">
        <w:rPr>
          <w:rFonts w:ascii="Calibri" w:hAnsi="Calibri" w:cs="Calibri"/>
        </w:rPr>
        <w:t> </w:t>
      </w:r>
      <w:r w:rsidRPr="00403854">
        <w:rPr>
          <w:rFonts w:ascii="Calibri" w:hAnsi="Calibri" w:cs="Calibri"/>
        </w:rPr>
        <w:t>punktu widzenia ochrony środowiska</w:t>
      </w:r>
      <w:r w:rsidR="000724F2" w:rsidRPr="00403854">
        <w:rPr>
          <w:rFonts w:ascii="Calibri" w:hAnsi="Calibri" w:cs="Calibri"/>
        </w:rPr>
        <w:t xml:space="preserve"> i</w:t>
      </w:r>
      <w:r w:rsidR="000724F2">
        <w:rPr>
          <w:rFonts w:ascii="Calibri" w:hAnsi="Calibri" w:cs="Calibri"/>
        </w:rPr>
        <w:t> </w:t>
      </w:r>
      <w:r w:rsidRPr="00403854">
        <w:rPr>
          <w:rFonts w:ascii="Calibri" w:hAnsi="Calibri" w:cs="Calibri"/>
        </w:rPr>
        <w:t xml:space="preserve">wykorzystywania zasobów środowiska. Spadek zużycia wody pociąga za sobą na podobnym poziomie spadek </w:t>
      </w:r>
      <w:r w:rsidR="0012442A">
        <w:rPr>
          <w:rFonts w:ascii="Calibri" w:hAnsi="Calibri" w:cs="Calibri"/>
        </w:rPr>
        <w:t xml:space="preserve">ilości </w:t>
      </w:r>
      <w:r w:rsidRPr="00403854">
        <w:rPr>
          <w:rFonts w:ascii="Calibri" w:hAnsi="Calibri" w:cs="Calibri"/>
        </w:rPr>
        <w:t>wytwarzanych ścieków komunalnych, co</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efekcie wpływa korzystnie na środowisko wodne. Na terenie Koszalina funkcjonuje,</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przeważającej części, rozdzielczy system kanalizacji obejmujący 80% obszaru miasta,</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tym wszystkie nowe dzielnice miasta.</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 xml:space="preserve">obszarze rewitalizacji funkcjonuje system ogólnospławny. </w:t>
      </w:r>
      <w:r w:rsidR="00403854" w:rsidRPr="00403854">
        <w:rPr>
          <w:rFonts w:ascii="Calibri" w:hAnsi="Calibri" w:cs="Calibri"/>
        </w:rPr>
        <w:t>Technologią bezwykopową odnowiono kanalizację</w:t>
      </w:r>
      <w:r w:rsidR="000724F2" w:rsidRPr="00403854">
        <w:rPr>
          <w:rFonts w:ascii="Calibri" w:hAnsi="Calibri" w:cs="Calibri"/>
        </w:rPr>
        <w:t xml:space="preserve"> w</w:t>
      </w:r>
      <w:r w:rsidR="000724F2">
        <w:rPr>
          <w:rFonts w:ascii="Calibri" w:hAnsi="Calibri" w:cs="Calibri"/>
        </w:rPr>
        <w:t> </w:t>
      </w:r>
      <w:r w:rsidR="00403854" w:rsidRPr="00403854">
        <w:rPr>
          <w:rFonts w:ascii="Calibri" w:hAnsi="Calibri" w:cs="Calibri"/>
        </w:rPr>
        <w:t>całym Śródmieściu.</w:t>
      </w:r>
      <w:r w:rsidR="000724F2" w:rsidRPr="00403854">
        <w:rPr>
          <w:rFonts w:ascii="Calibri" w:hAnsi="Calibri" w:cs="Calibri"/>
        </w:rPr>
        <w:t xml:space="preserve"> W</w:t>
      </w:r>
      <w:r w:rsidR="000724F2">
        <w:rPr>
          <w:rFonts w:ascii="Calibri" w:hAnsi="Calibri" w:cs="Calibri"/>
        </w:rPr>
        <w:t> </w:t>
      </w:r>
      <w:r w:rsidRPr="00403854">
        <w:rPr>
          <w:rFonts w:ascii="Calibri" w:hAnsi="Calibri" w:cs="Calibri"/>
        </w:rPr>
        <w:t>celu utrzymania sieci kanalizacyjnej we właś</w:t>
      </w:r>
      <w:r w:rsidR="00403854" w:rsidRPr="00403854">
        <w:rPr>
          <w:rFonts w:ascii="Calibri" w:hAnsi="Calibri" w:cs="Calibri"/>
        </w:rPr>
        <w:t>ciwym stanie technicznym konieczne jest prowadzenie bieżących prac konserwacyjnych. Dzięki utrzymaniu szczelności kanalizac</w:t>
      </w:r>
      <w:r w:rsidR="009C3B86">
        <w:rPr>
          <w:rFonts w:ascii="Calibri" w:hAnsi="Calibri" w:cs="Calibri"/>
        </w:rPr>
        <w:t>ji osiągany jest podwójny efekt: e</w:t>
      </w:r>
      <w:r w:rsidR="00403854" w:rsidRPr="00403854">
        <w:rPr>
          <w:rFonts w:ascii="Calibri" w:hAnsi="Calibri" w:cs="Calibri"/>
        </w:rPr>
        <w:t>kologiczny - ograniczający negatywny wpływ na środowisko</w:t>
      </w:r>
      <w:r w:rsidR="000724F2" w:rsidRPr="00403854">
        <w:rPr>
          <w:rFonts w:ascii="Calibri" w:hAnsi="Calibri" w:cs="Calibri"/>
        </w:rPr>
        <w:t xml:space="preserve"> w</w:t>
      </w:r>
      <w:r w:rsidR="000724F2">
        <w:rPr>
          <w:rFonts w:ascii="Calibri" w:hAnsi="Calibri" w:cs="Calibri"/>
        </w:rPr>
        <w:t> </w:t>
      </w:r>
      <w:r w:rsidR="00403854" w:rsidRPr="00403854">
        <w:rPr>
          <w:rFonts w:ascii="Calibri" w:hAnsi="Calibri" w:cs="Calibri"/>
        </w:rPr>
        <w:t>prz</w:t>
      </w:r>
      <w:r w:rsidR="009C3B86">
        <w:rPr>
          <w:rFonts w:ascii="Calibri" w:hAnsi="Calibri" w:cs="Calibri"/>
        </w:rPr>
        <w:t>ypadku istnienia nieszczelności oraz e</w:t>
      </w:r>
      <w:r w:rsidR="00403854" w:rsidRPr="00403854">
        <w:rPr>
          <w:rFonts w:ascii="Calibri" w:hAnsi="Calibri" w:cs="Calibri"/>
        </w:rPr>
        <w:t>konomiczny - ograniczający koszty pracy oczyszczalni ścieków bez wód przypadkowych</w:t>
      </w:r>
      <w:r w:rsidR="000724F2" w:rsidRPr="00403854">
        <w:rPr>
          <w:rFonts w:ascii="Calibri" w:hAnsi="Calibri" w:cs="Calibri"/>
        </w:rPr>
        <w:t xml:space="preserve"> i</w:t>
      </w:r>
      <w:r w:rsidR="000724F2">
        <w:rPr>
          <w:rFonts w:ascii="Calibri" w:hAnsi="Calibri" w:cs="Calibri"/>
        </w:rPr>
        <w:t> </w:t>
      </w:r>
      <w:r w:rsidR="00403854" w:rsidRPr="00403854">
        <w:rPr>
          <w:rFonts w:ascii="Calibri" w:hAnsi="Calibri" w:cs="Calibri"/>
        </w:rPr>
        <w:t xml:space="preserve">deszczowych. </w:t>
      </w:r>
    </w:p>
    <w:p w:rsidR="000F4B5F" w:rsidRPr="004653C0" w:rsidRDefault="000F4B5F" w:rsidP="004653C0"/>
    <w:p w:rsidR="006553F1" w:rsidRDefault="004402F9" w:rsidP="009C3B86">
      <w:pPr>
        <w:pStyle w:val="Nagwek2"/>
        <w:spacing w:after="120"/>
        <w:ind w:left="578" w:hanging="578"/>
      </w:pPr>
      <w:bookmarkStart w:id="39" w:name="_Toc493863563"/>
      <w:r>
        <w:t>Aspekt techniczny</w:t>
      </w:r>
      <w:bookmarkEnd w:id="39"/>
    </w:p>
    <w:p w:rsidR="006553F1" w:rsidRDefault="00146C56" w:rsidP="0010453E">
      <w:pPr>
        <w:spacing w:line="276" w:lineRule="auto"/>
        <w:jc w:val="both"/>
      </w:pPr>
      <w:r>
        <w:t>Zgodnie</w:t>
      </w:r>
      <w:r w:rsidR="000724F2">
        <w:t xml:space="preserve"> z </w:t>
      </w:r>
      <w:r>
        <w:t>ustawą</w:t>
      </w:r>
      <w:r w:rsidR="000724F2">
        <w:t xml:space="preserve"> z </w:t>
      </w:r>
      <w:r>
        <w:t>dnia 9 października 2015 r.</w:t>
      </w:r>
      <w:r w:rsidR="000724F2">
        <w:t xml:space="preserve"> </w:t>
      </w:r>
      <w:r w:rsidR="000724F2" w:rsidRPr="00146C56">
        <w:rPr>
          <w:i/>
        </w:rPr>
        <w:t>o</w:t>
      </w:r>
      <w:r w:rsidR="000724F2">
        <w:t> </w:t>
      </w:r>
      <w:r w:rsidRPr="00146C56">
        <w:rPr>
          <w:i/>
        </w:rPr>
        <w:t>rewitalizacji</w:t>
      </w:r>
      <w:r>
        <w:t xml:space="preserve"> (art. 9, ust. 1, pkt. 4) aspekt techniczny obejmuje analizę stopnia degradacji stanu technicznego obiektów budowlanych,</w:t>
      </w:r>
      <w:r w:rsidR="000724F2">
        <w:t xml:space="preserve"> w </w:t>
      </w:r>
      <w:r>
        <w:t>tym</w:t>
      </w:r>
      <w:r w:rsidR="000724F2">
        <w:t xml:space="preserve"> o </w:t>
      </w:r>
      <w:r>
        <w:t>przeznaczeniu mieszkaniowym, oraz identyfikację stopnia dysfunkcji rozwiązań technicznych umożliwiających efektywne korzystanie</w:t>
      </w:r>
      <w:r w:rsidR="000724F2">
        <w:t xml:space="preserve"> z </w:t>
      </w:r>
      <w:r>
        <w:t>obiektów budowlanych,</w:t>
      </w:r>
      <w:r w:rsidR="000724F2">
        <w:t xml:space="preserve"> w </w:t>
      </w:r>
      <w:r>
        <w:t>szczególności</w:t>
      </w:r>
      <w:r w:rsidR="000724F2">
        <w:t xml:space="preserve"> w </w:t>
      </w:r>
      <w:r>
        <w:t>zakresie energooszczędności</w:t>
      </w:r>
      <w:r w:rsidR="000724F2">
        <w:t xml:space="preserve"> i </w:t>
      </w:r>
      <w:r>
        <w:t>ochrony środowiska.</w:t>
      </w:r>
    </w:p>
    <w:p w:rsidR="005C2EFA" w:rsidRDefault="005C2EFA" w:rsidP="00292C12">
      <w:pPr>
        <w:pStyle w:val="Nagwek3"/>
        <w:spacing w:after="120"/>
      </w:pPr>
      <w:bookmarkStart w:id="40" w:name="_Toc493863564"/>
      <w:r>
        <w:t>Stan techniczny obiektów budowlanych</w:t>
      </w:r>
      <w:bookmarkEnd w:id="40"/>
    </w:p>
    <w:p w:rsidR="00A1390C" w:rsidRDefault="00A1390C" w:rsidP="0010453E">
      <w:pPr>
        <w:spacing w:line="276" w:lineRule="auto"/>
        <w:jc w:val="both"/>
      </w:pPr>
      <w:r>
        <w:t xml:space="preserve">Wyjątkowość </w:t>
      </w:r>
      <w:r w:rsidR="00580317">
        <w:t>obszaru rewitalizacji</w:t>
      </w:r>
      <w:r>
        <w:t xml:space="preserve"> pod względem aspektu technicznego polega</w:t>
      </w:r>
      <w:r w:rsidR="000724F2">
        <w:t xml:space="preserve"> z </w:t>
      </w:r>
      <w:r>
        <w:t xml:space="preserve">jednej strony na fakcie, że jest </w:t>
      </w:r>
      <w:r w:rsidR="00580317">
        <w:t>to teren</w:t>
      </w:r>
      <w:r>
        <w:t xml:space="preserve"> </w:t>
      </w:r>
      <w:r w:rsidR="000B0B47">
        <w:t>obejmujący strefę</w:t>
      </w:r>
      <w:r w:rsidR="00C17A12">
        <w:t xml:space="preserve"> </w:t>
      </w:r>
      <w:r w:rsidR="001D533C">
        <w:t>ochrony historycznego</w:t>
      </w:r>
      <w:r w:rsidR="00C17A12">
        <w:t xml:space="preserve"> </w:t>
      </w:r>
      <w:r w:rsidR="001D533C">
        <w:t>zespołu urbanistycznego miasta średniowiecznego,</w:t>
      </w:r>
      <w:r w:rsidR="00C17A12">
        <w:t xml:space="preserve"> </w:t>
      </w:r>
      <w:r w:rsidR="001D533C">
        <w:t>uznanego</w:t>
      </w:r>
      <w:r>
        <w:t xml:space="preserve"> za zabytek</w:t>
      </w:r>
      <w:r w:rsidR="00292C12">
        <w:t xml:space="preserve"> </w:t>
      </w:r>
      <w:r w:rsidR="0017799B">
        <w:t>(decyzją</w:t>
      </w:r>
      <w:r w:rsidR="000724F2">
        <w:t xml:space="preserve"> z </w:t>
      </w:r>
      <w:r w:rsidR="00292C12">
        <w:t xml:space="preserve">dnia </w:t>
      </w:r>
      <w:r w:rsidR="0017799B">
        <w:t>9 czerwca 1953 r., nr rejestru 6)</w:t>
      </w:r>
      <w:r w:rsidR="00C94F0D">
        <w:t>. W </w:t>
      </w:r>
      <w:r>
        <w:t>konsekwencji,</w:t>
      </w:r>
      <w:r w:rsidR="000724F2">
        <w:t xml:space="preserve"> w </w:t>
      </w:r>
      <w:r>
        <w:t xml:space="preserve">granicach obszaru rewitalizacji zlokalizowana jest największa liczba </w:t>
      </w:r>
      <w:r w:rsidR="00105C9A">
        <w:t>obiektów</w:t>
      </w:r>
      <w:r>
        <w:t xml:space="preserve"> </w:t>
      </w:r>
      <w:r w:rsidR="00580317">
        <w:t>zabytkowych</w:t>
      </w:r>
      <w:r w:rsidR="000724F2">
        <w:t xml:space="preserve"> w </w:t>
      </w:r>
      <w:r>
        <w:t>przeliczeniu na 1 km</w:t>
      </w:r>
      <w:r w:rsidRPr="001D533C">
        <w:rPr>
          <w:vertAlign w:val="superscript"/>
        </w:rPr>
        <w:t>2</w:t>
      </w:r>
      <w:r w:rsidR="0017799B">
        <w:t>.</w:t>
      </w:r>
      <w:r w:rsidR="000724F2">
        <w:t xml:space="preserve"> Z </w:t>
      </w:r>
      <w:r w:rsidR="0017799B">
        <w:t>drugiej strony</w:t>
      </w:r>
      <w:r w:rsidR="000724F2">
        <w:t xml:space="preserve"> w </w:t>
      </w:r>
      <w:r w:rsidR="00580317">
        <w:t>obszarze rewitalizacji</w:t>
      </w:r>
      <w:r w:rsidR="0017799B">
        <w:t xml:space="preserve"> znajduje się najwięcej budynków wybudowanych przed </w:t>
      </w:r>
      <w:r w:rsidR="00580317">
        <w:t>1970 r.</w:t>
      </w:r>
      <w:r w:rsidR="00C94F0D">
        <w:t xml:space="preserve"> </w:t>
      </w:r>
      <w:r w:rsidR="00C94F0D" w:rsidRPr="00C94F0D">
        <w:t>Budynki te</w:t>
      </w:r>
      <w:r w:rsidR="00C94F0D">
        <w:t xml:space="preserve"> ze względu na długi okres eksploatacji</w:t>
      </w:r>
      <w:r w:rsidR="00C94F0D" w:rsidRPr="00C94F0D">
        <w:t xml:space="preserve"> charakteryzują się bardzo często złym stanem technicznym oraz słabym wyposażeniem</w:t>
      </w:r>
      <w:r w:rsidR="000724F2" w:rsidRPr="00C94F0D">
        <w:t xml:space="preserve"> w</w:t>
      </w:r>
      <w:r w:rsidR="000724F2">
        <w:t> </w:t>
      </w:r>
      <w:r w:rsidR="00C94F0D" w:rsidRPr="00C94F0D">
        <w:t>infrastrukturę techniczną</w:t>
      </w:r>
      <w:r w:rsidR="00C94F0D">
        <w:t>.</w:t>
      </w:r>
    </w:p>
    <w:p w:rsidR="00E563AD" w:rsidRDefault="00E563AD">
      <w:r>
        <w:rPr>
          <w:i/>
          <w:iCs/>
        </w:rPr>
        <w:br w:type="page"/>
      </w:r>
    </w:p>
    <w:p w:rsidR="00EF0217" w:rsidRDefault="00EF0217" w:rsidP="00DF1EFA">
      <w:pPr>
        <w:pStyle w:val="Legenda"/>
        <w:spacing w:after="0"/>
        <w:jc w:val="center"/>
      </w:pPr>
      <w:r>
        <w:lastRenderedPageBreak/>
        <w:t xml:space="preserve">Rysunek </w:t>
      </w:r>
      <w:fldSimple w:instr=" SEQ Rysunek \* ARABIC ">
        <w:r w:rsidR="00A832F9">
          <w:rPr>
            <w:noProof/>
          </w:rPr>
          <w:t>15</w:t>
        </w:r>
      </w:fldSimple>
      <w:r>
        <w:t xml:space="preserve">. </w:t>
      </w:r>
      <w:r w:rsidR="00EA7BBF">
        <w:t>Lokalizacja zabytków</w:t>
      </w:r>
      <w:r w:rsidR="000724F2">
        <w:t xml:space="preserve"> w </w:t>
      </w:r>
      <w:r w:rsidR="00EA7BBF">
        <w:t>granicach obszaru rewitalizacji.</w:t>
      </w:r>
    </w:p>
    <w:p w:rsidR="00FD73B4" w:rsidRDefault="00FD73B4" w:rsidP="00DF1EFA">
      <w:pPr>
        <w:spacing w:after="0"/>
        <w:jc w:val="center"/>
      </w:pPr>
      <w:r w:rsidRPr="00FD73B4">
        <w:rPr>
          <w:noProof/>
          <w:lang w:eastAsia="pl-PL"/>
        </w:rPr>
        <w:drawing>
          <wp:inline distT="0" distB="0" distL="0" distR="0" wp14:anchorId="4102B946" wp14:editId="75D133DE">
            <wp:extent cx="4010025" cy="472477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4011351" cy="4726337"/>
                    </a:xfrm>
                    <a:prstGeom prst="rect">
                      <a:avLst/>
                    </a:prstGeom>
                  </pic:spPr>
                </pic:pic>
              </a:graphicData>
            </a:graphic>
          </wp:inline>
        </w:drawing>
      </w:r>
    </w:p>
    <w:p w:rsidR="00FD73B4" w:rsidRPr="00FD73B4" w:rsidRDefault="00FD73B4" w:rsidP="00DF1EFA">
      <w:pPr>
        <w:jc w:val="center"/>
        <w:rPr>
          <w:sz w:val="18"/>
        </w:rPr>
      </w:pPr>
      <w:r w:rsidRPr="00FD73B4">
        <w:rPr>
          <w:sz w:val="18"/>
        </w:rPr>
        <w:t>Źródło: Gminna ewidencja zabytków (zabytki nieruchome).</w:t>
      </w:r>
    </w:p>
    <w:p w:rsidR="00EA7BBF" w:rsidRDefault="00EA7BBF" w:rsidP="00230213">
      <w:pPr>
        <w:jc w:val="both"/>
      </w:pPr>
      <w:r>
        <w:t>Zasoby mieszkaniowe zlokalizowane</w:t>
      </w:r>
      <w:r w:rsidR="000724F2">
        <w:t xml:space="preserve"> w </w:t>
      </w:r>
      <w:r>
        <w:t>granicach obszaru rewitalizacji</w:t>
      </w:r>
      <w:r w:rsidR="00AE3422">
        <w:t xml:space="preserve"> stanowi ponad tysiąc budynków mieszkalnych. </w:t>
      </w:r>
    </w:p>
    <w:p w:rsidR="00EA7BBF" w:rsidRDefault="00EA7BBF" w:rsidP="00EA7BBF">
      <w:pPr>
        <w:pStyle w:val="Legenda"/>
        <w:spacing w:after="0"/>
      </w:pPr>
      <w:r>
        <w:t xml:space="preserve">Tabela </w:t>
      </w:r>
      <w:fldSimple w:instr=" SEQ Tabela \* ARABIC ">
        <w:r w:rsidR="00A832F9">
          <w:rPr>
            <w:noProof/>
          </w:rPr>
          <w:t>26</w:t>
        </w:r>
      </w:fldSimple>
      <w:r>
        <w:t>. Liczba budynków mieszkalnych</w:t>
      </w:r>
      <w:r w:rsidR="000724F2">
        <w:t xml:space="preserve"> w </w:t>
      </w:r>
      <w:r>
        <w:t>obszarze rewitalizacji.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850"/>
        <w:gridCol w:w="851"/>
        <w:gridCol w:w="992"/>
        <w:gridCol w:w="851"/>
        <w:gridCol w:w="992"/>
        <w:gridCol w:w="992"/>
      </w:tblGrid>
      <w:tr w:rsidR="00EA7BBF" w:rsidRPr="00105C9A" w:rsidTr="0063162A">
        <w:trPr>
          <w:trHeight w:val="300"/>
          <w:tblHeader/>
          <w:jc w:val="center"/>
        </w:trPr>
        <w:tc>
          <w:tcPr>
            <w:tcW w:w="3681" w:type="dxa"/>
            <w:shd w:val="clear" w:color="auto" w:fill="auto"/>
            <w:vAlign w:val="center"/>
          </w:tcPr>
          <w:p w:rsidR="00EA7BBF" w:rsidRPr="00105C9A" w:rsidRDefault="00EA7BBF" w:rsidP="00F3600B">
            <w:pPr>
              <w:rPr>
                <w:rFonts w:ascii="Calibri" w:hAnsi="Calibri" w:cs="Calibri"/>
                <w:color w:val="000000"/>
                <w:sz w:val="20"/>
                <w:szCs w:val="20"/>
              </w:rPr>
            </w:pPr>
            <w:r w:rsidRPr="00105C9A">
              <w:rPr>
                <w:rFonts w:ascii="Calibri" w:hAnsi="Calibri" w:cs="Calibri"/>
                <w:color w:val="000000"/>
                <w:sz w:val="20"/>
                <w:szCs w:val="20"/>
              </w:rPr>
              <w:t xml:space="preserve">Jednostki tworzące obszar rewitalizacji </w:t>
            </w:r>
          </w:p>
        </w:tc>
        <w:tc>
          <w:tcPr>
            <w:tcW w:w="850" w:type="dxa"/>
            <w:shd w:val="clear" w:color="auto" w:fill="auto"/>
            <w:noWrap/>
            <w:vAlign w:val="center"/>
          </w:tcPr>
          <w:p w:rsidR="00EA7BBF" w:rsidRPr="00105C9A" w:rsidRDefault="00EA7BBF" w:rsidP="00F3600B">
            <w:pPr>
              <w:spacing w:after="0"/>
              <w:jc w:val="center"/>
              <w:rPr>
                <w:rFonts w:ascii="Calibri" w:hAnsi="Calibri" w:cs="Calibri"/>
                <w:color w:val="000000"/>
                <w:sz w:val="20"/>
                <w:szCs w:val="20"/>
              </w:rPr>
            </w:pPr>
            <w:r w:rsidRPr="00105C9A">
              <w:rPr>
                <w:rFonts w:ascii="Calibri" w:hAnsi="Calibri" w:cs="Calibri"/>
                <w:color w:val="000000"/>
                <w:sz w:val="20"/>
                <w:szCs w:val="20"/>
              </w:rPr>
              <w:t>Liczba budynków mieszkalnych ogółem</w:t>
            </w:r>
          </w:p>
        </w:tc>
        <w:tc>
          <w:tcPr>
            <w:tcW w:w="851" w:type="dxa"/>
            <w:shd w:val="clear" w:color="auto" w:fill="auto"/>
            <w:noWrap/>
            <w:vAlign w:val="center"/>
          </w:tcPr>
          <w:p w:rsidR="00EA7BBF" w:rsidRPr="00105C9A" w:rsidRDefault="00EA7BBF" w:rsidP="00F3600B">
            <w:pPr>
              <w:spacing w:after="0"/>
              <w:jc w:val="center"/>
              <w:rPr>
                <w:rFonts w:ascii="Calibri" w:hAnsi="Calibri" w:cs="Calibri"/>
                <w:color w:val="000000"/>
                <w:sz w:val="20"/>
                <w:szCs w:val="20"/>
              </w:rPr>
            </w:pPr>
            <w:r w:rsidRPr="00105C9A">
              <w:rPr>
                <w:rFonts w:ascii="Calibri" w:hAnsi="Calibri" w:cs="Calibri"/>
                <w:color w:val="000000"/>
                <w:sz w:val="20"/>
                <w:szCs w:val="20"/>
              </w:rPr>
              <w:t>Liczba budynków mieszkalnych wybudowana przed 1970 r.</w:t>
            </w:r>
          </w:p>
        </w:tc>
        <w:tc>
          <w:tcPr>
            <w:tcW w:w="992" w:type="dxa"/>
            <w:shd w:val="clear" w:color="auto" w:fill="auto"/>
            <w:noWrap/>
            <w:vAlign w:val="center"/>
          </w:tcPr>
          <w:p w:rsidR="00EA7BBF" w:rsidRPr="00105C9A" w:rsidRDefault="00EA7BBF" w:rsidP="00F3600B">
            <w:pPr>
              <w:spacing w:after="0"/>
              <w:jc w:val="center"/>
              <w:rPr>
                <w:rFonts w:ascii="Calibri" w:hAnsi="Calibri" w:cs="Calibri"/>
                <w:color w:val="000000"/>
                <w:sz w:val="20"/>
                <w:szCs w:val="20"/>
              </w:rPr>
            </w:pPr>
            <w:r w:rsidRPr="00105C9A">
              <w:rPr>
                <w:rFonts w:ascii="Calibri" w:hAnsi="Calibri" w:cs="Calibri"/>
                <w:color w:val="000000"/>
                <w:sz w:val="20"/>
                <w:szCs w:val="20"/>
              </w:rPr>
              <w:t>udział budynków mieszkalnych wybudowanych przed 1970 r</w:t>
            </w:r>
          </w:p>
        </w:tc>
        <w:tc>
          <w:tcPr>
            <w:tcW w:w="851" w:type="dxa"/>
            <w:shd w:val="clear" w:color="auto" w:fill="auto"/>
            <w:noWrap/>
            <w:vAlign w:val="center"/>
          </w:tcPr>
          <w:p w:rsidR="00EA7BBF" w:rsidRPr="00105C9A" w:rsidRDefault="00EA7BBF" w:rsidP="00F3600B">
            <w:pPr>
              <w:spacing w:after="0"/>
              <w:jc w:val="center"/>
              <w:rPr>
                <w:rFonts w:ascii="Calibri" w:hAnsi="Calibri" w:cs="Calibri"/>
                <w:color w:val="000000"/>
                <w:sz w:val="20"/>
                <w:szCs w:val="20"/>
              </w:rPr>
            </w:pPr>
            <w:r w:rsidRPr="00105C9A">
              <w:rPr>
                <w:rFonts w:ascii="Calibri" w:hAnsi="Calibri" w:cs="Calibri"/>
                <w:color w:val="000000"/>
                <w:sz w:val="20"/>
                <w:szCs w:val="20"/>
              </w:rPr>
              <w:t>Liczba obiektów zabytkowych (zabytków nieruchomych)</w:t>
            </w:r>
          </w:p>
        </w:tc>
        <w:tc>
          <w:tcPr>
            <w:tcW w:w="992" w:type="dxa"/>
            <w:shd w:val="clear" w:color="auto" w:fill="auto"/>
            <w:noWrap/>
            <w:vAlign w:val="center"/>
          </w:tcPr>
          <w:p w:rsidR="00EA7BBF" w:rsidRPr="00105C9A" w:rsidRDefault="00EA7BBF" w:rsidP="00F3600B">
            <w:pPr>
              <w:spacing w:after="0"/>
              <w:jc w:val="center"/>
              <w:rPr>
                <w:rFonts w:ascii="Calibri" w:hAnsi="Calibri" w:cs="Calibri"/>
                <w:color w:val="000000"/>
                <w:sz w:val="20"/>
                <w:szCs w:val="20"/>
              </w:rPr>
            </w:pPr>
            <w:r w:rsidRPr="00105C9A">
              <w:rPr>
                <w:rFonts w:ascii="Calibri" w:hAnsi="Calibri" w:cs="Calibri"/>
                <w:color w:val="000000"/>
                <w:sz w:val="20"/>
                <w:szCs w:val="20"/>
              </w:rPr>
              <w:t>Powierzchnia</w:t>
            </w:r>
            <w:r w:rsidR="000724F2" w:rsidRPr="00105C9A">
              <w:rPr>
                <w:rFonts w:ascii="Calibri" w:hAnsi="Calibri" w:cs="Calibri"/>
                <w:color w:val="000000"/>
                <w:sz w:val="20"/>
                <w:szCs w:val="20"/>
              </w:rPr>
              <w:t xml:space="preserve"> w</w:t>
            </w:r>
            <w:r w:rsidR="000724F2">
              <w:rPr>
                <w:rFonts w:ascii="Calibri" w:hAnsi="Calibri" w:cs="Calibri"/>
                <w:color w:val="000000"/>
                <w:sz w:val="20"/>
                <w:szCs w:val="20"/>
              </w:rPr>
              <w:t> </w:t>
            </w:r>
            <w:r w:rsidRPr="00105C9A">
              <w:rPr>
                <w:rFonts w:ascii="Calibri" w:hAnsi="Calibri" w:cs="Calibri"/>
                <w:color w:val="000000"/>
                <w:sz w:val="20"/>
                <w:szCs w:val="20"/>
              </w:rPr>
              <w:t>km</w:t>
            </w:r>
            <w:r w:rsidRPr="00105C9A">
              <w:rPr>
                <w:rFonts w:ascii="Calibri" w:hAnsi="Calibri" w:cs="Calibri"/>
                <w:color w:val="000000"/>
                <w:sz w:val="20"/>
                <w:szCs w:val="20"/>
                <w:vertAlign w:val="superscript"/>
              </w:rPr>
              <w:t>2</w:t>
            </w:r>
          </w:p>
        </w:tc>
        <w:tc>
          <w:tcPr>
            <w:tcW w:w="992" w:type="dxa"/>
            <w:vAlign w:val="center"/>
          </w:tcPr>
          <w:p w:rsidR="00EA7BBF" w:rsidRPr="00105C9A" w:rsidRDefault="00EA7BBF" w:rsidP="00F3600B">
            <w:pPr>
              <w:spacing w:after="0"/>
              <w:jc w:val="center"/>
              <w:rPr>
                <w:rFonts w:ascii="Calibri" w:hAnsi="Calibri" w:cs="Calibri"/>
                <w:color w:val="000000"/>
                <w:sz w:val="20"/>
                <w:szCs w:val="20"/>
              </w:rPr>
            </w:pPr>
            <w:r>
              <w:rPr>
                <w:rFonts w:ascii="Calibri" w:hAnsi="Calibri"/>
                <w:sz w:val="20"/>
                <w:szCs w:val="20"/>
              </w:rPr>
              <w:t>L</w:t>
            </w:r>
            <w:r w:rsidRPr="00105C9A">
              <w:rPr>
                <w:rFonts w:ascii="Calibri" w:hAnsi="Calibri"/>
                <w:sz w:val="20"/>
                <w:szCs w:val="20"/>
              </w:rPr>
              <w:t>iczba obiektów zabytkowych</w:t>
            </w:r>
            <w:r w:rsidR="000724F2" w:rsidRPr="00105C9A">
              <w:rPr>
                <w:rFonts w:ascii="Calibri" w:hAnsi="Calibri"/>
                <w:sz w:val="20"/>
                <w:szCs w:val="20"/>
              </w:rPr>
              <w:t xml:space="preserve"> w</w:t>
            </w:r>
            <w:r w:rsidR="000724F2">
              <w:rPr>
                <w:rFonts w:ascii="Calibri" w:hAnsi="Calibri"/>
                <w:sz w:val="20"/>
                <w:szCs w:val="20"/>
              </w:rPr>
              <w:t> </w:t>
            </w:r>
            <w:r w:rsidRPr="00105C9A">
              <w:rPr>
                <w:rFonts w:ascii="Calibri" w:hAnsi="Calibri"/>
                <w:sz w:val="20"/>
                <w:szCs w:val="20"/>
              </w:rPr>
              <w:t>przeliczeniu na 1 km</w:t>
            </w:r>
            <w:r w:rsidRPr="00105C9A">
              <w:rPr>
                <w:rFonts w:ascii="Calibri" w:hAnsi="Calibri"/>
                <w:sz w:val="20"/>
                <w:szCs w:val="20"/>
                <w:vertAlign w:val="superscript"/>
              </w:rPr>
              <w:t>2</w:t>
            </w:r>
          </w:p>
        </w:tc>
      </w:tr>
      <w:tr w:rsidR="00EA7BBF" w:rsidRPr="00105C9A" w:rsidTr="00F3600B">
        <w:trPr>
          <w:trHeight w:val="300"/>
          <w:jc w:val="center"/>
        </w:trPr>
        <w:tc>
          <w:tcPr>
            <w:tcW w:w="3681" w:type="dxa"/>
            <w:shd w:val="clear" w:color="auto" w:fill="auto"/>
            <w:vAlign w:val="center"/>
          </w:tcPr>
          <w:p w:rsidR="00EA7BBF" w:rsidRPr="00105C9A" w:rsidRDefault="00EA7BBF" w:rsidP="00F3600B">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Lechitów (z wyłączeniem terenów nowej zabudowy przy ul. Wenedów)</w:t>
            </w:r>
          </w:p>
        </w:tc>
        <w:tc>
          <w:tcPr>
            <w:tcW w:w="850"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269</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198</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73,6%</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17</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1,92</w:t>
            </w:r>
          </w:p>
        </w:tc>
        <w:tc>
          <w:tcPr>
            <w:tcW w:w="992" w:type="dxa"/>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9</w:t>
            </w:r>
          </w:p>
        </w:tc>
      </w:tr>
      <w:tr w:rsidR="00EA7BBF" w:rsidRPr="00105C9A" w:rsidTr="00F3600B">
        <w:trPr>
          <w:trHeight w:val="300"/>
          <w:jc w:val="center"/>
        </w:trPr>
        <w:tc>
          <w:tcPr>
            <w:tcW w:w="3681" w:type="dxa"/>
            <w:shd w:val="clear" w:color="auto" w:fill="auto"/>
            <w:vAlign w:val="center"/>
          </w:tcPr>
          <w:p w:rsidR="00EA7BBF" w:rsidRPr="00105C9A" w:rsidRDefault="00EA7BBF" w:rsidP="00F3600B">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Nowobramskie (wschodni fragment do terenów kolejowych)</w:t>
            </w:r>
          </w:p>
        </w:tc>
        <w:tc>
          <w:tcPr>
            <w:tcW w:w="850"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219</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166</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75,8%</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69</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0,59</w:t>
            </w:r>
          </w:p>
        </w:tc>
        <w:tc>
          <w:tcPr>
            <w:tcW w:w="992" w:type="dxa"/>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117</w:t>
            </w:r>
          </w:p>
        </w:tc>
      </w:tr>
      <w:tr w:rsidR="00EA7BBF" w:rsidRPr="00105C9A" w:rsidTr="00F3600B">
        <w:trPr>
          <w:trHeight w:val="300"/>
          <w:jc w:val="center"/>
        </w:trPr>
        <w:tc>
          <w:tcPr>
            <w:tcW w:w="3681" w:type="dxa"/>
            <w:shd w:val="clear" w:color="auto" w:fill="auto"/>
            <w:vAlign w:val="center"/>
          </w:tcPr>
          <w:p w:rsidR="00EA7BBF" w:rsidRPr="00105C9A" w:rsidRDefault="00EA7BBF" w:rsidP="00F3600B">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Śródmieście (w całości)</w:t>
            </w:r>
          </w:p>
        </w:tc>
        <w:tc>
          <w:tcPr>
            <w:tcW w:w="850"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282</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172</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61,0%</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36</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1,16</w:t>
            </w:r>
          </w:p>
        </w:tc>
        <w:tc>
          <w:tcPr>
            <w:tcW w:w="992" w:type="dxa"/>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31</w:t>
            </w:r>
          </w:p>
        </w:tc>
      </w:tr>
      <w:tr w:rsidR="00EA7BBF" w:rsidRPr="00105C9A" w:rsidTr="00F3600B">
        <w:trPr>
          <w:trHeight w:val="300"/>
          <w:jc w:val="center"/>
        </w:trPr>
        <w:tc>
          <w:tcPr>
            <w:tcW w:w="3681" w:type="dxa"/>
            <w:shd w:val="clear" w:color="auto" w:fill="auto"/>
            <w:vAlign w:val="center"/>
          </w:tcPr>
          <w:p w:rsidR="00EA7BBF" w:rsidRPr="00105C9A" w:rsidRDefault="00EA7BBF" w:rsidP="00F3600B">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Tysiąclecia (w całości)</w:t>
            </w:r>
          </w:p>
        </w:tc>
        <w:tc>
          <w:tcPr>
            <w:tcW w:w="850"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168</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125</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74,4%</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22</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0,92</w:t>
            </w:r>
          </w:p>
        </w:tc>
        <w:tc>
          <w:tcPr>
            <w:tcW w:w="992" w:type="dxa"/>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24</w:t>
            </w:r>
          </w:p>
        </w:tc>
      </w:tr>
      <w:tr w:rsidR="00EA7BBF" w:rsidRPr="00105C9A" w:rsidTr="00F3600B">
        <w:trPr>
          <w:trHeight w:val="300"/>
          <w:jc w:val="center"/>
        </w:trPr>
        <w:tc>
          <w:tcPr>
            <w:tcW w:w="3681" w:type="dxa"/>
            <w:vAlign w:val="center"/>
          </w:tcPr>
          <w:p w:rsidR="00EA7BBF" w:rsidRPr="00105C9A" w:rsidRDefault="00EA7BBF" w:rsidP="00F3600B">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 xml:space="preserve">t.z. Wspólny Dom (kwartały pomiędzy ulicami Piłsudskiego - Waryńskiego - Hołdu Pruskiego - Zwycięstwa oraz po przeciwnej </w:t>
            </w:r>
            <w:r w:rsidRPr="00105C9A">
              <w:rPr>
                <w:rFonts w:ascii="Calibri" w:hAnsi="Calibri"/>
                <w:sz w:val="20"/>
                <w:szCs w:val="20"/>
              </w:rPr>
              <w:lastRenderedPageBreak/>
              <w:t xml:space="preserve">stronie Zwycięstwa; ulice Wyspiańskiego, Chełmońskiego, część Wojska Polskiego) </w:t>
            </w:r>
          </w:p>
        </w:tc>
        <w:tc>
          <w:tcPr>
            <w:tcW w:w="850"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lastRenderedPageBreak/>
              <w:t>150</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127</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84,7%</w:t>
            </w:r>
          </w:p>
        </w:tc>
        <w:tc>
          <w:tcPr>
            <w:tcW w:w="851"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28</w:t>
            </w:r>
          </w:p>
        </w:tc>
        <w:tc>
          <w:tcPr>
            <w:tcW w:w="992" w:type="dxa"/>
            <w:shd w:val="clear" w:color="auto" w:fill="auto"/>
            <w:noWrap/>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0,18</w:t>
            </w:r>
          </w:p>
        </w:tc>
        <w:tc>
          <w:tcPr>
            <w:tcW w:w="992" w:type="dxa"/>
            <w:vAlign w:val="center"/>
          </w:tcPr>
          <w:p w:rsidR="00EA7BBF" w:rsidRPr="00105C9A" w:rsidRDefault="00EA7BBF" w:rsidP="00F3600B">
            <w:pPr>
              <w:spacing w:after="0" w:line="240" w:lineRule="auto"/>
              <w:jc w:val="center"/>
              <w:rPr>
                <w:rFonts w:ascii="Calibri" w:hAnsi="Calibri"/>
                <w:color w:val="000000"/>
                <w:sz w:val="20"/>
                <w:szCs w:val="20"/>
              </w:rPr>
            </w:pPr>
            <w:r w:rsidRPr="00105C9A">
              <w:rPr>
                <w:rFonts w:ascii="Calibri" w:hAnsi="Calibri"/>
                <w:color w:val="000000"/>
                <w:sz w:val="20"/>
                <w:szCs w:val="20"/>
              </w:rPr>
              <w:t>156</w:t>
            </w:r>
          </w:p>
        </w:tc>
      </w:tr>
      <w:tr w:rsidR="00EA7BBF" w:rsidRPr="00C94F0D" w:rsidTr="00F3600B">
        <w:trPr>
          <w:trHeight w:val="300"/>
          <w:jc w:val="center"/>
        </w:trPr>
        <w:tc>
          <w:tcPr>
            <w:tcW w:w="3681" w:type="dxa"/>
            <w:vAlign w:val="center"/>
          </w:tcPr>
          <w:p w:rsidR="00EA7BBF" w:rsidRPr="00C94F0D" w:rsidRDefault="00EA7BBF" w:rsidP="00F3600B">
            <w:pPr>
              <w:spacing w:after="0" w:line="240" w:lineRule="auto"/>
              <w:rPr>
                <w:rFonts w:ascii="Calibri" w:hAnsi="Calibri"/>
                <w:b/>
                <w:sz w:val="20"/>
                <w:szCs w:val="20"/>
              </w:rPr>
            </w:pPr>
            <w:r w:rsidRPr="00C94F0D">
              <w:rPr>
                <w:rFonts w:ascii="Calibri" w:hAnsi="Calibri"/>
                <w:b/>
                <w:sz w:val="20"/>
                <w:szCs w:val="20"/>
              </w:rPr>
              <w:t>Obszar rewitalizacji</w:t>
            </w:r>
          </w:p>
        </w:tc>
        <w:tc>
          <w:tcPr>
            <w:tcW w:w="850" w:type="dxa"/>
            <w:shd w:val="clear" w:color="auto" w:fill="auto"/>
            <w:noWrap/>
            <w:vAlign w:val="center"/>
          </w:tcPr>
          <w:p w:rsidR="00EA7BBF" w:rsidRPr="00C94F0D" w:rsidRDefault="00EA7BBF" w:rsidP="00F3600B">
            <w:pPr>
              <w:spacing w:after="0" w:line="240" w:lineRule="auto"/>
              <w:jc w:val="center"/>
              <w:rPr>
                <w:rFonts w:ascii="Calibri" w:hAnsi="Calibri"/>
                <w:b/>
                <w:bCs/>
                <w:color w:val="000000"/>
                <w:sz w:val="20"/>
                <w:szCs w:val="20"/>
              </w:rPr>
            </w:pPr>
            <w:r w:rsidRPr="00C94F0D">
              <w:rPr>
                <w:rFonts w:ascii="Calibri" w:hAnsi="Calibri"/>
                <w:b/>
                <w:bCs/>
                <w:color w:val="000000"/>
                <w:sz w:val="20"/>
                <w:szCs w:val="20"/>
              </w:rPr>
              <w:t>1088</w:t>
            </w:r>
          </w:p>
        </w:tc>
        <w:tc>
          <w:tcPr>
            <w:tcW w:w="851" w:type="dxa"/>
            <w:shd w:val="clear" w:color="auto" w:fill="auto"/>
            <w:noWrap/>
            <w:vAlign w:val="center"/>
          </w:tcPr>
          <w:p w:rsidR="00EA7BBF" w:rsidRPr="00C94F0D" w:rsidRDefault="00EA7BBF" w:rsidP="00F3600B">
            <w:pPr>
              <w:spacing w:after="0" w:line="240" w:lineRule="auto"/>
              <w:jc w:val="center"/>
              <w:rPr>
                <w:rFonts w:ascii="Calibri" w:hAnsi="Calibri"/>
                <w:b/>
                <w:bCs/>
                <w:color w:val="000000"/>
                <w:sz w:val="20"/>
                <w:szCs w:val="20"/>
              </w:rPr>
            </w:pPr>
            <w:r w:rsidRPr="00C94F0D">
              <w:rPr>
                <w:rFonts w:ascii="Calibri" w:hAnsi="Calibri"/>
                <w:b/>
                <w:bCs/>
                <w:color w:val="000000"/>
                <w:sz w:val="20"/>
                <w:szCs w:val="20"/>
              </w:rPr>
              <w:t>788</w:t>
            </w:r>
          </w:p>
        </w:tc>
        <w:tc>
          <w:tcPr>
            <w:tcW w:w="992" w:type="dxa"/>
            <w:shd w:val="clear" w:color="auto" w:fill="auto"/>
            <w:noWrap/>
            <w:vAlign w:val="center"/>
          </w:tcPr>
          <w:p w:rsidR="00EA7BBF" w:rsidRPr="00C94F0D" w:rsidRDefault="00EA7BBF" w:rsidP="00F3600B">
            <w:pPr>
              <w:spacing w:after="0" w:line="240" w:lineRule="auto"/>
              <w:jc w:val="center"/>
              <w:rPr>
                <w:rFonts w:ascii="Calibri" w:hAnsi="Calibri"/>
                <w:b/>
                <w:color w:val="000000"/>
                <w:sz w:val="20"/>
                <w:szCs w:val="20"/>
              </w:rPr>
            </w:pPr>
            <w:r w:rsidRPr="00C94F0D">
              <w:rPr>
                <w:rFonts w:ascii="Calibri" w:hAnsi="Calibri"/>
                <w:b/>
                <w:color w:val="000000"/>
                <w:sz w:val="20"/>
                <w:szCs w:val="20"/>
              </w:rPr>
              <w:t>72,4%</w:t>
            </w:r>
          </w:p>
        </w:tc>
        <w:tc>
          <w:tcPr>
            <w:tcW w:w="851" w:type="dxa"/>
            <w:shd w:val="clear" w:color="auto" w:fill="auto"/>
            <w:noWrap/>
            <w:vAlign w:val="center"/>
          </w:tcPr>
          <w:p w:rsidR="00EA7BBF" w:rsidRPr="00C94F0D" w:rsidRDefault="00EA7BBF" w:rsidP="00F3600B">
            <w:pPr>
              <w:spacing w:after="0" w:line="240" w:lineRule="auto"/>
              <w:jc w:val="center"/>
              <w:rPr>
                <w:rFonts w:ascii="Calibri" w:eastAsia="Times New Roman" w:hAnsi="Calibri" w:cs="Calibri"/>
                <w:b/>
                <w:color w:val="000000"/>
                <w:sz w:val="20"/>
                <w:szCs w:val="20"/>
                <w:lang w:eastAsia="pl-PL"/>
              </w:rPr>
            </w:pPr>
            <w:r w:rsidRPr="00C94F0D">
              <w:rPr>
                <w:rFonts w:ascii="Calibri" w:eastAsia="Times New Roman" w:hAnsi="Calibri" w:cs="Calibri"/>
                <w:b/>
                <w:color w:val="000000"/>
                <w:sz w:val="20"/>
                <w:szCs w:val="20"/>
                <w:lang w:eastAsia="pl-PL"/>
              </w:rPr>
              <w:t>172</w:t>
            </w:r>
          </w:p>
        </w:tc>
        <w:tc>
          <w:tcPr>
            <w:tcW w:w="992" w:type="dxa"/>
            <w:shd w:val="clear" w:color="auto" w:fill="auto"/>
            <w:noWrap/>
            <w:vAlign w:val="center"/>
          </w:tcPr>
          <w:p w:rsidR="00EA7BBF" w:rsidRPr="00C94F0D" w:rsidRDefault="00EA7BBF" w:rsidP="00F3600B">
            <w:pPr>
              <w:spacing w:after="0" w:line="240" w:lineRule="auto"/>
              <w:jc w:val="center"/>
              <w:rPr>
                <w:rFonts w:ascii="Calibri" w:eastAsia="Times New Roman" w:hAnsi="Calibri" w:cs="Calibri"/>
                <w:b/>
                <w:color w:val="000000"/>
                <w:sz w:val="20"/>
                <w:szCs w:val="20"/>
                <w:lang w:eastAsia="pl-PL"/>
              </w:rPr>
            </w:pPr>
            <w:r w:rsidRPr="00C94F0D">
              <w:rPr>
                <w:rFonts w:ascii="Calibri" w:eastAsia="Times New Roman" w:hAnsi="Calibri" w:cs="Calibri"/>
                <w:b/>
                <w:color w:val="000000"/>
                <w:sz w:val="20"/>
                <w:szCs w:val="20"/>
                <w:lang w:eastAsia="pl-PL"/>
              </w:rPr>
              <w:t>4,77</w:t>
            </w:r>
          </w:p>
        </w:tc>
        <w:tc>
          <w:tcPr>
            <w:tcW w:w="992" w:type="dxa"/>
            <w:vAlign w:val="center"/>
          </w:tcPr>
          <w:p w:rsidR="00EA7BBF" w:rsidRPr="00C94F0D" w:rsidRDefault="00EA7BBF" w:rsidP="00F3600B">
            <w:pPr>
              <w:spacing w:after="0" w:line="240" w:lineRule="auto"/>
              <w:jc w:val="center"/>
              <w:rPr>
                <w:rFonts w:ascii="Calibri" w:eastAsia="Times New Roman" w:hAnsi="Calibri" w:cs="Calibri"/>
                <w:b/>
                <w:color w:val="000000"/>
                <w:sz w:val="20"/>
                <w:szCs w:val="20"/>
                <w:lang w:eastAsia="pl-PL"/>
              </w:rPr>
            </w:pPr>
            <w:r w:rsidRPr="00C94F0D">
              <w:rPr>
                <w:rFonts w:ascii="Calibri" w:eastAsia="Times New Roman" w:hAnsi="Calibri" w:cs="Calibri"/>
                <w:b/>
                <w:color w:val="000000"/>
                <w:sz w:val="20"/>
                <w:szCs w:val="20"/>
                <w:lang w:eastAsia="pl-PL"/>
              </w:rPr>
              <w:t>36</w:t>
            </w:r>
          </w:p>
        </w:tc>
      </w:tr>
    </w:tbl>
    <w:p w:rsidR="00EA7BBF" w:rsidRPr="00EA7BBF" w:rsidRDefault="00EA7BBF" w:rsidP="00EA7BBF">
      <w:pPr>
        <w:jc w:val="both"/>
        <w:rPr>
          <w:sz w:val="20"/>
        </w:rPr>
      </w:pPr>
      <w:r w:rsidRPr="00BE64A2">
        <w:rPr>
          <w:rFonts w:eastAsia="Times New Roman"/>
          <w:sz w:val="20"/>
        </w:rPr>
        <w:t>Źródło: opracowanie własne na podstawie danych Referatu Geodezji</w:t>
      </w:r>
      <w:r w:rsidR="000724F2" w:rsidRPr="00BE64A2">
        <w:rPr>
          <w:rFonts w:eastAsia="Times New Roman"/>
          <w:sz w:val="20"/>
        </w:rPr>
        <w:t xml:space="preserve"> i</w:t>
      </w:r>
      <w:r w:rsidR="000724F2">
        <w:rPr>
          <w:rFonts w:eastAsia="Times New Roman"/>
          <w:sz w:val="20"/>
        </w:rPr>
        <w:t> </w:t>
      </w:r>
      <w:r w:rsidRPr="00BE64A2">
        <w:rPr>
          <w:rFonts w:eastAsia="Times New Roman"/>
          <w:sz w:val="20"/>
        </w:rPr>
        <w:t>Katastru Wydział Geodezji, Kartografii</w:t>
      </w:r>
      <w:r w:rsidR="000724F2" w:rsidRPr="00BE64A2">
        <w:rPr>
          <w:rFonts w:eastAsia="Times New Roman"/>
          <w:sz w:val="20"/>
        </w:rPr>
        <w:t xml:space="preserve"> i</w:t>
      </w:r>
      <w:r w:rsidR="000724F2">
        <w:rPr>
          <w:rFonts w:eastAsia="Times New Roman"/>
          <w:sz w:val="20"/>
        </w:rPr>
        <w:t> </w:t>
      </w:r>
      <w:r w:rsidRPr="00BE64A2">
        <w:rPr>
          <w:rFonts w:eastAsia="Times New Roman"/>
          <w:sz w:val="20"/>
        </w:rPr>
        <w:t>Katastru Urzędu Miejskiego Koszalina</w:t>
      </w:r>
      <w:r>
        <w:rPr>
          <w:rFonts w:eastAsia="Times New Roman"/>
          <w:sz w:val="20"/>
        </w:rPr>
        <w:t xml:space="preserve"> wg </w:t>
      </w:r>
      <w:r w:rsidRPr="00226D35">
        <w:rPr>
          <w:rFonts w:eastAsia="Times New Roman"/>
          <w:sz w:val="20"/>
        </w:rPr>
        <w:t>stanu na dzień 31 grudnia 2015 r.</w:t>
      </w:r>
      <w:r>
        <w:rPr>
          <w:rFonts w:eastAsia="Times New Roman"/>
          <w:sz w:val="20"/>
        </w:rPr>
        <w:t xml:space="preserve"> oraz Programu opieki nad zabytkami miasta Koszalina na lata 2014-2018.</w:t>
      </w:r>
    </w:p>
    <w:p w:rsidR="00EA7BBF" w:rsidRDefault="00DF1EFA" w:rsidP="0010453E">
      <w:pPr>
        <w:spacing w:line="276" w:lineRule="auto"/>
        <w:jc w:val="both"/>
      </w:pPr>
      <w:r>
        <w:t xml:space="preserve">W Koszalinie znajduje się około </w:t>
      </w:r>
      <w:r w:rsidR="00480622">
        <w:t>8,5</w:t>
      </w:r>
      <w:r>
        <w:t xml:space="preserve"> tysięcy budynków mieszkalnych,</w:t>
      </w:r>
      <w:r w:rsidR="000724F2">
        <w:t xml:space="preserve"> w </w:t>
      </w:r>
      <w:r>
        <w:t xml:space="preserve">tym </w:t>
      </w:r>
      <w:r w:rsidR="00073701">
        <w:t>około 12%</w:t>
      </w:r>
      <w:r w:rsidR="000724F2">
        <w:t xml:space="preserve"> w </w:t>
      </w:r>
      <w:r w:rsidR="00073701">
        <w:t>granicach obszaru rewitalizacji.</w:t>
      </w:r>
      <w:r w:rsidR="00244282">
        <w:t xml:space="preserve"> Na terenach strefy śródmiejskiej dominuje funkcja mieszkaniowa</w:t>
      </w:r>
      <w:r w:rsidR="000724F2">
        <w:t xml:space="preserve"> z </w:t>
      </w:r>
      <w:r w:rsidR="00244282">
        <w:t>wysoką koncentracją usług.</w:t>
      </w:r>
    </w:p>
    <w:p w:rsidR="001805C9" w:rsidRDefault="001805C9" w:rsidP="0063162A">
      <w:pPr>
        <w:spacing w:after="0"/>
        <w:jc w:val="both"/>
      </w:pPr>
    </w:p>
    <w:p w:rsidR="0063162A" w:rsidRPr="0063162A" w:rsidRDefault="0063162A" w:rsidP="0063162A">
      <w:pPr>
        <w:spacing w:after="0"/>
        <w:jc w:val="both"/>
        <w:rPr>
          <w:color w:val="0563C1" w:themeColor="hyperlink"/>
          <w:u w:val="single"/>
        </w:rPr>
        <w:sectPr w:rsidR="0063162A" w:rsidRPr="0063162A" w:rsidSect="00050F59">
          <w:type w:val="continuous"/>
          <w:pgSz w:w="11906" w:h="16838"/>
          <w:pgMar w:top="1417" w:right="1417" w:bottom="1417" w:left="1417" w:header="708" w:footer="708" w:gutter="0"/>
          <w:cols w:space="708"/>
          <w:titlePg/>
          <w:docGrid w:linePitch="360"/>
        </w:sectPr>
      </w:pPr>
    </w:p>
    <w:p w:rsidR="006F5516" w:rsidRDefault="006F5516" w:rsidP="001805C9">
      <w:pPr>
        <w:pStyle w:val="Legenda"/>
        <w:spacing w:after="0"/>
      </w:pPr>
      <w:r>
        <w:t xml:space="preserve">Zdjęcie </w:t>
      </w:r>
      <w:fldSimple w:instr=" SEQ Zdjęcie \* ARABIC ">
        <w:r w:rsidR="00A832F9">
          <w:rPr>
            <w:noProof/>
          </w:rPr>
          <w:t>27</w:t>
        </w:r>
      </w:fldSimple>
      <w:r>
        <w:t xml:space="preserve">. Zabytkowy </w:t>
      </w:r>
      <w:r w:rsidRPr="006F5516">
        <w:t>XVIII-wieczny dom</w:t>
      </w:r>
      <w:r w:rsidR="000724F2" w:rsidRPr="006F5516">
        <w:t xml:space="preserve"> z</w:t>
      </w:r>
      <w:r w:rsidR="000724F2">
        <w:t> </w:t>
      </w:r>
      <w:r w:rsidRPr="006F5516">
        <w:t>oficyną – pl. Wolności 4</w:t>
      </w:r>
    </w:p>
    <w:p w:rsidR="007F1893" w:rsidRDefault="004B6D4C" w:rsidP="001805C9">
      <w:pPr>
        <w:spacing w:after="0"/>
        <w:jc w:val="both"/>
      </w:pPr>
      <w:r>
        <w:rPr>
          <w:noProof/>
          <w:lang w:eastAsia="pl-PL"/>
        </w:rPr>
        <w:drawing>
          <wp:inline distT="0" distB="0" distL="0" distR="0">
            <wp:extent cx="2426400" cy="2426400"/>
            <wp:effectExtent l="0" t="0" r="0" b="0"/>
            <wp:docPr id="7" name="Obraz 7" descr="C:\Users\Anita\AppData\Local\Microsoft\Windows\INetCache\Content.Word\IMG_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Content.Word\IMG_2258.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rot="10800000">
                      <a:off x="0" y="0"/>
                      <a:ext cx="2426400" cy="2426400"/>
                    </a:xfrm>
                    <a:prstGeom prst="rect">
                      <a:avLst/>
                    </a:prstGeom>
                    <a:noFill/>
                    <a:ln>
                      <a:noFill/>
                    </a:ln>
                  </pic:spPr>
                </pic:pic>
              </a:graphicData>
            </a:graphic>
          </wp:inline>
        </w:drawing>
      </w:r>
    </w:p>
    <w:p w:rsidR="001805C9" w:rsidRPr="001805C9" w:rsidRDefault="001805C9" w:rsidP="00230213">
      <w:pPr>
        <w:jc w:val="both"/>
        <w:rPr>
          <w:sz w:val="20"/>
        </w:rPr>
      </w:pPr>
      <w:r w:rsidRPr="001805C9">
        <w:rPr>
          <w:sz w:val="20"/>
        </w:rPr>
        <w:t>Źródło: zasoby własne.</w:t>
      </w:r>
    </w:p>
    <w:p w:rsidR="006F5516" w:rsidRDefault="006F5516" w:rsidP="001805C9">
      <w:pPr>
        <w:pStyle w:val="Legenda"/>
        <w:spacing w:after="0"/>
      </w:pPr>
      <w:r>
        <w:t xml:space="preserve">Zdjęcie </w:t>
      </w:r>
      <w:fldSimple w:instr=" SEQ Zdjęcie \* ARABIC ">
        <w:r w:rsidR="00A832F9">
          <w:rPr>
            <w:noProof/>
          </w:rPr>
          <w:t>28</w:t>
        </w:r>
      </w:fldSimple>
      <w:r>
        <w:t xml:space="preserve">. Wędzarnia (Waldemana) – zakłady („Bogusławka”) – budynki frontowe przy </w:t>
      </w:r>
      <w:r w:rsidRPr="006F5516">
        <w:t>ul. Adama Mickiewicza 6-8</w:t>
      </w:r>
      <w:r>
        <w:t>.</w:t>
      </w:r>
    </w:p>
    <w:p w:rsidR="006F5516" w:rsidRDefault="006F5516" w:rsidP="00230213">
      <w:pPr>
        <w:jc w:val="both"/>
      </w:pPr>
      <w:r>
        <w:rPr>
          <w:noProof/>
          <w:lang w:eastAsia="pl-PL"/>
        </w:rPr>
        <w:drawing>
          <wp:inline distT="0" distB="0" distL="0" distR="0">
            <wp:extent cx="2426400" cy="2426400"/>
            <wp:effectExtent l="0" t="0" r="0" b="0"/>
            <wp:docPr id="10" name="Obraz 10" descr="C:\Users\Anita\AppData\Local\Microsoft\Windows\INetCache\Content.Word\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AppData\Local\Microsoft\Windows\INetCache\Content.Word\IMG_2275.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rot="5400000">
                      <a:off x="0" y="0"/>
                      <a:ext cx="2426400" cy="2426400"/>
                    </a:xfrm>
                    <a:prstGeom prst="rect">
                      <a:avLst/>
                    </a:prstGeom>
                    <a:noFill/>
                    <a:ln>
                      <a:noFill/>
                    </a:ln>
                  </pic:spPr>
                </pic:pic>
              </a:graphicData>
            </a:graphic>
          </wp:inline>
        </w:drawing>
      </w:r>
    </w:p>
    <w:p w:rsidR="001805C9" w:rsidRDefault="001805C9" w:rsidP="00230213">
      <w:pPr>
        <w:jc w:val="both"/>
        <w:sectPr w:rsidR="001805C9" w:rsidSect="001805C9">
          <w:type w:val="continuous"/>
          <w:pgSz w:w="11906" w:h="16838"/>
          <w:pgMar w:top="1417" w:right="1417" w:bottom="1417" w:left="1417" w:header="708" w:footer="708" w:gutter="0"/>
          <w:cols w:num="2" w:space="708"/>
          <w:titlePg/>
          <w:docGrid w:linePitch="360"/>
        </w:sectPr>
      </w:pPr>
    </w:p>
    <w:p w:rsidR="004653C0" w:rsidRDefault="00292C12" w:rsidP="0010453E">
      <w:pPr>
        <w:spacing w:line="276" w:lineRule="auto"/>
        <w:jc w:val="both"/>
      </w:pPr>
      <w:r>
        <w:t>Pomimo, że Koszalin określa</w:t>
      </w:r>
      <w:r w:rsidR="00741D40" w:rsidRPr="00741D40">
        <w:t>ny jest jako jedno</w:t>
      </w:r>
      <w:r w:rsidR="000724F2" w:rsidRPr="00741D40">
        <w:t xml:space="preserve"> z</w:t>
      </w:r>
      <w:r w:rsidR="000724F2">
        <w:t> </w:t>
      </w:r>
      <w:r w:rsidR="00741D40" w:rsidRPr="00741D40">
        <w:t>najczystszych</w:t>
      </w:r>
      <w:r w:rsidR="000724F2" w:rsidRPr="00741D40">
        <w:t xml:space="preserve"> i</w:t>
      </w:r>
      <w:r w:rsidR="000724F2">
        <w:t> </w:t>
      </w:r>
      <w:r w:rsidR="00741D40" w:rsidRPr="00741D40">
        <w:t>najbardziej zielonych miast województwa zachodniopomorskiego,</w:t>
      </w:r>
      <w:r w:rsidR="000724F2" w:rsidRPr="00741D40">
        <w:t xml:space="preserve"> w</w:t>
      </w:r>
      <w:r w:rsidR="000724F2">
        <w:t> </w:t>
      </w:r>
      <w:r w:rsidR="00741D40" w:rsidRPr="00741D40">
        <w:t>dalszym ciągu znaczna częś</w:t>
      </w:r>
      <w:r w:rsidR="009B1819">
        <w:t>ć budynków jedno-</w:t>
      </w:r>
      <w:r w:rsidR="000724F2">
        <w:t> </w:t>
      </w:r>
      <w:r w:rsidR="000724F2" w:rsidRPr="00741D40">
        <w:t>i</w:t>
      </w:r>
      <w:r w:rsidR="000724F2">
        <w:t> </w:t>
      </w:r>
      <w:r>
        <w:t>wielorodzinnych wyposażona</w:t>
      </w:r>
      <w:r w:rsidR="00741D40" w:rsidRPr="00741D40">
        <w:t xml:space="preserve"> jest</w:t>
      </w:r>
      <w:r w:rsidR="000724F2" w:rsidRPr="00741D40">
        <w:t xml:space="preserve"> w</w:t>
      </w:r>
      <w:r w:rsidR="000724F2">
        <w:t> </w:t>
      </w:r>
      <w:r w:rsidR="00741D40" w:rsidRPr="00741D40">
        <w:t>źródła ciepła opalane węglem</w:t>
      </w:r>
      <w:r w:rsidR="000724F2" w:rsidRPr="00741D40">
        <w:t xml:space="preserve"> i</w:t>
      </w:r>
      <w:r w:rsidR="000724F2">
        <w:t> </w:t>
      </w:r>
      <w:r w:rsidR="00741D40" w:rsidRPr="00741D40">
        <w:t>innymi paliwami stałymi, stanowiącymi źródła emisji zanieczyszczeń do powietrza. Część mieszkańców wykorzystuje źródła energii, które nie spełniają norm ekologicznych, są nieefektywne, co powoduje duże zużycie paliwa</w:t>
      </w:r>
      <w:r w:rsidR="000724F2" w:rsidRPr="00741D40">
        <w:t xml:space="preserve"> i</w:t>
      </w:r>
      <w:r w:rsidR="000724F2">
        <w:t> </w:t>
      </w:r>
      <w:r w:rsidR="00741D40" w:rsidRPr="00741D40">
        <w:t>spalanie go</w:t>
      </w:r>
      <w:r w:rsidR="000724F2" w:rsidRPr="00741D40">
        <w:t xml:space="preserve"> w</w:t>
      </w:r>
      <w:r w:rsidR="000724F2">
        <w:t> </w:t>
      </w:r>
      <w:r w:rsidR="00741D40" w:rsidRPr="00741D40">
        <w:t>celu energetycznym</w:t>
      </w:r>
      <w:r w:rsidR="000724F2" w:rsidRPr="00741D40">
        <w:t xml:space="preserve"> z</w:t>
      </w:r>
      <w:r w:rsidR="000724F2">
        <w:t> </w:t>
      </w:r>
      <w:r w:rsidR="00741D40" w:rsidRPr="00741D40">
        <w:t>wytworzeniem znacznych ilości zanieczyszczeń pyłowo-g</w:t>
      </w:r>
      <w:r w:rsidR="00EF31C5">
        <w:t>azowych.</w:t>
      </w:r>
      <w:r w:rsidR="005B2025">
        <w:t xml:space="preserve"> Ponadto wiele budynków posiada ściany zewnętrzne niespełniające wymaganych warunków izolacyjności termicznej oraz elewacje</w:t>
      </w:r>
      <w:r w:rsidR="000724F2">
        <w:t xml:space="preserve"> w </w:t>
      </w:r>
      <w:r w:rsidR="005B2025">
        <w:t>złym stanie technicznym.</w:t>
      </w:r>
      <w:r w:rsidR="000724F2" w:rsidRPr="00741D40">
        <w:t> W</w:t>
      </w:r>
      <w:r w:rsidR="000724F2">
        <w:t> </w:t>
      </w:r>
      <w:r w:rsidR="00741D40" w:rsidRPr="00741D40">
        <w:t>obszarach zwartej zabudowy miasta występuje bardzo uciążliwe zjawisko kumulacji zanieczyszczeń. Proces rozprzestrzeniania się zanieczyszczeń jest tam utrudniony poprzez duże zagęszczenie „niskiej” emisji</w:t>
      </w:r>
      <w:r w:rsidR="000724F2" w:rsidRPr="00741D40">
        <w:t xml:space="preserve"> i</w:t>
      </w:r>
      <w:r w:rsidR="000724F2">
        <w:t> </w:t>
      </w:r>
      <w:r w:rsidR="00741D40" w:rsidRPr="00741D40">
        <w:t>brak należytego „przewietrzania” (zwłaszcza</w:t>
      </w:r>
      <w:r w:rsidR="000724F2" w:rsidRPr="00741D40">
        <w:t xml:space="preserve"> w</w:t>
      </w:r>
      <w:r w:rsidR="000724F2">
        <w:t> </w:t>
      </w:r>
      <w:r w:rsidR="00741D40" w:rsidRPr="00741D40">
        <w:t>centrum miasta, gdzie występuje spora liczba „niskich” emitorów)</w:t>
      </w:r>
      <w:r w:rsidR="00A578D1">
        <w:t>, co zostało szerzej opisane</w:t>
      </w:r>
      <w:r w:rsidR="000724F2">
        <w:t xml:space="preserve"> w </w:t>
      </w:r>
      <w:r>
        <w:t>rozdziale 5</w:t>
      </w:r>
      <w:r w:rsidR="00A578D1">
        <w:t>.3. Aspekt środowiskowy</w:t>
      </w:r>
      <w:r w:rsidR="00741D40" w:rsidRPr="00741D40">
        <w:t>.</w:t>
      </w:r>
    </w:p>
    <w:p w:rsidR="001805C9" w:rsidRDefault="001805C9" w:rsidP="0010453E">
      <w:pPr>
        <w:pStyle w:val="Legenda"/>
        <w:spacing w:after="0" w:line="276" w:lineRule="auto"/>
      </w:pPr>
    </w:p>
    <w:p w:rsidR="0063162A" w:rsidRPr="0063162A" w:rsidRDefault="0063162A" w:rsidP="0063162A">
      <w:pPr>
        <w:sectPr w:rsidR="0063162A" w:rsidRPr="0063162A" w:rsidSect="00050F59">
          <w:type w:val="continuous"/>
          <w:pgSz w:w="11906" w:h="16838"/>
          <w:pgMar w:top="1417" w:right="1417" w:bottom="1417" w:left="1417" w:header="708" w:footer="708" w:gutter="0"/>
          <w:cols w:space="708"/>
          <w:titlePg/>
          <w:docGrid w:linePitch="360"/>
        </w:sectPr>
      </w:pPr>
    </w:p>
    <w:p w:rsidR="00A976F6" w:rsidRDefault="00A976F6" w:rsidP="00552D3C">
      <w:pPr>
        <w:pStyle w:val="Legenda"/>
        <w:spacing w:after="0"/>
        <w:jc w:val="both"/>
      </w:pPr>
      <w:r>
        <w:t xml:space="preserve">Zdjęcie </w:t>
      </w:r>
      <w:fldSimple w:instr=" SEQ Zdjęcie \* ARABIC ">
        <w:r w:rsidR="00A832F9">
          <w:rPr>
            <w:noProof/>
          </w:rPr>
          <w:t>29</w:t>
        </w:r>
      </w:fldSimple>
      <w:r>
        <w:t>. Ulica Legnicka 17 zasoby ZBM, dwukondygnacyjny budynek mieszkalny wielorodzinny wymagający termomodernizacji.</w:t>
      </w:r>
      <w:r w:rsidR="000724F2">
        <w:t xml:space="preserve"> W </w:t>
      </w:r>
      <w:r>
        <w:t>części mieszkań zainstalowane są piece kaflowe.</w:t>
      </w:r>
    </w:p>
    <w:p w:rsidR="00A976F6" w:rsidRDefault="00A976F6" w:rsidP="001805C9">
      <w:pPr>
        <w:spacing w:after="0"/>
      </w:pPr>
      <w:r>
        <w:rPr>
          <w:noProof/>
          <w:lang w:eastAsia="pl-PL"/>
        </w:rPr>
        <w:drawing>
          <wp:inline distT="0" distB="0" distL="0" distR="0" wp14:anchorId="4CA0B99B" wp14:editId="4CFD51FD">
            <wp:extent cx="2804400" cy="2102400"/>
            <wp:effectExtent l="0" t="0" r="0" b="0"/>
            <wp:docPr id="20" name="Obraz 20" descr="C:\Users\Anita\AppData\Local\Microsoft\Windows\INetCache\Content.Word\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ta\AppData\Local\Microsoft\Windows\INetCache\Content.Word\IMG_2360.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rot="10800000">
                      <a:off x="0" y="0"/>
                      <a:ext cx="2804400" cy="2102400"/>
                    </a:xfrm>
                    <a:prstGeom prst="rect">
                      <a:avLst/>
                    </a:prstGeom>
                    <a:noFill/>
                    <a:ln>
                      <a:noFill/>
                    </a:ln>
                  </pic:spPr>
                </pic:pic>
              </a:graphicData>
            </a:graphic>
          </wp:inline>
        </w:drawing>
      </w:r>
    </w:p>
    <w:p w:rsidR="001805C9" w:rsidRDefault="001805C9" w:rsidP="00A976F6">
      <w:pPr>
        <w:rPr>
          <w:sz w:val="20"/>
        </w:rPr>
      </w:pPr>
      <w:r w:rsidRPr="001805C9">
        <w:rPr>
          <w:sz w:val="20"/>
        </w:rPr>
        <w:t>Źródło: zasoby własne.</w:t>
      </w:r>
    </w:p>
    <w:p w:rsidR="001805C9" w:rsidRDefault="001805C9" w:rsidP="00A976F6">
      <w:pPr>
        <w:rPr>
          <w:sz w:val="20"/>
        </w:rPr>
      </w:pPr>
    </w:p>
    <w:p w:rsidR="001805C9" w:rsidRDefault="001805C9" w:rsidP="00A976F6">
      <w:pPr>
        <w:rPr>
          <w:sz w:val="20"/>
        </w:rPr>
      </w:pPr>
    </w:p>
    <w:p w:rsidR="001805C9" w:rsidRPr="001805C9" w:rsidRDefault="001805C9" w:rsidP="00A976F6">
      <w:pPr>
        <w:rPr>
          <w:sz w:val="20"/>
        </w:rPr>
      </w:pPr>
    </w:p>
    <w:p w:rsidR="009B2809" w:rsidRPr="00D63EFF" w:rsidRDefault="009B2809" w:rsidP="001805C9">
      <w:pPr>
        <w:pStyle w:val="Legenda"/>
        <w:spacing w:after="0"/>
      </w:pPr>
      <w:r>
        <w:t xml:space="preserve">Zdjęcie </w:t>
      </w:r>
      <w:fldSimple w:instr=" SEQ Zdjęcie \* ARABIC ">
        <w:r w:rsidR="00A832F9">
          <w:rPr>
            <w:noProof/>
          </w:rPr>
          <w:t>30</w:t>
        </w:r>
      </w:fldSimple>
      <w:r>
        <w:t>. Zabytkowa kamienica przy ul. Zwycięstwa 149</w:t>
      </w:r>
    </w:p>
    <w:p w:rsidR="00D63EFF" w:rsidRDefault="009B2809" w:rsidP="00230213">
      <w:pPr>
        <w:jc w:val="both"/>
      </w:pPr>
      <w:r>
        <w:rPr>
          <w:noProof/>
          <w:lang w:eastAsia="pl-PL"/>
        </w:rPr>
        <w:drawing>
          <wp:inline distT="0" distB="0" distL="0" distR="0">
            <wp:extent cx="2426400" cy="3463200"/>
            <wp:effectExtent l="0" t="0" r="0" b="4445"/>
            <wp:docPr id="47" name="Obraz 47" descr="C:\Users\Anita\AppData\Local\Microsoft\Windows\INetCache\Content.Word\IMG_20170420_09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ta\AppData\Local\Microsoft\Windows\INetCache\Content.Word\IMG_20170420_095650.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426400" cy="3463200"/>
                    </a:xfrm>
                    <a:prstGeom prst="rect">
                      <a:avLst/>
                    </a:prstGeom>
                    <a:noFill/>
                    <a:ln>
                      <a:noFill/>
                    </a:ln>
                    <a:extLst>
                      <a:ext uri="{53640926-AAD7-44D8-BBD7-CCE9431645EC}">
                        <a14:shadowObscured xmlns:a14="http://schemas.microsoft.com/office/drawing/2010/main"/>
                      </a:ext>
                    </a:extLst>
                  </pic:spPr>
                </pic:pic>
              </a:graphicData>
            </a:graphic>
          </wp:inline>
        </w:drawing>
      </w:r>
    </w:p>
    <w:p w:rsidR="001805C9" w:rsidRDefault="001805C9" w:rsidP="007C6460">
      <w:pPr>
        <w:pStyle w:val="Default"/>
        <w:sectPr w:rsidR="001805C9" w:rsidSect="001805C9">
          <w:type w:val="continuous"/>
          <w:pgSz w:w="11906" w:h="16838"/>
          <w:pgMar w:top="1417" w:right="1417" w:bottom="1417" w:left="1417" w:header="708" w:footer="708" w:gutter="0"/>
          <w:cols w:num="2" w:space="708"/>
          <w:titlePg/>
          <w:docGrid w:linePitch="360"/>
        </w:sectPr>
      </w:pPr>
    </w:p>
    <w:p w:rsidR="00567004" w:rsidRDefault="00567004" w:rsidP="00567004">
      <w:pPr>
        <w:pStyle w:val="Default"/>
        <w:spacing w:line="276" w:lineRule="auto"/>
        <w:jc w:val="both"/>
        <w:rPr>
          <w:sz w:val="22"/>
        </w:rPr>
      </w:pPr>
      <w:r>
        <w:rPr>
          <w:sz w:val="22"/>
        </w:rPr>
        <w:t>Około 80% budynków mieszkalnych</w:t>
      </w:r>
      <w:r w:rsidR="000724F2">
        <w:rPr>
          <w:sz w:val="22"/>
        </w:rPr>
        <w:t xml:space="preserve"> w </w:t>
      </w:r>
      <w:r>
        <w:rPr>
          <w:sz w:val="22"/>
        </w:rPr>
        <w:t>obszarze rewitalizacji to zasoby mieszkaniowe stanowiące własność lub współwłasność Gminy Miasto Koszalin, administrowane</w:t>
      </w:r>
      <w:r w:rsidR="000724F2">
        <w:rPr>
          <w:sz w:val="22"/>
        </w:rPr>
        <w:t xml:space="preserve"> i </w:t>
      </w:r>
      <w:r>
        <w:rPr>
          <w:sz w:val="22"/>
        </w:rPr>
        <w:t>zarządzane przez Zarząd Budynków Mieszkalnych.</w:t>
      </w:r>
    </w:p>
    <w:p w:rsidR="00567004" w:rsidRDefault="00567004" w:rsidP="005B0766">
      <w:pPr>
        <w:pStyle w:val="Legenda"/>
        <w:spacing w:after="0"/>
        <w:jc w:val="both"/>
        <w:rPr>
          <w:sz w:val="22"/>
        </w:rPr>
      </w:pPr>
      <w:r>
        <w:t xml:space="preserve">Tabela </w:t>
      </w:r>
      <w:fldSimple w:instr=" SEQ Tabela \* ARABIC ">
        <w:r w:rsidR="00A832F9">
          <w:rPr>
            <w:noProof/>
          </w:rPr>
          <w:t>27</w:t>
        </w:r>
      </w:fldSimple>
      <w:r>
        <w:t>. Liczba adresów nieruchomości zarządzanych (administrowanych) przez Zarząd Budynków Mieszkalnych</w:t>
      </w:r>
      <w:r w:rsidR="000724F2">
        <w:t xml:space="preserve"> w </w:t>
      </w:r>
      <w:r>
        <w:t>obszarze rewitalizacji.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5"/>
        <w:gridCol w:w="1377"/>
      </w:tblGrid>
      <w:tr w:rsidR="00567004" w:rsidRPr="00105C9A" w:rsidTr="00567004">
        <w:trPr>
          <w:trHeight w:val="300"/>
          <w:jc w:val="center"/>
        </w:trPr>
        <w:tc>
          <w:tcPr>
            <w:tcW w:w="0" w:type="auto"/>
            <w:shd w:val="clear" w:color="auto" w:fill="auto"/>
            <w:vAlign w:val="center"/>
          </w:tcPr>
          <w:p w:rsidR="00567004" w:rsidRPr="00105C9A" w:rsidRDefault="00567004" w:rsidP="00567004">
            <w:pPr>
              <w:spacing w:after="0"/>
              <w:rPr>
                <w:rFonts w:ascii="Calibri" w:hAnsi="Calibri" w:cs="Calibri"/>
                <w:color w:val="000000"/>
                <w:sz w:val="20"/>
                <w:szCs w:val="20"/>
              </w:rPr>
            </w:pPr>
            <w:r w:rsidRPr="00105C9A">
              <w:rPr>
                <w:rFonts w:ascii="Calibri" w:hAnsi="Calibri" w:cs="Calibri"/>
                <w:color w:val="000000"/>
                <w:sz w:val="20"/>
                <w:szCs w:val="20"/>
              </w:rPr>
              <w:t xml:space="preserve">Jednostki tworzące obszar rewitalizacji </w:t>
            </w:r>
          </w:p>
        </w:tc>
        <w:tc>
          <w:tcPr>
            <w:tcW w:w="0" w:type="auto"/>
            <w:shd w:val="clear" w:color="auto" w:fill="auto"/>
            <w:noWrap/>
            <w:vAlign w:val="center"/>
          </w:tcPr>
          <w:p w:rsidR="00567004" w:rsidRPr="00105C9A" w:rsidRDefault="00567004" w:rsidP="00567004">
            <w:pPr>
              <w:spacing w:after="0"/>
              <w:rPr>
                <w:rFonts w:ascii="Calibri" w:hAnsi="Calibri" w:cs="Calibri"/>
                <w:color w:val="000000"/>
                <w:sz w:val="20"/>
                <w:szCs w:val="20"/>
              </w:rPr>
            </w:pPr>
            <w:r>
              <w:rPr>
                <w:rFonts w:ascii="Calibri" w:hAnsi="Calibri" w:cs="Calibri"/>
                <w:color w:val="000000"/>
                <w:sz w:val="20"/>
                <w:szCs w:val="20"/>
              </w:rPr>
              <w:t>Liczba adresów</w:t>
            </w:r>
          </w:p>
        </w:tc>
      </w:tr>
      <w:tr w:rsidR="00567004" w:rsidRPr="00105C9A" w:rsidTr="00567004">
        <w:trPr>
          <w:trHeight w:val="300"/>
          <w:jc w:val="center"/>
        </w:trPr>
        <w:tc>
          <w:tcPr>
            <w:tcW w:w="0" w:type="auto"/>
            <w:shd w:val="clear" w:color="auto" w:fill="auto"/>
            <w:vAlign w:val="center"/>
          </w:tcPr>
          <w:p w:rsidR="00567004" w:rsidRPr="00105C9A" w:rsidRDefault="00567004" w:rsidP="009234F9">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Lechitów (z wyłączeniem terenów nowej zabudowy przy ul. Wenedów)</w:t>
            </w:r>
          </w:p>
        </w:tc>
        <w:tc>
          <w:tcPr>
            <w:tcW w:w="0" w:type="auto"/>
            <w:shd w:val="clear" w:color="auto" w:fill="auto"/>
            <w:noWrap/>
            <w:vAlign w:val="center"/>
          </w:tcPr>
          <w:p w:rsidR="00567004" w:rsidRPr="00105C9A" w:rsidRDefault="00567004" w:rsidP="009234F9">
            <w:pPr>
              <w:spacing w:after="0" w:line="240" w:lineRule="auto"/>
              <w:jc w:val="center"/>
              <w:rPr>
                <w:rFonts w:ascii="Calibri" w:hAnsi="Calibri"/>
                <w:color w:val="000000"/>
                <w:sz w:val="20"/>
                <w:szCs w:val="20"/>
              </w:rPr>
            </w:pPr>
            <w:r>
              <w:rPr>
                <w:rFonts w:ascii="Calibri" w:hAnsi="Calibri"/>
                <w:color w:val="000000"/>
                <w:sz w:val="20"/>
                <w:szCs w:val="20"/>
              </w:rPr>
              <w:t>97</w:t>
            </w:r>
          </w:p>
        </w:tc>
      </w:tr>
      <w:tr w:rsidR="00567004" w:rsidRPr="00105C9A" w:rsidTr="00567004">
        <w:trPr>
          <w:trHeight w:val="300"/>
          <w:jc w:val="center"/>
        </w:trPr>
        <w:tc>
          <w:tcPr>
            <w:tcW w:w="0" w:type="auto"/>
            <w:shd w:val="clear" w:color="auto" w:fill="auto"/>
            <w:vAlign w:val="center"/>
          </w:tcPr>
          <w:p w:rsidR="00567004" w:rsidRPr="00105C9A" w:rsidRDefault="00567004" w:rsidP="009234F9">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Nowobramskie (wschodni fragment do terenów kolejowych)</w:t>
            </w:r>
          </w:p>
        </w:tc>
        <w:tc>
          <w:tcPr>
            <w:tcW w:w="0" w:type="auto"/>
            <w:shd w:val="clear" w:color="auto" w:fill="auto"/>
            <w:noWrap/>
            <w:vAlign w:val="center"/>
          </w:tcPr>
          <w:p w:rsidR="00567004" w:rsidRPr="00105C9A" w:rsidRDefault="00567004" w:rsidP="009234F9">
            <w:pPr>
              <w:spacing w:after="0" w:line="240" w:lineRule="auto"/>
              <w:jc w:val="center"/>
              <w:rPr>
                <w:rFonts w:ascii="Calibri" w:hAnsi="Calibri"/>
                <w:color w:val="000000"/>
                <w:sz w:val="20"/>
                <w:szCs w:val="20"/>
              </w:rPr>
            </w:pPr>
            <w:r>
              <w:rPr>
                <w:rFonts w:ascii="Calibri" w:hAnsi="Calibri"/>
                <w:color w:val="000000"/>
                <w:sz w:val="20"/>
                <w:szCs w:val="20"/>
              </w:rPr>
              <w:t>165</w:t>
            </w:r>
          </w:p>
        </w:tc>
      </w:tr>
      <w:tr w:rsidR="00567004" w:rsidRPr="00105C9A" w:rsidTr="00567004">
        <w:trPr>
          <w:trHeight w:val="300"/>
          <w:jc w:val="center"/>
        </w:trPr>
        <w:tc>
          <w:tcPr>
            <w:tcW w:w="0" w:type="auto"/>
            <w:shd w:val="clear" w:color="auto" w:fill="auto"/>
            <w:vAlign w:val="center"/>
          </w:tcPr>
          <w:p w:rsidR="00567004" w:rsidRPr="00105C9A" w:rsidRDefault="00567004" w:rsidP="009234F9">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Śródmieście (w całości)</w:t>
            </w:r>
          </w:p>
        </w:tc>
        <w:tc>
          <w:tcPr>
            <w:tcW w:w="0" w:type="auto"/>
            <w:shd w:val="clear" w:color="auto" w:fill="auto"/>
            <w:noWrap/>
            <w:vAlign w:val="center"/>
          </w:tcPr>
          <w:p w:rsidR="00567004" w:rsidRPr="00105C9A" w:rsidRDefault="00567004" w:rsidP="009234F9">
            <w:pPr>
              <w:spacing w:after="0" w:line="240" w:lineRule="auto"/>
              <w:jc w:val="center"/>
              <w:rPr>
                <w:rFonts w:ascii="Calibri" w:hAnsi="Calibri"/>
                <w:color w:val="000000"/>
                <w:sz w:val="20"/>
                <w:szCs w:val="20"/>
              </w:rPr>
            </w:pPr>
            <w:r>
              <w:rPr>
                <w:rFonts w:ascii="Calibri" w:hAnsi="Calibri"/>
                <w:color w:val="000000"/>
                <w:sz w:val="20"/>
                <w:szCs w:val="20"/>
              </w:rPr>
              <w:t>141</w:t>
            </w:r>
          </w:p>
        </w:tc>
      </w:tr>
      <w:tr w:rsidR="00567004" w:rsidRPr="00105C9A" w:rsidTr="00567004">
        <w:trPr>
          <w:trHeight w:val="300"/>
          <w:jc w:val="center"/>
        </w:trPr>
        <w:tc>
          <w:tcPr>
            <w:tcW w:w="0" w:type="auto"/>
            <w:shd w:val="clear" w:color="auto" w:fill="auto"/>
            <w:vAlign w:val="center"/>
          </w:tcPr>
          <w:p w:rsidR="00567004" w:rsidRPr="00105C9A" w:rsidRDefault="00567004" w:rsidP="009234F9">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t.z. Tysiąclecia (w całości)</w:t>
            </w:r>
          </w:p>
        </w:tc>
        <w:tc>
          <w:tcPr>
            <w:tcW w:w="0" w:type="auto"/>
            <w:shd w:val="clear" w:color="auto" w:fill="auto"/>
            <w:noWrap/>
            <w:vAlign w:val="center"/>
          </w:tcPr>
          <w:p w:rsidR="00567004" w:rsidRPr="00105C9A" w:rsidRDefault="00567004" w:rsidP="009234F9">
            <w:pPr>
              <w:spacing w:after="0" w:line="240" w:lineRule="auto"/>
              <w:jc w:val="center"/>
              <w:rPr>
                <w:rFonts w:ascii="Calibri" w:hAnsi="Calibri"/>
                <w:color w:val="000000"/>
                <w:sz w:val="20"/>
                <w:szCs w:val="20"/>
              </w:rPr>
            </w:pPr>
            <w:r>
              <w:rPr>
                <w:rFonts w:ascii="Calibri" w:hAnsi="Calibri"/>
                <w:color w:val="000000"/>
                <w:sz w:val="20"/>
                <w:szCs w:val="20"/>
              </w:rPr>
              <w:t>112</w:t>
            </w:r>
          </w:p>
        </w:tc>
      </w:tr>
      <w:tr w:rsidR="00567004" w:rsidRPr="00105C9A" w:rsidTr="00567004">
        <w:trPr>
          <w:trHeight w:val="300"/>
          <w:jc w:val="center"/>
        </w:trPr>
        <w:tc>
          <w:tcPr>
            <w:tcW w:w="0" w:type="auto"/>
            <w:vAlign w:val="center"/>
          </w:tcPr>
          <w:p w:rsidR="00567004" w:rsidRPr="00105C9A" w:rsidRDefault="00567004" w:rsidP="009234F9">
            <w:pPr>
              <w:spacing w:after="0" w:line="240" w:lineRule="auto"/>
              <w:rPr>
                <w:rFonts w:ascii="Calibri" w:eastAsia="Times New Roman" w:hAnsi="Calibri" w:cs="Calibri"/>
                <w:color w:val="000000"/>
                <w:sz w:val="20"/>
                <w:szCs w:val="20"/>
                <w:lang w:eastAsia="pl-PL"/>
              </w:rPr>
            </w:pPr>
            <w:r w:rsidRPr="00105C9A">
              <w:rPr>
                <w:rFonts w:ascii="Calibri" w:hAnsi="Calibri"/>
                <w:sz w:val="20"/>
                <w:szCs w:val="20"/>
              </w:rPr>
              <w:t xml:space="preserve">t.z. Wspólny Dom (kwartały pomiędzy ulicami Piłsudskiego - Waryńskiego - Hołdu Pruskiego - Zwycięstwa oraz po przeciwnej stronie Zwycięstwa; ulice Wyspiańskiego, Chełmońskiego, część Wojska Polskiego) </w:t>
            </w:r>
          </w:p>
        </w:tc>
        <w:tc>
          <w:tcPr>
            <w:tcW w:w="0" w:type="auto"/>
            <w:shd w:val="clear" w:color="auto" w:fill="auto"/>
            <w:noWrap/>
            <w:vAlign w:val="center"/>
          </w:tcPr>
          <w:p w:rsidR="00567004" w:rsidRPr="00105C9A" w:rsidRDefault="00567004" w:rsidP="009234F9">
            <w:pPr>
              <w:spacing w:after="0" w:line="240" w:lineRule="auto"/>
              <w:jc w:val="center"/>
              <w:rPr>
                <w:rFonts w:ascii="Calibri" w:hAnsi="Calibri"/>
                <w:color w:val="000000"/>
                <w:sz w:val="20"/>
                <w:szCs w:val="20"/>
              </w:rPr>
            </w:pPr>
            <w:r>
              <w:rPr>
                <w:rFonts w:ascii="Calibri" w:hAnsi="Calibri"/>
                <w:color w:val="000000"/>
                <w:sz w:val="20"/>
                <w:szCs w:val="20"/>
              </w:rPr>
              <w:t>84</w:t>
            </w:r>
          </w:p>
        </w:tc>
      </w:tr>
      <w:tr w:rsidR="00567004" w:rsidRPr="00C94F0D" w:rsidTr="00567004">
        <w:trPr>
          <w:trHeight w:val="300"/>
          <w:jc w:val="center"/>
        </w:trPr>
        <w:tc>
          <w:tcPr>
            <w:tcW w:w="0" w:type="auto"/>
            <w:vAlign w:val="center"/>
          </w:tcPr>
          <w:p w:rsidR="00567004" w:rsidRPr="00C94F0D" w:rsidRDefault="00567004" w:rsidP="009234F9">
            <w:pPr>
              <w:spacing w:after="0" w:line="240" w:lineRule="auto"/>
              <w:rPr>
                <w:rFonts w:ascii="Calibri" w:hAnsi="Calibri"/>
                <w:b/>
                <w:sz w:val="20"/>
                <w:szCs w:val="20"/>
              </w:rPr>
            </w:pPr>
            <w:r w:rsidRPr="00C94F0D">
              <w:rPr>
                <w:rFonts w:ascii="Calibri" w:hAnsi="Calibri"/>
                <w:b/>
                <w:sz w:val="20"/>
                <w:szCs w:val="20"/>
              </w:rPr>
              <w:t>Obszar rewitalizacji</w:t>
            </w:r>
          </w:p>
        </w:tc>
        <w:tc>
          <w:tcPr>
            <w:tcW w:w="0" w:type="auto"/>
            <w:shd w:val="clear" w:color="auto" w:fill="auto"/>
            <w:noWrap/>
            <w:vAlign w:val="center"/>
          </w:tcPr>
          <w:p w:rsidR="00567004" w:rsidRPr="00C94F0D" w:rsidRDefault="00567004" w:rsidP="009234F9">
            <w:pPr>
              <w:spacing w:after="0" w:line="240" w:lineRule="auto"/>
              <w:jc w:val="center"/>
              <w:rPr>
                <w:rFonts w:ascii="Calibri" w:hAnsi="Calibri"/>
                <w:b/>
                <w:bCs/>
                <w:color w:val="000000"/>
                <w:sz w:val="20"/>
                <w:szCs w:val="20"/>
              </w:rPr>
            </w:pPr>
            <w:r>
              <w:rPr>
                <w:rFonts w:ascii="Calibri" w:hAnsi="Calibri"/>
                <w:b/>
                <w:bCs/>
                <w:color w:val="000000"/>
                <w:sz w:val="20"/>
                <w:szCs w:val="20"/>
              </w:rPr>
              <w:t>599</w:t>
            </w:r>
          </w:p>
        </w:tc>
      </w:tr>
    </w:tbl>
    <w:p w:rsidR="009B2809" w:rsidRPr="00567004" w:rsidRDefault="00567004" w:rsidP="005B0766">
      <w:pPr>
        <w:pStyle w:val="Default"/>
        <w:spacing w:after="120"/>
        <w:rPr>
          <w:sz w:val="20"/>
        </w:rPr>
      </w:pPr>
      <w:r w:rsidRPr="00567004">
        <w:rPr>
          <w:sz w:val="20"/>
        </w:rPr>
        <w:t xml:space="preserve">Źródło: </w:t>
      </w:r>
      <w:r w:rsidRPr="005B0766">
        <w:rPr>
          <w:sz w:val="20"/>
        </w:rPr>
        <w:t>http://www.zbm.koszalin.pl/</w:t>
      </w:r>
      <w:r w:rsidRPr="00567004">
        <w:rPr>
          <w:sz w:val="20"/>
        </w:rPr>
        <w:t xml:space="preserve"> (dostęp 04.07.2017 r.)</w:t>
      </w:r>
    </w:p>
    <w:p w:rsidR="001B7E42" w:rsidRDefault="005E14C2" w:rsidP="0010453E">
      <w:pPr>
        <w:pStyle w:val="Default"/>
        <w:spacing w:line="276" w:lineRule="auto"/>
        <w:jc w:val="both"/>
        <w:rPr>
          <w:sz w:val="22"/>
        </w:rPr>
      </w:pPr>
      <w:r w:rsidRPr="005E14C2">
        <w:rPr>
          <w:sz w:val="22"/>
        </w:rPr>
        <w:t>Gmina Miasto Koszalin jest zobowiązana do zaspakajania po</w:t>
      </w:r>
      <w:r w:rsidR="00D057E4">
        <w:rPr>
          <w:sz w:val="22"/>
        </w:rPr>
        <w:t xml:space="preserve">trzeb osób, których uprawnienia </w:t>
      </w:r>
      <w:r w:rsidRPr="005E14C2">
        <w:rPr>
          <w:sz w:val="22"/>
        </w:rPr>
        <w:t>do wynajęcia mieszkania komunalnego wynikają wprost</w:t>
      </w:r>
      <w:r w:rsidR="000724F2" w:rsidRPr="005E14C2">
        <w:rPr>
          <w:sz w:val="22"/>
        </w:rPr>
        <w:t xml:space="preserve"> z</w:t>
      </w:r>
      <w:r w:rsidR="000724F2">
        <w:rPr>
          <w:sz w:val="22"/>
        </w:rPr>
        <w:t> </w:t>
      </w:r>
      <w:r w:rsidRPr="005E14C2">
        <w:rPr>
          <w:sz w:val="22"/>
        </w:rPr>
        <w:t>Ustawy</w:t>
      </w:r>
      <w:r w:rsidR="000724F2" w:rsidRPr="005E14C2">
        <w:rPr>
          <w:sz w:val="22"/>
        </w:rPr>
        <w:t xml:space="preserve"> </w:t>
      </w:r>
      <w:r w:rsidR="000724F2" w:rsidRPr="00D057E4">
        <w:rPr>
          <w:i/>
          <w:sz w:val="22"/>
        </w:rPr>
        <w:t>o</w:t>
      </w:r>
      <w:r w:rsidR="000724F2">
        <w:rPr>
          <w:sz w:val="22"/>
        </w:rPr>
        <w:t> </w:t>
      </w:r>
      <w:r w:rsidR="00D057E4" w:rsidRPr="00D057E4">
        <w:rPr>
          <w:i/>
          <w:sz w:val="22"/>
        </w:rPr>
        <w:t>ochronie praw lokatorów</w:t>
      </w:r>
      <w:r w:rsidR="00D057E4">
        <w:rPr>
          <w:sz w:val="22"/>
        </w:rPr>
        <w:t xml:space="preserve">, czyli </w:t>
      </w:r>
      <w:r w:rsidRPr="005E14C2">
        <w:rPr>
          <w:sz w:val="22"/>
        </w:rPr>
        <w:t xml:space="preserve">do zapewnienia odpowiedniej </w:t>
      </w:r>
      <w:r w:rsidR="00292C12">
        <w:rPr>
          <w:sz w:val="22"/>
        </w:rPr>
        <w:t xml:space="preserve">liczby </w:t>
      </w:r>
      <w:r w:rsidRPr="005E14C2">
        <w:rPr>
          <w:sz w:val="22"/>
        </w:rPr>
        <w:t>lokali komunalnych, socjalny</w:t>
      </w:r>
      <w:r w:rsidR="00D057E4">
        <w:rPr>
          <w:sz w:val="22"/>
        </w:rPr>
        <w:t>ch</w:t>
      </w:r>
      <w:r w:rsidR="000724F2">
        <w:rPr>
          <w:sz w:val="22"/>
        </w:rPr>
        <w:t xml:space="preserve"> i </w:t>
      </w:r>
      <w:r w:rsidR="00D057E4">
        <w:rPr>
          <w:sz w:val="22"/>
        </w:rPr>
        <w:t xml:space="preserve">zamiennych. Niezależnie od </w:t>
      </w:r>
      <w:r w:rsidRPr="005E14C2">
        <w:rPr>
          <w:sz w:val="22"/>
        </w:rPr>
        <w:t xml:space="preserve">powyższych potrzeb, określona </w:t>
      </w:r>
      <w:r w:rsidR="00D057E4">
        <w:rPr>
          <w:sz w:val="22"/>
        </w:rPr>
        <w:t>liczba</w:t>
      </w:r>
      <w:r w:rsidRPr="005E14C2">
        <w:rPr>
          <w:sz w:val="22"/>
        </w:rPr>
        <w:t xml:space="preserve"> wnioskodawców ubiega si</w:t>
      </w:r>
      <w:r w:rsidR="00D057E4">
        <w:rPr>
          <w:sz w:val="22"/>
        </w:rPr>
        <w:t>ę</w:t>
      </w:r>
      <w:r w:rsidR="000724F2">
        <w:rPr>
          <w:sz w:val="22"/>
        </w:rPr>
        <w:t xml:space="preserve"> o </w:t>
      </w:r>
      <w:r w:rsidR="00D057E4">
        <w:rPr>
          <w:sz w:val="22"/>
        </w:rPr>
        <w:t>pomoc mieszkaniową</w:t>
      </w:r>
      <w:r w:rsidR="000724F2">
        <w:rPr>
          <w:sz w:val="22"/>
        </w:rPr>
        <w:t xml:space="preserve"> z </w:t>
      </w:r>
      <w:r w:rsidR="00D057E4">
        <w:rPr>
          <w:sz w:val="22"/>
        </w:rPr>
        <w:t xml:space="preserve">tytułu </w:t>
      </w:r>
      <w:r w:rsidRPr="005E14C2">
        <w:rPr>
          <w:sz w:val="22"/>
        </w:rPr>
        <w:t>złych warunków mieszkaniowych</w:t>
      </w:r>
      <w:r w:rsidR="000724F2" w:rsidRPr="005E14C2">
        <w:rPr>
          <w:sz w:val="22"/>
        </w:rPr>
        <w:t xml:space="preserve"> z</w:t>
      </w:r>
      <w:r w:rsidR="000724F2">
        <w:rPr>
          <w:sz w:val="22"/>
        </w:rPr>
        <w:t> </w:t>
      </w:r>
      <w:r w:rsidRPr="005E14C2">
        <w:rPr>
          <w:sz w:val="22"/>
        </w:rPr>
        <w:t>jednoczes</w:t>
      </w:r>
      <w:r>
        <w:rPr>
          <w:sz w:val="22"/>
        </w:rPr>
        <w:t>nym osiąganiem niskich dochodów</w:t>
      </w:r>
      <w:r w:rsidR="00F05130" w:rsidRPr="00F05130">
        <w:rPr>
          <w:sz w:val="22"/>
        </w:rPr>
        <w:t xml:space="preserve">. Mieszkaniowy zasób Miasta stanowią lokale mieszkalne będące własnością Gminy Miasta Koszalina, których stan na </w:t>
      </w:r>
      <w:r w:rsidR="00D057E4">
        <w:rPr>
          <w:sz w:val="22"/>
        </w:rPr>
        <w:t xml:space="preserve">koniec </w:t>
      </w:r>
      <w:r w:rsidR="001B7E42">
        <w:rPr>
          <w:sz w:val="22"/>
        </w:rPr>
        <w:t>2016 roku wynosił 5</w:t>
      </w:r>
      <w:r w:rsidR="00F05130" w:rsidRPr="00F05130">
        <w:rPr>
          <w:sz w:val="22"/>
        </w:rPr>
        <w:t>439 lokali mieszkalnych</w:t>
      </w:r>
      <w:r w:rsidR="001B7E42">
        <w:rPr>
          <w:sz w:val="22"/>
        </w:rPr>
        <w:t>,</w:t>
      </w:r>
      <w:r w:rsidR="000724F2">
        <w:rPr>
          <w:sz w:val="22"/>
        </w:rPr>
        <w:t xml:space="preserve"> z </w:t>
      </w:r>
      <w:r w:rsidR="001B7E42">
        <w:rPr>
          <w:sz w:val="22"/>
        </w:rPr>
        <w:t xml:space="preserve">tego: </w:t>
      </w:r>
    </w:p>
    <w:p w:rsidR="00B82284" w:rsidRDefault="001B7E42" w:rsidP="0010453E">
      <w:pPr>
        <w:pStyle w:val="Default"/>
        <w:spacing w:line="276" w:lineRule="auto"/>
        <w:jc w:val="both"/>
        <w:rPr>
          <w:sz w:val="22"/>
        </w:rPr>
      </w:pPr>
      <w:r>
        <w:rPr>
          <w:sz w:val="22"/>
        </w:rPr>
        <w:t>1) 1</w:t>
      </w:r>
      <w:r w:rsidR="00F05130" w:rsidRPr="00F05130">
        <w:rPr>
          <w:sz w:val="22"/>
        </w:rPr>
        <w:t xml:space="preserve">810 lokali </w:t>
      </w:r>
      <w:r w:rsidR="000724F2">
        <w:rPr>
          <w:sz w:val="22"/>
        </w:rPr>
        <w:t>w </w:t>
      </w:r>
      <w:r w:rsidR="00B82284">
        <w:rPr>
          <w:sz w:val="22"/>
        </w:rPr>
        <w:t>177 budynkach komunalnych,</w:t>
      </w:r>
      <w:r w:rsidR="00F05130" w:rsidRPr="00F05130">
        <w:rPr>
          <w:sz w:val="22"/>
        </w:rPr>
        <w:t xml:space="preserve"> </w:t>
      </w:r>
    </w:p>
    <w:p w:rsidR="00B82284" w:rsidRDefault="00B82284" w:rsidP="007822A9">
      <w:pPr>
        <w:pStyle w:val="Default"/>
        <w:spacing w:line="276" w:lineRule="auto"/>
        <w:jc w:val="both"/>
        <w:rPr>
          <w:sz w:val="22"/>
        </w:rPr>
      </w:pPr>
      <w:r>
        <w:rPr>
          <w:sz w:val="22"/>
        </w:rPr>
        <w:t>2) 3</w:t>
      </w:r>
      <w:r w:rsidR="00F05130" w:rsidRPr="00F05130">
        <w:rPr>
          <w:sz w:val="22"/>
        </w:rPr>
        <w:t>629 lokali</w:t>
      </w:r>
      <w:r w:rsidR="000724F2" w:rsidRPr="00F05130">
        <w:rPr>
          <w:sz w:val="22"/>
        </w:rPr>
        <w:t xml:space="preserve"> w</w:t>
      </w:r>
      <w:r w:rsidR="000724F2">
        <w:rPr>
          <w:sz w:val="22"/>
        </w:rPr>
        <w:t> </w:t>
      </w:r>
      <w:r w:rsidR="00F05130" w:rsidRPr="00F05130">
        <w:rPr>
          <w:sz w:val="22"/>
        </w:rPr>
        <w:t xml:space="preserve">531 budynkach wspólnot mieszkaniowych. </w:t>
      </w:r>
    </w:p>
    <w:p w:rsidR="00B82284" w:rsidRDefault="00F05130" w:rsidP="007822A9">
      <w:pPr>
        <w:pStyle w:val="Default"/>
        <w:spacing w:line="276" w:lineRule="auto"/>
        <w:jc w:val="both"/>
        <w:rPr>
          <w:sz w:val="22"/>
        </w:rPr>
      </w:pPr>
      <w:r w:rsidRPr="00F05130">
        <w:rPr>
          <w:sz w:val="22"/>
        </w:rPr>
        <w:lastRenderedPageBreak/>
        <w:t>Tym samym większo</w:t>
      </w:r>
      <w:r w:rsidR="00B82284">
        <w:rPr>
          <w:sz w:val="22"/>
        </w:rPr>
        <w:t>ść zasobu mieszkaniowego Miasta</w:t>
      </w:r>
      <w:r w:rsidRPr="00F05130">
        <w:rPr>
          <w:sz w:val="22"/>
        </w:rPr>
        <w:t xml:space="preserve"> zlokalizowana jest</w:t>
      </w:r>
      <w:r w:rsidR="000724F2" w:rsidRPr="00F05130">
        <w:rPr>
          <w:sz w:val="22"/>
        </w:rPr>
        <w:t xml:space="preserve"> w</w:t>
      </w:r>
      <w:r w:rsidR="000724F2">
        <w:rPr>
          <w:sz w:val="22"/>
        </w:rPr>
        <w:t> </w:t>
      </w:r>
      <w:r w:rsidRPr="00F05130">
        <w:rPr>
          <w:sz w:val="22"/>
        </w:rPr>
        <w:t>nieruchomościach stanow</w:t>
      </w:r>
      <w:r w:rsidR="00B82284">
        <w:rPr>
          <w:sz w:val="22"/>
        </w:rPr>
        <w:t>iących w</w:t>
      </w:r>
      <w:r w:rsidR="00567004">
        <w:rPr>
          <w:sz w:val="22"/>
        </w:rPr>
        <w:t xml:space="preserve">spółwłasność Miasta, zlokalizowanych </w:t>
      </w:r>
      <w:r w:rsidR="006D23A9">
        <w:rPr>
          <w:sz w:val="22"/>
        </w:rPr>
        <w:t>przede wszystkim</w:t>
      </w:r>
      <w:r w:rsidR="000724F2">
        <w:rPr>
          <w:sz w:val="22"/>
        </w:rPr>
        <w:t xml:space="preserve"> w </w:t>
      </w:r>
      <w:r w:rsidR="00567004">
        <w:rPr>
          <w:sz w:val="22"/>
        </w:rPr>
        <w:t>granicach obszaru rewitalizacji.</w:t>
      </w:r>
    </w:p>
    <w:p w:rsidR="00CE0344" w:rsidRDefault="00F05130" w:rsidP="007822A9">
      <w:pPr>
        <w:pStyle w:val="Default"/>
        <w:spacing w:line="276" w:lineRule="auto"/>
        <w:jc w:val="both"/>
        <w:rPr>
          <w:sz w:val="22"/>
        </w:rPr>
      </w:pPr>
      <w:r w:rsidRPr="00F05130">
        <w:rPr>
          <w:sz w:val="22"/>
        </w:rPr>
        <w:t>Spośród wskazanego zasobu, 720 lokali st</w:t>
      </w:r>
      <w:r w:rsidR="00B82284">
        <w:rPr>
          <w:sz w:val="22"/>
        </w:rPr>
        <w:t>anowią lokale socjalne,</w:t>
      </w:r>
      <w:r w:rsidR="000724F2">
        <w:rPr>
          <w:sz w:val="22"/>
        </w:rPr>
        <w:t xml:space="preserve"> z </w:t>
      </w:r>
      <w:r w:rsidR="00B82284">
        <w:rPr>
          <w:sz w:val="22"/>
        </w:rPr>
        <w:t>tego:</w:t>
      </w:r>
    </w:p>
    <w:p w:rsidR="00B82284" w:rsidRDefault="00F05130" w:rsidP="007822A9">
      <w:pPr>
        <w:pStyle w:val="Default"/>
        <w:spacing w:line="276" w:lineRule="auto"/>
        <w:jc w:val="both"/>
        <w:rPr>
          <w:sz w:val="22"/>
        </w:rPr>
      </w:pPr>
      <w:r w:rsidRPr="00F05130">
        <w:rPr>
          <w:sz w:val="22"/>
        </w:rPr>
        <w:t>1) 139</w:t>
      </w:r>
      <w:r w:rsidR="000724F2" w:rsidRPr="00F05130">
        <w:rPr>
          <w:sz w:val="22"/>
        </w:rPr>
        <w:t xml:space="preserve"> z</w:t>
      </w:r>
      <w:r w:rsidR="000724F2">
        <w:rPr>
          <w:sz w:val="22"/>
        </w:rPr>
        <w:t> </w:t>
      </w:r>
      <w:r w:rsidRPr="00F05130">
        <w:rPr>
          <w:sz w:val="22"/>
        </w:rPr>
        <w:t>nich znajduje się</w:t>
      </w:r>
      <w:r w:rsidR="000724F2" w:rsidRPr="00F05130">
        <w:rPr>
          <w:sz w:val="22"/>
        </w:rPr>
        <w:t xml:space="preserve"> w</w:t>
      </w:r>
      <w:r w:rsidR="000724F2">
        <w:rPr>
          <w:sz w:val="22"/>
        </w:rPr>
        <w:t> </w:t>
      </w:r>
      <w:r w:rsidRPr="00F05130">
        <w:rPr>
          <w:sz w:val="22"/>
        </w:rPr>
        <w:t>50 budynkach stano</w:t>
      </w:r>
      <w:r w:rsidR="00B82284">
        <w:rPr>
          <w:sz w:val="22"/>
        </w:rPr>
        <w:t>wiących wspólnoty mieszkaniowe,</w:t>
      </w:r>
    </w:p>
    <w:p w:rsidR="009B2809" w:rsidRDefault="00F05130" w:rsidP="00F90282">
      <w:pPr>
        <w:pStyle w:val="Default"/>
        <w:spacing w:after="120" w:line="276" w:lineRule="auto"/>
        <w:jc w:val="both"/>
        <w:rPr>
          <w:sz w:val="22"/>
        </w:rPr>
      </w:pPr>
      <w:r w:rsidRPr="00F05130">
        <w:rPr>
          <w:sz w:val="22"/>
        </w:rPr>
        <w:t>2) 581 lokali socjalnych znajduje się</w:t>
      </w:r>
      <w:r w:rsidR="000724F2" w:rsidRPr="00F05130">
        <w:rPr>
          <w:sz w:val="22"/>
        </w:rPr>
        <w:t xml:space="preserve"> w</w:t>
      </w:r>
      <w:r w:rsidR="000724F2">
        <w:rPr>
          <w:sz w:val="22"/>
        </w:rPr>
        <w:t> </w:t>
      </w:r>
      <w:r w:rsidRPr="00F05130">
        <w:rPr>
          <w:sz w:val="22"/>
        </w:rPr>
        <w:t>90 budynkach gminnych</w:t>
      </w:r>
      <w:r w:rsidR="00292C12">
        <w:rPr>
          <w:sz w:val="22"/>
        </w:rPr>
        <w:t>,</w:t>
      </w:r>
      <w:r w:rsidR="000724F2" w:rsidRPr="00F05130">
        <w:rPr>
          <w:sz w:val="22"/>
        </w:rPr>
        <w:t xml:space="preserve"> w</w:t>
      </w:r>
      <w:r w:rsidR="000724F2">
        <w:rPr>
          <w:sz w:val="22"/>
        </w:rPr>
        <w:t> </w:t>
      </w:r>
      <w:r w:rsidRPr="00F05130">
        <w:rPr>
          <w:sz w:val="22"/>
        </w:rPr>
        <w:t>tym 15 budynków to</w:t>
      </w:r>
      <w:r w:rsidR="000724F2" w:rsidRPr="00F05130">
        <w:rPr>
          <w:sz w:val="22"/>
        </w:rPr>
        <w:t xml:space="preserve"> w</w:t>
      </w:r>
      <w:r w:rsidR="000724F2">
        <w:rPr>
          <w:sz w:val="22"/>
        </w:rPr>
        <w:t> </w:t>
      </w:r>
      <w:r w:rsidRPr="00F05130">
        <w:rPr>
          <w:sz w:val="22"/>
        </w:rPr>
        <w:t>100% lokale socjalne</w:t>
      </w:r>
      <w:r w:rsidR="005E14C2">
        <w:rPr>
          <w:sz w:val="22"/>
        </w:rPr>
        <w:t>.</w:t>
      </w:r>
    </w:p>
    <w:p w:rsidR="005E14C2" w:rsidRPr="006D23A9" w:rsidRDefault="005E14C2" w:rsidP="00F90282">
      <w:pPr>
        <w:pStyle w:val="Default"/>
        <w:spacing w:after="120" w:line="276" w:lineRule="auto"/>
        <w:jc w:val="both"/>
        <w:rPr>
          <w:sz w:val="22"/>
          <w:szCs w:val="22"/>
        </w:rPr>
      </w:pPr>
      <w:r w:rsidRPr="006D23A9">
        <w:rPr>
          <w:sz w:val="22"/>
          <w:szCs w:val="22"/>
        </w:rPr>
        <w:t>W 2016 roku na wskazanie lokalu przez Gminę na podstawie Uchwały Nr XXIX/510/01 Rady Miejskiej</w:t>
      </w:r>
      <w:r w:rsidR="000724F2" w:rsidRPr="006D23A9">
        <w:rPr>
          <w:sz w:val="22"/>
          <w:szCs w:val="22"/>
        </w:rPr>
        <w:t xml:space="preserve"> z</w:t>
      </w:r>
      <w:r w:rsidR="000724F2">
        <w:rPr>
          <w:sz w:val="22"/>
          <w:szCs w:val="22"/>
        </w:rPr>
        <w:t> </w:t>
      </w:r>
      <w:r w:rsidRPr="006D23A9">
        <w:rPr>
          <w:sz w:val="22"/>
          <w:szCs w:val="22"/>
        </w:rPr>
        <w:t>dnia 1 grudnia 2001 r.</w:t>
      </w:r>
      <w:r w:rsidR="000724F2" w:rsidRPr="006D23A9">
        <w:rPr>
          <w:sz w:val="22"/>
          <w:szCs w:val="22"/>
        </w:rPr>
        <w:t xml:space="preserve"> w</w:t>
      </w:r>
      <w:r w:rsidR="000724F2">
        <w:rPr>
          <w:sz w:val="22"/>
          <w:szCs w:val="22"/>
        </w:rPr>
        <w:t> </w:t>
      </w:r>
      <w:r w:rsidRPr="006D23A9">
        <w:rPr>
          <w:sz w:val="22"/>
          <w:szCs w:val="22"/>
        </w:rPr>
        <w:t>sprawie zasad wynajmowania lokali wchodzących</w:t>
      </w:r>
      <w:r w:rsidR="000724F2" w:rsidRPr="006D23A9">
        <w:rPr>
          <w:sz w:val="22"/>
          <w:szCs w:val="22"/>
        </w:rPr>
        <w:t xml:space="preserve"> w</w:t>
      </w:r>
      <w:r w:rsidR="000724F2">
        <w:rPr>
          <w:sz w:val="22"/>
          <w:szCs w:val="22"/>
        </w:rPr>
        <w:t> </w:t>
      </w:r>
      <w:r w:rsidRPr="006D23A9">
        <w:rPr>
          <w:sz w:val="22"/>
          <w:szCs w:val="22"/>
        </w:rPr>
        <w:t>skład mieszkaniowego zasobu Miasta Koszalina, oczekiwało łącznie 1016 rodzin. Zapotrzebowanie na lokale</w:t>
      </w:r>
      <w:r w:rsidR="000724F2" w:rsidRPr="006D23A9">
        <w:rPr>
          <w:sz w:val="22"/>
          <w:szCs w:val="22"/>
        </w:rPr>
        <w:t xml:space="preserve"> z</w:t>
      </w:r>
      <w:r w:rsidR="000724F2">
        <w:rPr>
          <w:sz w:val="22"/>
          <w:szCs w:val="22"/>
        </w:rPr>
        <w:t> </w:t>
      </w:r>
      <w:r w:rsidRPr="006D23A9">
        <w:rPr>
          <w:sz w:val="22"/>
          <w:szCs w:val="22"/>
        </w:rPr>
        <w:t>mieszkaniowego zasobu Miasta każdego roku wzrasta średnio</w:t>
      </w:r>
      <w:r w:rsidR="000724F2" w:rsidRPr="006D23A9">
        <w:rPr>
          <w:sz w:val="22"/>
          <w:szCs w:val="22"/>
        </w:rPr>
        <w:t xml:space="preserve"> o</w:t>
      </w:r>
      <w:r w:rsidR="000724F2">
        <w:rPr>
          <w:sz w:val="22"/>
          <w:szCs w:val="22"/>
        </w:rPr>
        <w:t> </w:t>
      </w:r>
      <w:r w:rsidRPr="006D23A9">
        <w:rPr>
          <w:sz w:val="22"/>
          <w:szCs w:val="22"/>
        </w:rPr>
        <w:t>17 wniosków spełniających kryteria,</w:t>
      </w:r>
      <w:r w:rsidR="000724F2" w:rsidRPr="006D23A9">
        <w:rPr>
          <w:sz w:val="22"/>
          <w:szCs w:val="22"/>
        </w:rPr>
        <w:t xml:space="preserve"> w</w:t>
      </w:r>
      <w:r w:rsidR="000724F2">
        <w:rPr>
          <w:sz w:val="22"/>
          <w:szCs w:val="22"/>
        </w:rPr>
        <w:t> </w:t>
      </w:r>
      <w:r w:rsidRPr="006D23A9">
        <w:rPr>
          <w:sz w:val="22"/>
          <w:szCs w:val="22"/>
        </w:rPr>
        <w:t>tym około 11 lokali</w:t>
      </w:r>
      <w:r w:rsidR="000724F2" w:rsidRPr="006D23A9">
        <w:rPr>
          <w:sz w:val="22"/>
          <w:szCs w:val="22"/>
        </w:rPr>
        <w:t xml:space="preserve"> z</w:t>
      </w:r>
      <w:r w:rsidR="000724F2">
        <w:rPr>
          <w:sz w:val="22"/>
          <w:szCs w:val="22"/>
        </w:rPr>
        <w:t> </w:t>
      </w:r>
      <w:r w:rsidRPr="006D23A9">
        <w:rPr>
          <w:sz w:val="22"/>
          <w:szCs w:val="22"/>
        </w:rPr>
        <w:t>tytułu wyroków sądowych.</w:t>
      </w:r>
    </w:p>
    <w:p w:rsidR="005E14C2" w:rsidRDefault="005E14C2" w:rsidP="00F90282">
      <w:pPr>
        <w:pStyle w:val="Default"/>
        <w:spacing w:after="120" w:line="276" w:lineRule="auto"/>
        <w:jc w:val="both"/>
        <w:rPr>
          <w:sz w:val="22"/>
          <w:szCs w:val="22"/>
        </w:rPr>
      </w:pPr>
      <w:r w:rsidRPr="006D23A9">
        <w:rPr>
          <w:sz w:val="22"/>
          <w:szCs w:val="22"/>
        </w:rPr>
        <w:t>Lokale tworzące mieszkaniowy zasób Miasta (w budy</w:t>
      </w:r>
      <w:r w:rsidR="00CE0344" w:rsidRPr="006D23A9">
        <w:rPr>
          <w:sz w:val="22"/>
          <w:szCs w:val="22"/>
        </w:rPr>
        <w:t>nkach komunalnych</w:t>
      </w:r>
      <w:r w:rsidR="000724F2" w:rsidRPr="006D23A9">
        <w:rPr>
          <w:sz w:val="22"/>
          <w:szCs w:val="22"/>
        </w:rPr>
        <w:t xml:space="preserve"> i</w:t>
      </w:r>
      <w:r w:rsidR="000724F2">
        <w:rPr>
          <w:sz w:val="22"/>
          <w:szCs w:val="22"/>
        </w:rPr>
        <w:t> </w:t>
      </w:r>
      <w:r w:rsidR="00CE0344" w:rsidRPr="006D23A9">
        <w:rPr>
          <w:sz w:val="22"/>
          <w:szCs w:val="22"/>
        </w:rPr>
        <w:t xml:space="preserve">w budynkach </w:t>
      </w:r>
      <w:r w:rsidRPr="006D23A9">
        <w:rPr>
          <w:sz w:val="22"/>
          <w:szCs w:val="22"/>
        </w:rPr>
        <w:t>wspólnot mieszkaniowych) znajdują się głównie</w:t>
      </w:r>
      <w:r w:rsidR="000724F2" w:rsidRPr="006D23A9">
        <w:rPr>
          <w:sz w:val="22"/>
          <w:szCs w:val="22"/>
        </w:rPr>
        <w:t xml:space="preserve"> w</w:t>
      </w:r>
      <w:r w:rsidR="000724F2">
        <w:rPr>
          <w:sz w:val="22"/>
          <w:szCs w:val="22"/>
        </w:rPr>
        <w:t> </w:t>
      </w:r>
      <w:r w:rsidRPr="006D23A9">
        <w:rPr>
          <w:sz w:val="22"/>
          <w:szCs w:val="22"/>
        </w:rPr>
        <w:t xml:space="preserve">budynkach </w:t>
      </w:r>
      <w:r w:rsidR="00CE0344" w:rsidRPr="006D23A9">
        <w:rPr>
          <w:sz w:val="22"/>
          <w:szCs w:val="22"/>
        </w:rPr>
        <w:t>wybudowanych przed rokiem 1945,</w:t>
      </w:r>
      <w:r w:rsidR="000724F2" w:rsidRPr="006D23A9">
        <w:rPr>
          <w:sz w:val="22"/>
          <w:szCs w:val="22"/>
        </w:rPr>
        <w:t xml:space="preserve"> w</w:t>
      </w:r>
      <w:r w:rsidR="000724F2">
        <w:rPr>
          <w:sz w:val="22"/>
          <w:szCs w:val="22"/>
        </w:rPr>
        <w:t> </w:t>
      </w:r>
      <w:r w:rsidRPr="006D23A9">
        <w:rPr>
          <w:sz w:val="22"/>
          <w:szCs w:val="22"/>
        </w:rPr>
        <w:t>których znajduje się 58% gminnego zasobu mieszkanioweg</w:t>
      </w:r>
      <w:r w:rsidR="00CE0344" w:rsidRPr="006D23A9">
        <w:rPr>
          <w:sz w:val="22"/>
          <w:szCs w:val="22"/>
        </w:rPr>
        <w:t>o, 24%</w:t>
      </w:r>
      <w:r w:rsidR="000724F2" w:rsidRPr="006D23A9">
        <w:rPr>
          <w:sz w:val="22"/>
          <w:szCs w:val="22"/>
        </w:rPr>
        <w:t xml:space="preserve"> w</w:t>
      </w:r>
      <w:r w:rsidR="000724F2">
        <w:rPr>
          <w:sz w:val="22"/>
          <w:szCs w:val="22"/>
        </w:rPr>
        <w:t> </w:t>
      </w:r>
      <w:r w:rsidR="00CE0344" w:rsidRPr="006D23A9">
        <w:rPr>
          <w:sz w:val="22"/>
          <w:szCs w:val="22"/>
        </w:rPr>
        <w:t>budynkach wzniesionych</w:t>
      </w:r>
      <w:r w:rsidR="000724F2" w:rsidRPr="006D23A9">
        <w:rPr>
          <w:sz w:val="22"/>
          <w:szCs w:val="22"/>
        </w:rPr>
        <w:t xml:space="preserve"> w</w:t>
      </w:r>
      <w:r w:rsidR="000724F2">
        <w:rPr>
          <w:sz w:val="22"/>
          <w:szCs w:val="22"/>
        </w:rPr>
        <w:t> </w:t>
      </w:r>
      <w:r w:rsidRPr="006D23A9">
        <w:rPr>
          <w:sz w:val="22"/>
          <w:szCs w:val="22"/>
        </w:rPr>
        <w:t>okresie powojennym</w:t>
      </w:r>
      <w:r w:rsidR="000724F2" w:rsidRPr="006D23A9">
        <w:rPr>
          <w:sz w:val="22"/>
          <w:szCs w:val="22"/>
        </w:rPr>
        <w:t xml:space="preserve"> i</w:t>
      </w:r>
      <w:r w:rsidR="000724F2">
        <w:rPr>
          <w:sz w:val="22"/>
          <w:szCs w:val="22"/>
        </w:rPr>
        <w:t> </w:t>
      </w:r>
      <w:r w:rsidRPr="006D23A9">
        <w:rPr>
          <w:sz w:val="22"/>
          <w:szCs w:val="22"/>
        </w:rPr>
        <w:t>jedynie 18%</w:t>
      </w:r>
      <w:r w:rsidR="000724F2" w:rsidRPr="006D23A9">
        <w:rPr>
          <w:sz w:val="22"/>
          <w:szCs w:val="22"/>
        </w:rPr>
        <w:t xml:space="preserve"> w</w:t>
      </w:r>
      <w:r w:rsidR="000724F2">
        <w:rPr>
          <w:sz w:val="22"/>
          <w:szCs w:val="22"/>
        </w:rPr>
        <w:t> </w:t>
      </w:r>
      <w:r w:rsidRPr="006D23A9">
        <w:rPr>
          <w:sz w:val="22"/>
          <w:szCs w:val="22"/>
        </w:rPr>
        <w:t>wybudowanych</w:t>
      </w:r>
      <w:r w:rsidR="000724F2" w:rsidRPr="006D23A9">
        <w:rPr>
          <w:sz w:val="22"/>
          <w:szCs w:val="22"/>
        </w:rPr>
        <w:t xml:space="preserve"> w</w:t>
      </w:r>
      <w:r w:rsidR="000724F2">
        <w:rPr>
          <w:sz w:val="22"/>
          <w:szCs w:val="22"/>
        </w:rPr>
        <w:t> </w:t>
      </w:r>
      <w:r w:rsidRPr="006D23A9">
        <w:rPr>
          <w:sz w:val="22"/>
          <w:szCs w:val="22"/>
        </w:rPr>
        <w:t>ostatnim czterdziestoleciu</w:t>
      </w:r>
      <w:r w:rsidR="00193220">
        <w:rPr>
          <w:sz w:val="22"/>
          <w:szCs w:val="22"/>
        </w:rPr>
        <w:t>.</w:t>
      </w:r>
      <w:r w:rsidR="000724F2">
        <w:rPr>
          <w:sz w:val="22"/>
          <w:szCs w:val="22"/>
        </w:rPr>
        <w:t xml:space="preserve"> </w:t>
      </w:r>
      <w:r w:rsidR="000724F2" w:rsidRPr="006D23A9">
        <w:rPr>
          <w:sz w:val="22"/>
          <w:szCs w:val="22"/>
        </w:rPr>
        <w:t>W</w:t>
      </w:r>
      <w:r w:rsidR="000724F2">
        <w:rPr>
          <w:sz w:val="22"/>
          <w:szCs w:val="22"/>
        </w:rPr>
        <w:t> </w:t>
      </w:r>
      <w:r w:rsidRPr="006D23A9">
        <w:rPr>
          <w:sz w:val="22"/>
          <w:szCs w:val="22"/>
        </w:rPr>
        <w:t>związku</w:t>
      </w:r>
      <w:r w:rsidR="000724F2" w:rsidRPr="006D23A9">
        <w:rPr>
          <w:sz w:val="22"/>
          <w:szCs w:val="22"/>
        </w:rPr>
        <w:t xml:space="preserve"> z</w:t>
      </w:r>
      <w:r w:rsidR="000724F2">
        <w:rPr>
          <w:sz w:val="22"/>
          <w:szCs w:val="22"/>
        </w:rPr>
        <w:t> </w:t>
      </w:r>
      <w:r w:rsidRPr="006D23A9">
        <w:rPr>
          <w:sz w:val="22"/>
          <w:szCs w:val="22"/>
        </w:rPr>
        <w:t>faktem, że wiek budynku,</w:t>
      </w:r>
      <w:r w:rsidR="000724F2" w:rsidRPr="006D23A9">
        <w:rPr>
          <w:sz w:val="22"/>
          <w:szCs w:val="22"/>
        </w:rPr>
        <w:t xml:space="preserve"> a</w:t>
      </w:r>
      <w:r w:rsidR="000724F2">
        <w:rPr>
          <w:sz w:val="22"/>
          <w:szCs w:val="22"/>
        </w:rPr>
        <w:t> </w:t>
      </w:r>
      <w:r w:rsidRPr="006D23A9">
        <w:rPr>
          <w:sz w:val="22"/>
          <w:szCs w:val="22"/>
        </w:rPr>
        <w:t>tym samym długość okresu dotychczasowego eksploatowania ma największy wpływ na jego stan techniczny, mieszkaniowy zasób Miasta charakteryzuje znaczne zużycie</w:t>
      </w:r>
      <w:r w:rsidR="009907B9">
        <w:rPr>
          <w:sz w:val="22"/>
          <w:szCs w:val="22"/>
        </w:rPr>
        <w:t xml:space="preserve"> techniczne, sięgające ponad 65</w:t>
      </w:r>
      <w:r w:rsidRPr="006D23A9">
        <w:rPr>
          <w:sz w:val="22"/>
          <w:szCs w:val="22"/>
        </w:rPr>
        <w:t>%</w:t>
      </w:r>
      <w:r w:rsidR="00176F96">
        <w:rPr>
          <w:rStyle w:val="Odwoanieprzypisudolnego"/>
          <w:sz w:val="22"/>
          <w:szCs w:val="22"/>
        </w:rPr>
        <w:footnoteReference w:id="26"/>
      </w:r>
      <w:r w:rsidRPr="006D23A9">
        <w:rPr>
          <w:sz w:val="22"/>
          <w:szCs w:val="22"/>
        </w:rPr>
        <w:t>.</w:t>
      </w:r>
    </w:p>
    <w:p w:rsidR="00E563AD" w:rsidRDefault="00E563AD" w:rsidP="00F90282">
      <w:pPr>
        <w:pStyle w:val="Default"/>
        <w:spacing w:after="120" w:line="276" w:lineRule="auto"/>
        <w:jc w:val="both"/>
        <w:rPr>
          <w:sz w:val="22"/>
          <w:szCs w:val="22"/>
        </w:rPr>
      </w:pPr>
    </w:p>
    <w:p w:rsidR="005C2EFA" w:rsidRDefault="005C2EFA" w:rsidP="00103DCC">
      <w:pPr>
        <w:pStyle w:val="Nagwek3"/>
        <w:spacing w:after="120"/>
      </w:pPr>
      <w:bookmarkStart w:id="41" w:name="_Toc493863565"/>
      <w:r>
        <w:t>Stan infrastruktury komunikacyjnej</w:t>
      </w:r>
      <w:bookmarkEnd w:id="41"/>
    </w:p>
    <w:p w:rsidR="00202E04" w:rsidRDefault="0078237F" w:rsidP="005B0766">
      <w:pPr>
        <w:pStyle w:val="Default"/>
        <w:spacing w:line="276" w:lineRule="auto"/>
        <w:jc w:val="both"/>
        <w:rPr>
          <w:color w:val="auto"/>
          <w:sz w:val="22"/>
          <w:szCs w:val="22"/>
        </w:rPr>
      </w:pPr>
      <w:r w:rsidRPr="005B0766">
        <w:rPr>
          <w:color w:val="auto"/>
          <w:sz w:val="22"/>
          <w:szCs w:val="22"/>
        </w:rPr>
        <w:t xml:space="preserve">Obszar rewitalizacji jest dobrze skomunikowany, jednak stan nawierzchni dróg jest zróżnicowany. </w:t>
      </w:r>
      <w:r w:rsidR="00202E04" w:rsidRPr="005B0766">
        <w:rPr>
          <w:color w:val="auto"/>
          <w:sz w:val="22"/>
          <w:szCs w:val="22"/>
        </w:rPr>
        <w:t>Istniejący układ uliczno-drogowy obszaru rewitalizacji, mimo licznych remontów i modernizacji, jest nadal układem o wielu niedostatkach w zakresie funkcjonalności, parametrów, warunków ruchu, stanu technicznego nawierzchni ulic.</w:t>
      </w:r>
      <w:r w:rsidRPr="005B0766">
        <w:rPr>
          <w:color w:val="auto"/>
          <w:sz w:val="22"/>
          <w:szCs w:val="22"/>
        </w:rPr>
        <w:t xml:space="preserve"> Większość dróg pokryta jest nawierzchnią bitumiczną zwykłą,</w:t>
      </w:r>
      <w:r w:rsidR="000724F2" w:rsidRPr="005B0766">
        <w:rPr>
          <w:color w:val="auto"/>
          <w:sz w:val="22"/>
          <w:szCs w:val="22"/>
        </w:rPr>
        <w:t xml:space="preserve"> a</w:t>
      </w:r>
      <w:r w:rsidR="000724F2">
        <w:rPr>
          <w:color w:val="auto"/>
          <w:sz w:val="22"/>
          <w:szCs w:val="22"/>
        </w:rPr>
        <w:t> </w:t>
      </w:r>
      <w:r w:rsidRPr="005B0766">
        <w:rPr>
          <w:color w:val="auto"/>
          <w:sz w:val="22"/>
          <w:szCs w:val="22"/>
        </w:rPr>
        <w:t>część kostką brukową.</w:t>
      </w:r>
      <w:r w:rsidR="00202E04" w:rsidRPr="005B0766">
        <w:rPr>
          <w:color w:val="auto"/>
          <w:sz w:val="22"/>
          <w:szCs w:val="22"/>
        </w:rPr>
        <w:t xml:space="preserve"> W bardzo dobrym stanie technicznym znajdują się ulice położone na północ od Rynku, wyremontowane</w:t>
      </w:r>
      <w:r w:rsidR="000724F2" w:rsidRPr="005B0766">
        <w:rPr>
          <w:color w:val="auto"/>
          <w:sz w:val="22"/>
          <w:szCs w:val="22"/>
        </w:rPr>
        <w:t xml:space="preserve"> w</w:t>
      </w:r>
      <w:r w:rsidR="000724F2">
        <w:rPr>
          <w:color w:val="auto"/>
          <w:sz w:val="22"/>
          <w:szCs w:val="22"/>
        </w:rPr>
        <w:t> </w:t>
      </w:r>
      <w:r w:rsidR="00202E04" w:rsidRPr="005B0766">
        <w:rPr>
          <w:color w:val="auto"/>
          <w:sz w:val="22"/>
          <w:szCs w:val="22"/>
        </w:rPr>
        <w:t xml:space="preserve">ostatnich latach. Sieć drogową w mieście cechuje jednak duży stopień wyeksploatowania. Mankamentem jest to, że wiele odcinków ulic przebiegających przez obszar rewitalizacji ciągle jeszcze nie spełnia najwyższych parametrów technicznych. Niskie standardy sieci drogowej mają swoje odzwierciedlenie w stanie bezpieczeństwa na koszalińskich ulicach oraz negatywnym oddziaływaniu na otoczenie (emisja hałasu i zanieczyszczenie powietrza). Pod względem funkcjonalnym istniejący układ uliczno-drogowy charakteryzuje się brakiem w pełni wykształconych ciągów łączących podstawowe struktury zagospodarowania miasta oraz brakiem segregacji różnych rodzajów ruchu. </w:t>
      </w:r>
      <w:r w:rsidR="0049681C" w:rsidRPr="005B0766">
        <w:rPr>
          <w:color w:val="auto"/>
          <w:sz w:val="22"/>
          <w:szCs w:val="22"/>
        </w:rPr>
        <w:t>Centrum Koszalina jest niemal</w:t>
      </w:r>
      <w:r w:rsidR="000724F2" w:rsidRPr="005B0766">
        <w:rPr>
          <w:color w:val="auto"/>
          <w:sz w:val="22"/>
          <w:szCs w:val="22"/>
        </w:rPr>
        <w:t xml:space="preserve"> w</w:t>
      </w:r>
      <w:r w:rsidR="000724F2">
        <w:rPr>
          <w:color w:val="auto"/>
          <w:sz w:val="22"/>
          <w:szCs w:val="22"/>
        </w:rPr>
        <w:t> </w:t>
      </w:r>
      <w:r w:rsidR="0049681C" w:rsidRPr="005B0766">
        <w:rPr>
          <w:color w:val="auto"/>
          <w:sz w:val="22"/>
          <w:szCs w:val="22"/>
        </w:rPr>
        <w:t>całości otwarte dla ruchu samochodowego bez ograniczeń (wyjątkiem jest ul. Dworcowa)</w:t>
      </w:r>
      <w:r w:rsidR="005B0766" w:rsidRPr="005B0766">
        <w:rPr>
          <w:color w:val="auto"/>
          <w:sz w:val="22"/>
          <w:szCs w:val="22"/>
        </w:rPr>
        <w:t>,</w:t>
      </w:r>
      <w:r w:rsidR="000724F2" w:rsidRPr="005B0766">
        <w:rPr>
          <w:color w:val="auto"/>
          <w:sz w:val="22"/>
          <w:szCs w:val="22"/>
        </w:rPr>
        <w:t xml:space="preserve"> a</w:t>
      </w:r>
      <w:r w:rsidR="000724F2">
        <w:rPr>
          <w:color w:val="auto"/>
          <w:sz w:val="22"/>
          <w:szCs w:val="22"/>
        </w:rPr>
        <w:t> </w:t>
      </w:r>
      <w:r w:rsidR="0049681C" w:rsidRPr="005B0766">
        <w:rPr>
          <w:color w:val="auto"/>
          <w:sz w:val="22"/>
          <w:szCs w:val="22"/>
        </w:rPr>
        <w:t xml:space="preserve">jednocześnie jest pozbawione jakichkolwiek ułatwień dla ruchu rowerowego. </w:t>
      </w:r>
      <w:r w:rsidR="00202E04" w:rsidRPr="005B0766">
        <w:rPr>
          <w:color w:val="auto"/>
          <w:sz w:val="22"/>
          <w:szCs w:val="22"/>
        </w:rPr>
        <w:t>Brak sieci dróg rowerowych</w:t>
      </w:r>
      <w:r w:rsidR="000724F2" w:rsidRPr="005B0766">
        <w:rPr>
          <w:color w:val="auto"/>
          <w:sz w:val="22"/>
          <w:szCs w:val="22"/>
        </w:rPr>
        <w:t xml:space="preserve"> i</w:t>
      </w:r>
      <w:r w:rsidR="000724F2">
        <w:rPr>
          <w:color w:val="auto"/>
          <w:sz w:val="22"/>
          <w:szCs w:val="22"/>
        </w:rPr>
        <w:t> </w:t>
      </w:r>
      <w:r w:rsidR="00202E04" w:rsidRPr="005B0766">
        <w:rPr>
          <w:color w:val="auto"/>
          <w:sz w:val="22"/>
          <w:szCs w:val="22"/>
        </w:rPr>
        <w:t>pieszych ułatwiających poruszanie się</w:t>
      </w:r>
      <w:r w:rsidR="000724F2" w:rsidRPr="005B0766">
        <w:rPr>
          <w:color w:val="auto"/>
          <w:sz w:val="22"/>
          <w:szCs w:val="22"/>
        </w:rPr>
        <w:t xml:space="preserve"> w</w:t>
      </w:r>
      <w:r w:rsidR="000724F2">
        <w:rPr>
          <w:color w:val="auto"/>
          <w:sz w:val="22"/>
          <w:szCs w:val="22"/>
        </w:rPr>
        <w:t> </w:t>
      </w:r>
      <w:r w:rsidR="00202E04" w:rsidRPr="005B0766">
        <w:rPr>
          <w:color w:val="auto"/>
          <w:sz w:val="22"/>
          <w:szCs w:val="22"/>
        </w:rPr>
        <w:t xml:space="preserve">centrum </w:t>
      </w:r>
      <w:r w:rsidRPr="005B0766">
        <w:rPr>
          <w:color w:val="auto"/>
          <w:sz w:val="22"/>
          <w:szCs w:val="22"/>
        </w:rPr>
        <w:t>Koszalina</w:t>
      </w:r>
      <w:r w:rsidR="00202E04" w:rsidRPr="005B0766">
        <w:rPr>
          <w:color w:val="auto"/>
          <w:sz w:val="22"/>
          <w:szCs w:val="22"/>
        </w:rPr>
        <w:t xml:space="preserve"> nie sprzyja rozwojowi alternatywnych form komunikacji.</w:t>
      </w:r>
    </w:p>
    <w:p w:rsidR="0063162A" w:rsidRDefault="0063162A">
      <w:pPr>
        <w:rPr>
          <w:rFonts w:ascii="Calibri" w:hAnsi="Calibri" w:cs="Calibri"/>
        </w:rPr>
      </w:pPr>
      <w:r>
        <w:br w:type="page"/>
      </w:r>
    </w:p>
    <w:p w:rsidR="00571AEB" w:rsidRPr="0078237F" w:rsidRDefault="00571AEB" w:rsidP="0078237F">
      <w:pPr>
        <w:pStyle w:val="Default"/>
        <w:spacing w:line="276" w:lineRule="auto"/>
        <w:jc w:val="both"/>
        <w:rPr>
          <w:sz w:val="22"/>
          <w:szCs w:val="22"/>
        </w:rPr>
      </w:pPr>
    </w:p>
    <w:p w:rsidR="00571AEB" w:rsidRDefault="00571AEB" w:rsidP="00F25248">
      <w:pPr>
        <w:pStyle w:val="Legenda"/>
        <w:spacing w:after="0"/>
        <w:sectPr w:rsidR="00571AEB" w:rsidSect="00050F59">
          <w:type w:val="continuous"/>
          <w:pgSz w:w="11906" w:h="16838"/>
          <w:pgMar w:top="1417" w:right="1417" w:bottom="1417" w:left="1417" w:header="708" w:footer="708" w:gutter="0"/>
          <w:cols w:space="708"/>
          <w:titlePg/>
          <w:docGrid w:linePitch="360"/>
        </w:sectPr>
      </w:pPr>
    </w:p>
    <w:p w:rsidR="00F25248" w:rsidRPr="00202E04" w:rsidRDefault="00F25248" w:rsidP="00F25248">
      <w:pPr>
        <w:pStyle w:val="Legenda"/>
        <w:spacing w:after="0"/>
        <w:rPr>
          <w:rFonts w:ascii="Calibri" w:hAnsi="Calibri"/>
          <w:color w:val="FF0000"/>
          <w:sz w:val="22"/>
        </w:rPr>
      </w:pPr>
      <w:r>
        <w:t xml:space="preserve">Zdjęcie </w:t>
      </w:r>
      <w:fldSimple w:instr=" SEQ Zdjęcie \* ARABIC ">
        <w:r w:rsidR="00A832F9">
          <w:rPr>
            <w:noProof/>
          </w:rPr>
          <w:t>31</w:t>
        </w:r>
      </w:fldSimple>
      <w:r>
        <w:t>. Ulica Legnicka kwalifikuje się do przebudowy.</w:t>
      </w:r>
    </w:p>
    <w:p w:rsidR="00202E04" w:rsidRDefault="00F25248" w:rsidP="00F90282">
      <w:pPr>
        <w:pStyle w:val="Default"/>
        <w:spacing w:after="120" w:line="276" w:lineRule="auto"/>
        <w:jc w:val="both"/>
        <w:rPr>
          <w:sz w:val="22"/>
          <w:szCs w:val="22"/>
        </w:rPr>
      </w:pPr>
      <w:r>
        <w:rPr>
          <w:noProof/>
          <w:lang w:eastAsia="pl-PL"/>
        </w:rPr>
        <w:drawing>
          <wp:inline distT="0" distB="0" distL="0" distR="0">
            <wp:extent cx="2664000" cy="1998000"/>
            <wp:effectExtent l="9208" t="0" r="0" b="0"/>
            <wp:docPr id="60" name="Obraz 60" descr="C:\Users\Anita\AppData\Local\Microsoft\Windows\INetCache\Content.Word\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ita\AppData\Local\Microsoft\Windows\INetCache\Content.Word\IMG_2358.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rot="5400000">
                      <a:off x="0" y="0"/>
                      <a:ext cx="2664000" cy="1998000"/>
                    </a:xfrm>
                    <a:prstGeom prst="rect">
                      <a:avLst/>
                    </a:prstGeom>
                    <a:noFill/>
                    <a:ln>
                      <a:noFill/>
                    </a:ln>
                  </pic:spPr>
                </pic:pic>
              </a:graphicData>
            </a:graphic>
          </wp:inline>
        </w:drawing>
      </w:r>
    </w:p>
    <w:p w:rsidR="0078237F" w:rsidRDefault="0078237F" w:rsidP="0078237F">
      <w:pPr>
        <w:pStyle w:val="Legenda"/>
        <w:spacing w:after="0"/>
        <w:rPr>
          <w:sz w:val="22"/>
          <w:szCs w:val="22"/>
        </w:rPr>
      </w:pPr>
      <w:r>
        <w:t xml:space="preserve">Zdjęcie </w:t>
      </w:r>
      <w:fldSimple w:instr=" SEQ Zdjęcie \* ARABIC ">
        <w:r w:rsidR="00A832F9">
          <w:rPr>
            <w:noProof/>
          </w:rPr>
          <w:t>32</w:t>
        </w:r>
      </w:fldSimple>
      <w:r>
        <w:t>. Ulica Michała Drzymały kwalifikuje się do generalnego remontu.</w:t>
      </w:r>
    </w:p>
    <w:p w:rsidR="0078237F" w:rsidRDefault="0078237F" w:rsidP="00F90282">
      <w:pPr>
        <w:pStyle w:val="Default"/>
        <w:spacing w:after="120" w:line="276" w:lineRule="auto"/>
        <w:jc w:val="both"/>
        <w:rPr>
          <w:sz w:val="22"/>
          <w:szCs w:val="22"/>
        </w:rPr>
      </w:pPr>
      <w:r>
        <w:rPr>
          <w:noProof/>
          <w:lang w:eastAsia="pl-PL"/>
        </w:rPr>
        <w:drawing>
          <wp:inline distT="0" distB="0" distL="0" distR="0">
            <wp:extent cx="2664000" cy="1998000"/>
            <wp:effectExtent l="9208" t="0" r="0" b="0"/>
            <wp:docPr id="61" name="Obraz 61" descr="C:\Users\Anita\AppData\Local\Microsoft\Windows\INetCache\Content.Word\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ita\AppData\Local\Microsoft\Windows\INetCache\Content.Word\IMG_2322.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rot="5400000">
                      <a:off x="0" y="0"/>
                      <a:ext cx="2664000" cy="1998000"/>
                    </a:xfrm>
                    <a:prstGeom prst="rect">
                      <a:avLst/>
                    </a:prstGeom>
                    <a:noFill/>
                    <a:ln>
                      <a:noFill/>
                    </a:ln>
                  </pic:spPr>
                </pic:pic>
              </a:graphicData>
            </a:graphic>
          </wp:inline>
        </w:drawing>
      </w:r>
    </w:p>
    <w:p w:rsidR="00BE5C38" w:rsidRDefault="00BE5C38" w:rsidP="00BE5C38">
      <w:pPr>
        <w:pStyle w:val="Legenda"/>
        <w:spacing w:after="0"/>
      </w:pPr>
      <w:r>
        <w:t xml:space="preserve">Zdjęcie </w:t>
      </w:r>
      <w:fldSimple w:instr=" SEQ Zdjęcie \* ARABIC ">
        <w:r w:rsidR="00A832F9">
          <w:rPr>
            <w:noProof/>
          </w:rPr>
          <w:t>33</w:t>
        </w:r>
      </w:fldSimple>
      <w:r>
        <w:t>. Nawierzchnia bitumiczna</w:t>
      </w:r>
      <w:r w:rsidR="000724F2">
        <w:t xml:space="preserve"> z </w:t>
      </w:r>
      <w:r>
        <w:t>licznymi ubytkami ul. Racławickiej</w:t>
      </w:r>
    </w:p>
    <w:p w:rsidR="00BE5C38" w:rsidRDefault="00BE5C38" w:rsidP="00BE5C38">
      <w:pPr>
        <w:spacing w:after="0"/>
        <w:jc w:val="both"/>
      </w:pPr>
      <w:r>
        <w:rPr>
          <w:noProof/>
          <w:lang w:eastAsia="pl-PL"/>
        </w:rPr>
        <w:drawing>
          <wp:inline distT="0" distB="0" distL="0" distR="0" wp14:anchorId="0432BADA" wp14:editId="2936E67C">
            <wp:extent cx="2214000" cy="2214000"/>
            <wp:effectExtent l="0" t="0" r="0" b="0"/>
            <wp:docPr id="43" name="Obraz 43" descr="C:\Users\Anita\AppData\Local\Microsoft\Windows\INetCacheContent.Word\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ta\AppData\Local\Microsoft\Windows\INetCacheContent.Word\IMG_2257.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rot="5400000">
                      <a:off x="0" y="0"/>
                      <a:ext cx="2214000" cy="2214000"/>
                    </a:xfrm>
                    <a:prstGeom prst="rect">
                      <a:avLst/>
                    </a:prstGeom>
                    <a:noFill/>
                    <a:ln>
                      <a:noFill/>
                    </a:ln>
                  </pic:spPr>
                </pic:pic>
              </a:graphicData>
            </a:graphic>
          </wp:inline>
        </w:drawing>
      </w:r>
    </w:p>
    <w:p w:rsidR="00BE5C38" w:rsidRPr="00050F59" w:rsidRDefault="00BE5C38" w:rsidP="00BE5C38">
      <w:pPr>
        <w:jc w:val="both"/>
        <w:rPr>
          <w:sz w:val="18"/>
        </w:rPr>
      </w:pPr>
      <w:r w:rsidRPr="00050F59">
        <w:rPr>
          <w:sz w:val="18"/>
        </w:rPr>
        <w:t>Źródło: zasoby własne.</w:t>
      </w:r>
    </w:p>
    <w:p w:rsidR="00BE5C38" w:rsidRDefault="00BE5C38" w:rsidP="00BE5C38">
      <w:pPr>
        <w:pStyle w:val="Legenda"/>
        <w:spacing w:after="0"/>
      </w:pPr>
      <w:r>
        <w:t xml:space="preserve">Zdjęcie </w:t>
      </w:r>
      <w:fldSimple w:instr=" SEQ Zdjęcie \* ARABIC ">
        <w:r w:rsidR="00A832F9">
          <w:rPr>
            <w:noProof/>
          </w:rPr>
          <w:t>34</w:t>
        </w:r>
      </w:fldSimple>
      <w:r>
        <w:t>. Ulica Grodzka nawierzchnia</w:t>
      </w:r>
      <w:r w:rsidR="000724F2">
        <w:t xml:space="preserve"> z </w:t>
      </w:r>
      <w:r>
        <w:t>kostki brukowej</w:t>
      </w:r>
      <w:r w:rsidR="000724F2">
        <w:t xml:space="preserve"> z </w:t>
      </w:r>
      <w:r>
        <w:t>widocznymi ubytkami.</w:t>
      </w:r>
    </w:p>
    <w:p w:rsidR="00BE5C38" w:rsidRDefault="00BE5C38" w:rsidP="00BE5C38">
      <w:r>
        <w:rPr>
          <w:noProof/>
          <w:lang w:eastAsia="pl-PL"/>
        </w:rPr>
        <w:drawing>
          <wp:inline distT="0" distB="0" distL="0" distR="0" wp14:anchorId="3A34D9BF" wp14:editId="18923ECB">
            <wp:extent cx="2455200" cy="2455200"/>
            <wp:effectExtent l="0" t="0" r="2540" b="2540"/>
            <wp:docPr id="44" name="Obraz 44" descr="C:\Users\Anita\AppData\Local\Microsoft\Windows\INetCacheContent.Word\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ita\AppData\Local\Microsoft\Windows\INetCacheContent.Word\IMG_2273.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rot="5400000">
                      <a:off x="0" y="0"/>
                      <a:ext cx="2455200" cy="2455200"/>
                    </a:xfrm>
                    <a:prstGeom prst="rect">
                      <a:avLst/>
                    </a:prstGeom>
                    <a:noFill/>
                    <a:ln>
                      <a:noFill/>
                    </a:ln>
                  </pic:spPr>
                </pic:pic>
              </a:graphicData>
            </a:graphic>
          </wp:inline>
        </w:drawing>
      </w:r>
    </w:p>
    <w:p w:rsidR="00BE5C38" w:rsidRDefault="00BE5C38" w:rsidP="00BE5C38">
      <w:pPr>
        <w:pStyle w:val="Legenda"/>
        <w:spacing w:after="0"/>
        <w:jc w:val="both"/>
      </w:pPr>
      <w:r>
        <w:t xml:space="preserve">Zdjęcie </w:t>
      </w:r>
      <w:fldSimple w:instr=" SEQ Zdjęcie \* ARABIC ">
        <w:r w:rsidR="00A832F9">
          <w:rPr>
            <w:noProof/>
          </w:rPr>
          <w:t>35</w:t>
        </w:r>
      </w:fldSimple>
      <w:r>
        <w:t>. Ul. Księżnej Anastazji (z lewej)</w:t>
      </w:r>
      <w:r w:rsidR="000724F2">
        <w:t xml:space="preserve"> i </w:t>
      </w:r>
      <w:r>
        <w:t xml:space="preserve">Zdjęcie </w:t>
      </w:r>
      <w:fldSimple w:instr=" SEQ Zdjęcie \* ARABIC ">
        <w:r w:rsidR="00A832F9">
          <w:rPr>
            <w:noProof/>
          </w:rPr>
          <w:t>36</w:t>
        </w:r>
      </w:fldSimple>
      <w:r>
        <w:t>. Ul. Bogusława II (z prawej) wyremontowane</w:t>
      </w:r>
      <w:r w:rsidR="000724F2">
        <w:t xml:space="preserve"> w </w:t>
      </w:r>
      <w:r>
        <w:t>ramach projektu pt. „</w:t>
      </w:r>
      <w:r w:rsidRPr="00B15D33">
        <w:t>Przebudowa ulic: Zawiszy Czarnego, Dąbrówki, Ks. Anastazji, Kazimierza Wielkiego, Marii Ludwiki, Bogusława II</w:t>
      </w:r>
      <w:r w:rsidR="000724F2" w:rsidRPr="00B15D33">
        <w:t xml:space="preserve"> w</w:t>
      </w:r>
      <w:r w:rsidR="000724F2">
        <w:t> </w:t>
      </w:r>
      <w:r w:rsidRPr="00B15D33">
        <w:t>m. Koszalin</w:t>
      </w:r>
      <w:r>
        <w:t>”.</w:t>
      </w:r>
    </w:p>
    <w:p w:rsidR="00BE5C38" w:rsidRDefault="00BE5C38" w:rsidP="00BE5C38">
      <w:pPr>
        <w:spacing w:after="0"/>
      </w:pPr>
      <w:r>
        <w:rPr>
          <w:noProof/>
          <w:lang w:eastAsia="pl-PL"/>
        </w:rPr>
        <w:drawing>
          <wp:inline distT="0" distB="0" distL="0" distR="0" wp14:anchorId="3D7FB362" wp14:editId="671194EF">
            <wp:extent cx="2210400" cy="2210400"/>
            <wp:effectExtent l="0" t="0" r="0" b="0"/>
            <wp:docPr id="45" name="Obraz 45" descr="C:\Users\Anita\AppData\Local\Microsoft\Windows\INetCacheContent.Word\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ita\AppData\Local\Microsoft\Windows\INetCacheContent.Word\IMG_2280.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rot="5400000">
                      <a:off x="0" y="0"/>
                      <a:ext cx="2210400" cy="2210400"/>
                    </a:xfrm>
                    <a:prstGeom prst="rect">
                      <a:avLst/>
                    </a:prstGeom>
                    <a:noFill/>
                    <a:ln>
                      <a:noFill/>
                    </a:ln>
                  </pic:spPr>
                </pic:pic>
              </a:graphicData>
            </a:graphic>
          </wp:inline>
        </w:drawing>
      </w:r>
    </w:p>
    <w:p w:rsidR="00BE5C38" w:rsidRPr="00050F59" w:rsidRDefault="00BE5C38" w:rsidP="00BE5C38">
      <w:pPr>
        <w:rPr>
          <w:sz w:val="18"/>
        </w:rPr>
      </w:pPr>
      <w:r w:rsidRPr="00050F59">
        <w:rPr>
          <w:sz w:val="18"/>
        </w:rPr>
        <w:t>Źródło: zasoby własne.</w:t>
      </w:r>
    </w:p>
    <w:p w:rsidR="00BE5C38" w:rsidRDefault="00BE5C38" w:rsidP="00BE5C38">
      <w:r>
        <w:rPr>
          <w:noProof/>
          <w:lang w:eastAsia="pl-PL"/>
        </w:rPr>
        <w:drawing>
          <wp:inline distT="0" distB="0" distL="0" distR="0" wp14:anchorId="288B88F7" wp14:editId="0C12340A">
            <wp:extent cx="2264400" cy="2250000"/>
            <wp:effectExtent l="6985" t="0" r="0" b="0"/>
            <wp:docPr id="46" name="Obraz 46" descr="C:\Users\Anita\AppData\Local\Microsoft\Windows\INetCacheContent.Word\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ita\AppData\Local\Microsoft\Windows\INetCacheContent.Word\IMG_2285.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rot="5400000">
                      <a:off x="0" y="0"/>
                      <a:ext cx="2264400" cy="2250000"/>
                    </a:xfrm>
                    <a:prstGeom prst="rect">
                      <a:avLst/>
                    </a:prstGeom>
                    <a:noFill/>
                    <a:ln>
                      <a:noFill/>
                    </a:ln>
                    <a:extLst>
                      <a:ext uri="{53640926-AAD7-44D8-BBD7-CCE9431645EC}">
                        <a14:shadowObscured xmlns:a14="http://schemas.microsoft.com/office/drawing/2010/main"/>
                      </a:ext>
                    </a:extLst>
                  </pic:spPr>
                </pic:pic>
              </a:graphicData>
            </a:graphic>
          </wp:inline>
        </w:drawing>
      </w:r>
    </w:p>
    <w:p w:rsidR="00571AEB" w:rsidRDefault="00571AEB" w:rsidP="006D23A9">
      <w:pPr>
        <w:pStyle w:val="Default"/>
        <w:spacing w:line="276" w:lineRule="auto"/>
        <w:jc w:val="both"/>
        <w:rPr>
          <w:sz w:val="22"/>
          <w:szCs w:val="22"/>
        </w:rPr>
        <w:sectPr w:rsidR="00571AEB" w:rsidSect="00571AEB">
          <w:type w:val="continuous"/>
          <w:pgSz w:w="11906" w:h="16838"/>
          <w:pgMar w:top="1417" w:right="1417" w:bottom="1417" w:left="1417" w:header="708" w:footer="708" w:gutter="0"/>
          <w:cols w:num="2" w:space="708"/>
          <w:titlePg/>
          <w:docGrid w:linePitch="360"/>
        </w:sectPr>
      </w:pPr>
    </w:p>
    <w:p w:rsidR="00BE5C38" w:rsidRPr="006D23A9" w:rsidRDefault="00BE5C38" w:rsidP="006D23A9">
      <w:pPr>
        <w:pStyle w:val="Default"/>
        <w:spacing w:line="276" w:lineRule="auto"/>
        <w:jc w:val="both"/>
        <w:rPr>
          <w:sz w:val="22"/>
          <w:szCs w:val="22"/>
        </w:rPr>
      </w:pPr>
    </w:p>
    <w:p w:rsidR="007D29AA" w:rsidRDefault="007D29AA" w:rsidP="00103DCC">
      <w:pPr>
        <w:pStyle w:val="Nagwek2"/>
        <w:spacing w:after="120"/>
        <w:ind w:left="578" w:hanging="578"/>
      </w:pPr>
      <w:bookmarkStart w:id="42" w:name="_Toc493863566"/>
      <w:r>
        <w:t>Podsumowanie szczegółowej diagnozy obszaru rewitalizacji</w:t>
      </w:r>
      <w:bookmarkEnd w:id="42"/>
    </w:p>
    <w:p w:rsidR="007D29AA" w:rsidRPr="00227166" w:rsidRDefault="00227166" w:rsidP="007C6460">
      <w:pPr>
        <w:pStyle w:val="Default"/>
        <w:rPr>
          <w:sz w:val="22"/>
        </w:rPr>
      </w:pPr>
      <w:r w:rsidRPr="00227166">
        <w:rPr>
          <w:sz w:val="22"/>
        </w:rPr>
        <w:t>Poniżej zestawiono wnioski</w:t>
      </w:r>
      <w:r w:rsidR="000724F2" w:rsidRPr="00227166">
        <w:rPr>
          <w:sz w:val="22"/>
        </w:rPr>
        <w:t xml:space="preserve"> z</w:t>
      </w:r>
      <w:r w:rsidR="000724F2">
        <w:rPr>
          <w:sz w:val="22"/>
        </w:rPr>
        <w:t> </w:t>
      </w:r>
      <w:r w:rsidRPr="00227166">
        <w:rPr>
          <w:sz w:val="22"/>
        </w:rPr>
        <w:t>przeprowadzonej szczegółowej diagnozy obszaru rewitalizacji:</w:t>
      </w:r>
    </w:p>
    <w:p w:rsidR="00227166" w:rsidRDefault="00227166" w:rsidP="00451062">
      <w:pPr>
        <w:pStyle w:val="Akapitzlist"/>
        <w:numPr>
          <w:ilvl w:val="0"/>
          <w:numId w:val="44"/>
        </w:numPr>
        <w:spacing w:line="276" w:lineRule="auto"/>
        <w:jc w:val="both"/>
      </w:pPr>
      <w:r>
        <w:t>Obszar rewitalizacji zamieszkuje około 28 tysięcy osób, tj. 28% mieszkańców Koszalina. Analizując strukturę ludności według ekonomicznych grup wieku kształtuje się ona na podobnym poziomie jak średnia dla całego miasta. Problem starzenia się społeczeństwa jest nasilony</w:t>
      </w:r>
      <w:r w:rsidR="000724F2">
        <w:t xml:space="preserve"> w </w:t>
      </w:r>
      <w:r>
        <w:t>południowej części obszaru rewitalizacji, należącej do t</w:t>
      </w:r>
      <w:r w:rsidRPr="0095189E">
        <w:t>.z. Lechitów</w:t>
      </w:r>
      <w:r>
        <w:t>,</w:t>
      </w:r>
      <w:r w:rsidR="000724F2">
        <w:t xml:space="preserve"> a </w:t>
      </w:r>
      <w:r>
        <w:t>w mniejszym stopniu dotyka tereny osiedli Tysiąclecia</w:t>
      </w:r>
      <w:r w:rsidR="000724F2">
        <w:t xml:space="preserve"> i </w:t>
      </w:r>
      <w:r>
        <w:t>Śródmieścia. Ze względu na prognozowany wzrost liczby osób starszych należy stale rozwijać ofertę usług dla tej grupy osób.</w:t>
      </w:r>
    </w:p>
    <w:p w:rsidR="00227166" w:rsidRDefault="00227166" w:rsidP="00451062">
      <w:pPr>
        <w:pStyle w:val="Akapitzlist"/>
        <w:numPr>
          <w:ilvl w:val="0"/>
          <w:numId w:val="44"/>
        </w:numPr>
        <w:spacing w:line="276" w:lineRule="auto"/>
        <w:jc w:val="both"/>
      </w:pPr>
      <w:r>
        <w:t xml:space="preserve">Obszar rewitalizacji cechuje wysoki wskaźnik </w:t>
      </w:r>
      <w:r w:rsidRPr="00B72D00">
        <w:t>liczby osób bezrobotnych na 1000 miesz</w:t>
      </w:r>
      <w:r>
        <w:t>k</w:t>
      </w:r>
      <w:r w:rsidRPr="00B72D00">
        <w:t>ańców</w:t>
      </w:r>
      <w:r>
        <w:t>,</w:t>
      </w:r>
      <w:r w:rsidR="000724F2">
        <w:t xml:space="preserve"> w </w:t>
      </w:r>
      <w:r>
        <w:t>szczególności tereny należące do osiedla Nowobramskie</w:t>
      </w:r>
      <w:r w:rsidR="00103DCC">
        <w:t>go</w:t>
      </w:r>
      <w:r w:rsidR="000724F2">
        <w:t xml:space="preserve"> i </w:t>
      </w:r>
      <w:r>
        <w:t>osiedla Lechitów. Większość bezrobotnych zamieszkałych</w:t>
      </w:r>
      <w:r w:rsidR="000724F2">
        <w:t xml:space="preserve"> w </w:t>
      </w:r>
      <w:r>
        <w:t>obszarze rewitalizacji Koszalina nie otrzymuje zasiłku.</w:t>
      </w:r>
      <w:r w:rsidR="000724F2">
        <w:t xml:space="preserve"> W </w:t>
      </w:r>
      <w:r>
        <w:t>szczególnie trudnej sytuacji znajdują się osoby długotrwale bezrobotne oraz bezrobotni powyżej 50 roku życia, posiadający</w:t>
      </w:r>
      <w:r w:rsidR="000724F2">
        <w:t xml:space="preserve"> w </w:t>
      </w:r>
      <w:r>
        <w:t>przeważającej większości niskie kwalifikacje zawodowe.</w:t>
      </w:r>
    </w:p>
    <w:p w:rsidR="00227166" w:rsidRDefault="00227166" w:rsidP="00451062">
      <w:pPr>
        <w:pStyle w:val="Akapitzlist"/>
        <w:numPr>
          <w:ilvl w:val="0"/>
          <w:numId w:val="44"/>
        </w:numPr>
        <w:spacing w:line="276" w:lineRule="auto"/>
        <w:jc w:val="both"/>
      </w:pPr>
      <w:r>
        <w:t>Istotnym problemem społecznym odnotowanym</w:t>
      </w:r>
      <w:r w:rsidR="000724F2">
        <w:t xml:space="preserve"> w </w:t>
      </w:r>
      <w:r>
        <w:t>obszarze rewitalizacji jest ubóstwo. N</w:t>
      </w:r>
      <w:r w:rsidRPr="00ED7E65">
        <w:t>ajwiększe natężenie zjawiska ubóstwa jest widoczne</w:t>
      </w:r>
      <w:r>
        <w:t xml:space="preserve"> na terenach należących do osiedli Lechitów</w:t>
      </w:r>
      <w:r w:rsidR="000724F2">
        <w:t xml:space="preserve"> i </w:t>
      </w:r>
      <w:r>
        <w:t>Nowobramskie</w:t>
      </w:r>
      <w:r w:rsidR="00103DCC">
        <w:t>go</w:t>
      </w:r>
      <w:r>
        <w:t>. Bezrobocie, ubóstwo</w:t>
      </w:r>
      <w:r w:rsidR="000724F2">
        <w:t xml:space="preserve"> i </w:t>
      </w:r>
      <w:r>
        <w:t>uzależnienia</w:t>
      </w:r>
      <w:r w:rsidR="000724F2">
        <w:t xml:space="preserve"> </w:t>
      </w:r>
      <w:r w:rsidR="000724F2" w:rsidRPr="00F3600B">
        <w:t>w</w:t>
      </w:r>
      <w:r w:rsidR="000724F2">
        <w:t> </w:t>
      </w:r>
      <w:r w:rsidRPr="00F3600B">
        <w:t>skrajnych przypadkach prowadzą</w:t>
      </w:r>
      <w:r>
        <w:t xml:space="preserve"> do utraty miejsca zamieszkania.</w:t>
      </w:r>
      <w:r w:rsidR="000724F2">
        <w:t xml:space="preserve"> W </w:t>
      </w:r>
      <w:r>
        <w:t xml:space="preserve">Koszalinie funkcjonują </w:t>
      </w:r>
      <w:r w:rsidRPr="00F3600B">
        <w:t>placówki służące ludziom bezdomnym (ogrzew</w:t>
      </w:r>
      <w:r>
        <w:t xml:space="preserve">alnia, noclegownia, schronisko), </w:t>
      </w:r>
      <w:r w:rsidRPr="00F3600B">
        <w:t xml:space="preserve">brakuje </w:t>
      </w:r>
      <w:r>
        <w:t xml:space="preserve">jednak </w:t>
      </w:r>
      <w:r w:rsidRPr="00F3600B">
        <w:t>okresowego wsparcia opiekuńczego czy pielęgniarskieg</w:t>
      </w:r>
      <w:r>
        <w:t>o,</w:t>
      </w:r>
      <w:r w:rsidR="000724F2" w:rsidRPr="00F3600B">
        <w:t xml:space="preserve"> </w:t>
      </w:r>
      <w:r w:rsidR="000724F2">
        <w:t>a </w:t>
      </w:r>
      <w:r>
        <w:t>także mieszkań treningowych umożliwiających stworzenie szans na wyjście</w:t>
      </w:r>
      <w:r w:rsidR="000724F2">
        <w:t xml:space="preserve"> z </w:t>
      </w:r>
      <w:r>
        <w:t>bezdomności</w:t>
      </w:r>
      <w:r w:rsidR="000724F2">
        <w:t xml:space="preserve"> i </w:t>
      </w:r>
      <w:r>
        <w:t>powrót do życia</w:t>
      </w:r>
      <w:r w:rsidR="000724F2">
        <w:t xml:space="preserve"> w </w:t>
      </w:r>
      <w:r>
        <w:t>środowisku lokalnym.</w:t>
      </w:r>
    </w:p>
    <w:p w:rsidR="00960D76" w:rsidRDefault="00ED68A5" w:rsidP="00451062">
      <w:pPr>
        <w:pStyle w:val="Akapitzlist"/>
        <w:numPr>
          <w:ilvl w:val="0"/>
          <w:numId w:val="44"/>
        </w:numPr>
        <w:spacing w:line="276" w:lineRule="auto"/>
        <w:jc w:val="both"/>
      </w:pPr>
      <w:r>
        <w:t xml:space="preserve">Przestępczość pospolita, chuligaństwo, wandalizm negatywnie wpływają </w:t>
      </w:r>
      <w:r w:rsidR="00103DCC">
        <w:t>na stan przestrzeni publicznych.</w:t>
      </w:r>
    </w:p>
    <w:p w:rsidR="00227166" w:rsidRDefault="00227166" w:rsidP="00451062">
      <w:pPr>
        <w:pStyle w:val="Akapitzlist"/>
        <w:numPr>
          <w:ilvl w:val="0"/>
          <w:numId w:val="44"/>
        </w:numPr>
        <w:spacing w:line="276" w:lineRule="auto"/>
        <w:jc w:val="both"/>
      </w:pPr>
      <w:r>
        <w:t>W ostatnich latach odnotowano</w:t>
      </w:r>
      <w:r w:rsidR="000724F2">
        <w:t xml:space="preserve"> w </w:t>
      </w:r>
      <w:r>
        <w:t>Koszalinie wzrost liczby osób niepełnosprawnych, co warunkuje konieczność rozszerzenia oferty usług dla tych osób.</w:t>
      </w:r>
    </w:p>
    <w:p w:rsidR="00227166" w:rsidRDefault="00227166" w:rsidP="00451062">
      <w:pPr>
        <w:pStyle w:val="Akapitzlist"/>
        <w:numPr>
          <w:ilvl w:val="0"/>
          <w:numId w:val="44"/>
        </w:numPr>
        <w:spacing w:line="276" w:lineRule="auto"/>
        <w:jc w:val="both"/>
      </w:pPr>
      <w:r>
        <w:t xml:space="preserve">W szkołach podstawowych, których obwody obejmują obszar rewitalizacji odnotowano </w:t>
      </w:r>
      <w:r w:rsidR="00E563AD">
        <w:t xml:space="preserve">zróżnicowane, w tym </w:t>
      </w:r>
      <w:r>
        <w:t>niższe średnie wyniki ze sprawdzianu szóstoklasisty od średniej dla miasta.</w:t>
      </w:r>
    </w:p>
    <w:p w:rsidR="00227166" w:rsidRPr="001505DA" w:rsidRDefault="00227166" w:rsidP="00451062">
      <w:pPr>
        <w:pStyle w:val="Akapitzlist"/>
        <w:numPr>
          <w:ilvl w:val="0"/>
          <w:numId w:val="44"/>
        </w:numPr>
        <w:spacing w:line="276" w:lineRule="auto"/>
        <w:jc w:val="both"/>
        <w:rPr>
          <w:rFonts w:cstheme="minorHAnsi"/>
        </w:rPr>
      </w:pPr>
      <w:r>
        <w:t>Obszar rewitalizacji cechuje niska aktywność obywatelska</w:t>
      </w:r>
      <w:r w:rsidR="000724F2">
        <w:t xml:space="preserve"> i </w:t>
      </w:r>
      <w:r w:rsidR="00713A28">
        <w:t>społeczna</w:t>
      </w:r>
      <w:r>
        <w:t xml:space="preserve">, </w:t>
      </w:r>
      <w:r w:rsidR="00713A28">
        <w:t>tylko ograniczona liczba osób uczestniczy</w:t>
      </w:r>
      <w:r w:rsidR="000724F2">
        <w:t xml:space="preserve"> w </w:t>
      </w:r>
      <w:r w:rsidR="00713A28">
        <w:t>wydarzeniach integrujących mieszkańców</w:t>
      </w:r>
      <w:r w:rsidRPr="001505DA">
        <w:rPr>
          <w:rFonts w:cstheme="minorHAnsi"/>
        </w:rPr>
        <w:t>.</w:t>
      </w:r>
    </w:p>
    <w:p w:rsidR="00227166" w:rsidRDefault="00227166" w:rsidP="00451062">
      <w:pPr>
        <w:pStyle w:val="Akapitzlist"/>
        <w:numPr>
          <w:ilvl w:val="0"/>
          <w:numId w:val="44"/>
        </w:numPr>
        <w:spacing w:line="276" w:lineRule="auto"/>
        <w:jc w:val="both"/>
      </w:pPr>
      <w:r>
        <w:t>Największa koncentracja działalności gospodarczej występuje</w:t>
      </w:r>
      <w:r w:rsidR="000724F2">
        <w:t xml:space="preserve"> w </w:t>
      </w:r>
      <w:r>
        <w:t>Śródmieściu, natomiast na terenach należących do osiedli Tysiąclecia</w:t>
      </w:r>
      <w:r w:rsidR="000724F2">
        <w:t xml:space="preserve"> i </w:t>
      </w:r>
      <w:r>
        <w:t>Lechitów poziom przedsiębiorczości jest niższy. Potencjał gospodarczy obszaru rewitalizacji jest związany przede wszystkim</w:t>
      </w:r>
      <w:r w:rsidR="000724F2">
        <w:t xml:space="preserve"> z </w:t>
      </w:r>
      <w:r>
        <w:t>lokalizacją na tym terenie licznych instytucji</w:t>
      </w:r>
      <w:r w:rsidR="000724F2">
        <w:t xml:space="preserve"> i </w:t>
      </w:r>
      <w:r>
        <w:t>placówek usług społecznych, dworców</w:t>
      </w:r>
      <w:r w:rsidR="000724F2">
        <w:t xml:space="preserve"> i </w:t>
      </w:r>
      <w:r>
        <w:t>parków miejskich.</w:t>
      </w:r>
    </w:p>
    <w:p w:rsidR="00227166" w:rsidRDefault="00227166" w:rsidP="00451062">
      <w:pPr>
        <w:pStyle w:val="Akapitzlist"/>
        <w:numPr>
          <w:ilvl w:val="0"/>
          <w:numId w:val="44"/>
        </w:numPr>
        <w:spacing w:line="276" w:lineRule="auto"/>
        <w:jc w:val="both"/>
      </w:pPr>
      <w:r>
        <w:t>Jednym</w:t>
      </w:r>
      <w:r w:rsidR="000724F2">
        <w:t xml:space="preserve"> z </w:t>
      </w:r>
      <w:r>
        <w:t>ważniejszych problemów rynku pracy</w:t>
      </w:r>
      <w:r w:rsidR="000724F2">
        <w:t xml:space="preserve"> w </w:t>
      </w:r>
      <w:r>
        <w:t>obszarze rewitalizacji jest niskie wykształcenie lub brak kwalifikacji zawodowych osób bezrobotnych</w:t>
      </w:r>
      <w:r w:rsidR="005D6556">
        <w:t>.</w:t>
      </w:r>
    </w:p>
    <w:p w:rsidR="00227166" w:rsidRDefault="00227166" w:rsidP="00451062">
      <w:pPr>
        <w:pStyle w:val="Akapitzlist"/>
        <w:numPr>
          <w:ilvl w:val="0"/>
          <w:numId w:val="44"/>
        </w:numPr>
        <w:spacing w:line="276" w:lineRule="auto"/>
        <w:jc w:val="both"/>
      </w:pPr>
      <w:r>
        <w:t>Zanieczyszczenie wód rzeki Dzierżęcinki związane jest</w:t>
      </w:r>
      <w:r w:rsidR="000724F2">
        <w:t xml:space="preserve"> z </w:t>
      </w:r>
      <w:r>
        <w:t>dopływem zanieczyszczeń głównie spoza obszaru rewitalizacji.</w:t>
      </w:r>
    </w:p>
    <w:p w:rsidR="00227166" w:rsidRDefault="00227166" w:rsidP="00451062">
      <w:pPr>
        <w:pStyle w:val="Akapitzlist"/>
        <w:numPr>
          <w:ilvl w:val="0"/>
          <w:numId w:val="44"/>
        </w:numPr>
        <w:spacing w:line="276" w:lineRule="auto"/>
        <w:jc w:val="both"/>
      </w:pPr>
      <w:r>
        <w:t xml:space="preserve">Przekroczenie obowiązujących standardów jakości powietrza ze względu na odnotowanie </w:t>
      </w:r>
      <w:r w:rsidRPr="005811CE">
        <w:t xml:space="preserve">wysokich stężeń </w:t>
      </w:r>
      <w:r w:rsidRPr="003416BA">
        <w:t>benzo(a)pirenu</w:t>
      </w:r>
      <w:r>
        <w:t xml:space="preserve">, których </w:t>
      </w:r>
      <w:r w:rsidRPr="005811CE">
        <w:t>główną przyczyną jest emisja związana</w:t>
      </w:r>
      <w:r w:rsidR="000724F2" w:rsidRPr="005811CE">
        <w:t xml:space="preserve"> z</w:t>
      </w:r>
      <w:r w:rsidR="000724F2">
        <w:t> </w:t>
      </w:r>
      <w:r w:rsidRPr="005811CE">
        <w:t>ogrzewaniem mieszkań</w:t>
      </w:r>
      <w:r w:rsidR="000724F2" w:rsidRPr="005811CE">
        <w:t xml:space="preserve"> w</w:t>
      </w:r>
      <w:r w:rsidR="000724F2">
        <w:t> </w:t>
      </w:r>
      <w:r w:rsidRPr="005811CE">
        <w:t>okresach zimowych – największym źródłem emisji zanieczyszczeń do powietrza są paleniska domowe,</w:t>
      </w:r>
      <w:r w:rsidR="000724F2" w:rsidRPr="005811CE">
        <w:t xml:space="preserve"> w</w:t>
      </w:r>
      <w:r w:rsidR="000724F2">
        <w:t> </w:t>
      </w:r>
      <w:r w:rsidRPr="005811CE">
        <w:t>tym piece kaflowe oraz kominki, czyli tzw. emisja powierzchniowa.</w:t>
      </w:r>
      <w:r>
        <w:t xml:space="preserve"> </w:t>
      </w:r>
      <w:r w:rsidRPr="0010453E">
        <w:rPr>
          <w:rFonts w:ascii="Calibri" w:hAnsi="Calibri" w:cs="Calibri"/>
        </w:rPr>
        <w:t>Wymaga to podjęcia działań naprawczych na obszarze miasta</w:t>
      </w:r>
      <w:r w:rsidR="000724F2" w:rsidRPr="0010453E">
        <w:rPr>
          <w:rFonts w:ascii="Calibri" w:hAnsi="Calibri" w:cs="Calibri"/>
        </w:rPr>
        <w:t xml:space="preserve"> w</w:t>
      </w:r>
      <w:r w:rsidR="000724F2">
        <w:rPr>
          <w:rFonts w:ascii="Calibri" w:hAnsi="Calibri" w:cs="Calibri"/>
        </w:rPr>
        <w:t> </w:t>
      </w:r>
      <w:r w:rsidRPr="0010453E">
        <w:rPr>
          <w:rFonts w:ascii="Calibri" w:hAnsi="Calibri" w:cs="Calibri"/>
        </w:rPr>
        <w:t>zakresie obniżenia emisji BaP, wynikających</w:t>
      </w:r>
      <w:r w:rsidR="000724F2" w:rsidRPr="0010453E">
        <w:rPr>
          <w:rFonts w:ascii="Calibri" w:hAnsi="Calibri" w:cs="Calibri"/>
        </w:rPr>
        <w:t xml:space="preserve"> z</w:t>
      </w:r>
      <w:r w:rsidR="000724F2">
        <w:rPr>
          <w:rFonts w:ascii="Calibri" w:hAnsi="Calibri" w:cs="Calibri"/>
        </w:rPr>
        <w:t> </w:t>
      </w:r>
      <w:r w:rsidRPr="0010453E">
        <w:rPr>
          <w:rFonts w:ascii="Calibri" w:hAnsi="Calibri" w:cs="Calibri"/>
        </w:rPr>
        <w:t>Programu ochrony powietrza (POP)</w:t>
      </w:r>
      <w:r w:rsidR="000724F2" w:rsidRPr="0010453E">
        <w:rPr>
          <w:rFonts w:ascii="Calibri" w:hAnsi="Calibri" w:cs="Calibri"/>
        </w:rPr>
        <w:t xml:space="preserve"> w</w:t>
      </w:r>
      <w:r w:rsidR="000724F2">
        <w:rPr>
          <w:rFonts w:ascii="Calibri" w:hAnsi="Calibri" w:cs="Calibri"/>
        </w:rPr>
        <w:t> </w:t>
      </w:r>
      <w:r w:rsidRPr="0010453E">
        <w:rPr>
          <w:rFonts w:ascii="Calibri" w:hAnsi="Calibri" w:cs="Calibri"/>
        </w:rPr>
        <w:t>tym zakresie.</w:t>
      </w:r>
    </w:p>
    <w:p w:rsidR="00227166" w:rsidRPr="005811CE" w:rsidRDefault="00227166" w:rsidP="00451062">
      <w:pPr>
        <w:pStyle w:val="Akapitzlist"/>
        <w:numPr>
          <w:ilvl w:val="0"/>
          <w:numId w:val="44"/>
        </w:numPr>
        <w:spacing w:line="276" w:lineRule="auto"/>
        <w:jc w:val="both"/>
      </w:pPr>
      <w:r>
        <w:lastRenderedPageBreak/>
        <w:t xml:space="preserve">Negatywny wpływ komunikacji drogowej na klimat akustyczny obszaru rewitalizacji, </w:t>
      </w:r>
      <w:r w:rsidRPr="0067158A">
        <w:rPr>
          <w:rFonts w:ascii="Calibri" w:hAnsi="Calibri" w:cs="Calibri"/>
        </w:rPr>
        <w:t>występowanie przekroczeń dopuszczalnych poziomów hałasu</w:t>
      </w:r>
      <w:r>
        <w:rPr>
          <w:rFonts w:ascii="Calibri" w:hAnsi="Calibri" w:cs="Calibri"/>
        </w:rPr>
        <w:t xml:space="preserve"> </w:t>
      </w:r>
      <w:r w:rsidRPr="0067158A">
        <w:rPr>
          <w:rFonts w:ascii="Calibri" w:hAnsi="Calibri" w:cs="Calibri"/>
        </w:rPr>
        <w:t>przede wszystkim wzdłuż: dróg krajowych – nr 6</w:t>
      </w:r>
      <w:r>
        <w:rPr>
          <w:rFonts w:ascii="Calibri" w:hAnsi="Calibri" w:cs="Calibri"/>
        </w:rPr>
        <w:t xml:space="preserve"> (</w:t>
      </w:r>
      <w:r w:rsidRPr="0067158A">
        <w:rPr>
          <w:rFonts w:ascii="Calibri" w:hAnsi="Calibri" w:cs="Calibri"/>
        </w:rPr>
        <w:t>Al. Monte Cassino</w:t>
      </w:r>
      <w:r>
        <w:rPr>
          <w:rFonts w:ascii="Calibri" w:hAnsi="Calibri" w:cs="Calibri"/>
        </w:rPr>
        <w:t>)</w:t>
      </w:r>
      <w:r w:rsidRPr="0067158A">
        <w:rPr>
          <w:rFonts w:ascii="Calibri" w:hAnsi="Calibri" w:cs="Calibri"/>
        </w:rPr>
        <w:t>, nr 11</w:t>
      </w:r>
      <w:r w:rsidR="00103DCC">
        <w:rPr>
          <w:rFonts w:ascii="Calibri" w:hAnsi="Calibri" w:cs="Calibri"/>
        </w:rPr>
        <w:t xml:space="preserve"> (Al.</w:t>
      </w:r>
      <w:r>
        <w:rPr>
          <w:rFonts w:ascii="Calibri" w:hAnsi="Calibri" w:cs="Calibri"/>
        </w:rPr>
        <w:t xml:space="preserve"> Armii Krajowej, Krakusa</w:t>
      </w:r>
      <w:r w:rsidR="000724F2">
        <w:rPr>
          <w:rFonts w:ascii="Calibri" w:hAnsi="Calibri" w:cs="Calibri"/>
        </w:rPr>
        <w:t xml:space="preserve"> i </w:t>
      </w:r>
      <w:r>
        <w:rPr>
          <w:rFonts w:ascii="Calibri" w:hAnsi="Calibri" w:cs="Calibri"/>
        </w:rPr>
        <w:t>Wandy, Gnieźnieńska)</w:t>
      </w:r>
      <w:r w:rsidRPr="0067158A">
        <w:rPr>
          <w:rFonts w:ascii="Calibri" w:hAnsi="Calibri" w:cs="Calibri"/>
        </w:rPr>
        <w:t>, pozostałych głównych ciągów ulicznych, np.: Marszałka Józefa Pił</w:t>
      </w:r>
      <w:r>
        <w:rPr>
          <w:rFonts w:ascii="Calibri" w:hAnsi="Calibri" w:cs="Calibri"/>
        </w:rPr>
        <w:t>sudskiego, 4</w:t>
      </w:r>
      <w:r w:rsidR="00103DCC">
        <w:rPr>
          <w:rFonts w:ascii="Calibri" w:hAnsi="Calibri" w:cs="Calibri"/>
        </w:rPr>
        <w:t> </w:t>
      </w:r>
      <w:r>
        <w:rPr>
          <w:rFonts w:ascii="Calibri" w:hAnsi="Calibri" w:cs="Calibri"/>
        </w:rPr>
        <w:t>Marca</w:t>
      </w:r>
      <w:r w:rsidRPr="0067158A">
        <w:rPr>
          <w:rFonts w:ascii="Calibri" w:hAnsi="Calibri" w:cs="Calibri"/>
        </w:rPr>
        <w:t>,</w:t>
      </w:r>
      <w:r>
        <w:rPr>
          <w:rFonts w:ascii="Calibri" w:hAnsi="Calibri" w:cs="Calibri"/>
        </w:rPr>
        <w:t xml:space="preserve"> Młyńska</w:t>
      </w:r>
      <w:r w:rsidRPr="0067158A">
        <w:rPr>
          <w:rFonts w:ascii="Calibri" w:hAnsi="Calibri" w:cs="Calibri"/>
        </w:rPr>
        <w:t>, Zwycięstwa</w:t>
      </w:r>
      <w:r>
        <w:rPr>
          <w:rFonts w:ascii="Calibri" w:hAnsi="Calibri" w:cs="Calibri"/>
        </w:rPr>
        <w:t>.</w:t>
      </w:r>
    </w:p>
    <w:p w:rsidR="00227166" w:rsidRDefault="00227166" w:rsidP="00451062">
      <w:pPr>
        <w:pStyle w:val="Akapitzlist"/>
        <w:numPr>
          <w:ilvl w:val="0"/>
          <w:numId w:val="44"/>
        </w:numPr>
        <w:spacing w:line="276" w:lineRule="auto"/>
        <w:jc w:val="both"/>
      </w:pPr>
      <w:r>
        <w:t>Niekorzystny (ze względu na negatywne oddziaływanie na środowisko</w:t>
      </w:r>
      <w:r w:rsidR="000724F2">
        <w:t xml:space="preserve"> i </w:t>
      </w:r>
      <w:r>
        <w:t>ludzi) przebieg głównych dróg krajowych przez centrum miasta, wysokie natężenie ruchu, szczególnie</w:t>
      </w:r>
      <w:r w:rsidR="000724F2">
        <w:t xml:space="preserve"> w </w:t>
      </w:r>
      <w:r>
        <w:t xml:space="preserve">okresie wakacyjnym, tranzytowy charakter ulicy Zwycięstwa. </w:t>
      </w:r>
      <w:r w:rsidR="00ED68A5">
        <w:t>Mankamenty</w:t>
      </w:r>
      <w:r w:rsidR="000724F2">
        <w:t xml:space="preserve"> w </w:t>
      </w:r>
      <w:r w:rsidR="00ED68A5">
        <w:t xml:space="preserve">infrastrukturze </w:t>
      </w:r>
      <w:r>
        <w:t>drogowej</w:t>
      </w:r>
      <w:r w:rsidR="00ED68A5">
        <w:t xml:space="preserve"> niekorzystnie wpływają na poziom</w:t>
      </w:r>
      <w:r w:rsidR="00103DCC">
        <w:t xml:space="preserve"> bezpieczeństwa ruchu drogowego.</w:t>
      </w:r>
    </w:p>
    <w:p w:rsidR="00227166" w:rsidRDefault="00227166" w:rsidP="00451062">
      <w:pPr>
        <w:pStyle w:val="Akapitzlist"/>
        <w:numPr>
          <w:ilvl w:val="0"/>
          <w:numId w:val="44"/>
        </w:numPr>
        <w:spacing w:line="276" w:lineRule="auto"/>
        <w:jc w:val="both"/>
      </w:pPr>
      <w:r>
        <w:t>O</w:t>
      </w:r>
      <w:r w:rsidRPr="00F36A4D">
        <w:t xml:space="preserve">bszar rewitalizacji cechuje </w:t>
      </w:r>
      <w:r w:rsidRPr="0020257B">
        <w:t>wysoki poziom obsługi komunikacyjnej</w:t>
      </w:r>
      <w:r>
        <w:t>, jednak nie wszystkie przystanki są dobrze wyposażone</w:t>
      </w:r>
      <w:r w:rsidR="005D6556">
        <w:t>.</w:t>
      </w:r>
    </w:p>
    <w:p w:rsidR="00227166" w:rsidRPr="00337613" w:rsidRDefault="00227166" w:rsidP="00451062">
      <w:pPr>
        <w:pStyle w:val="Akapitzlist"/>
        <w:numPr>
          <w:ilvl w:val="0"/>
          <w:numId w:val="44"/>
        </w:numPr>
        <w:spacing w:line="276" w:lineRule="auto"/>
        <w:jc w:val="both"/>
      </w:pPr>
      <w:r w:rsidRPr="0020257B">
        <w:rPr>
          <w:rFonts w:ascii="Calibri" w:hAnsi="Calibri" w:cs="Calibri"/>
        </w:rPr>
        <w:t>W granicach obszaru rewitalizacji znajduje się większość koszalińskich zabytków</w:t>
      </w:r>
      <w:r>
        <w:rPr>
          <w:rFonts w:ascii="Calibri" w:hAnsi="Calibri" w:cs="Calibri"/>
        </w:rPr>
        <w:t>,</w:t>
      </w:r>
      <w:r w:rsidR="000724F2">
        <w:rPr>
          <w:rFonts w:ascii="Calibri" w:hAnsi="Calibri" w:cs="Calibri"/>
        </w:rPr>
        <w:t xml:space="preserve"> w </w:t>
      </w:r>
      <w:r>
        <w:rPr>
          <w:rFonts w:ascii="Calibri" w:hAnsi="Calibri" w:cs="Calibri"/>
        </w:rPr>
        <w:t>tym obiektów unikatowych utożsamianych</w:t>
      </w:r>
      <w:r w:rsidR="000724F2">
        <w:rPr>
          <w:rFonts w:ascii="Calibri" w:hAnsi="Calibri" w:cs="Calibri"/>
        </w:rPr>
        <w:t xml:space="preserve"> z </w:t>
      </w:r>
      <w:r>
        <w:rPr>
          <w:rFonts w:ascii="Calibri" w:hAnsi="Calibri" w:cs="Calibri"/>
        </w:rPr>
        <w:t>Koszalinem, ich stan jest jednak zróżnicowany, część wymaga gruntownego remontu.</w:t>
      </w:r>
    </w:p>
    <w:p w:rsidR="00227166" w:rsidRDefault="00227166" w:rsidP="00451062">
      <w:pPr>
        <w:pStyle w:val="Akapitzlist"/>
        <w:numPr>
          <w:ilvl w:val="0"/>
          <w:numId w:val="44"/>
        </w:numPr>
        <w:spacing w:line="276" w:lineRule="auto"/>
        <w:jc w:val="both"/>
      </w:pPr>
      <w:r>
        <w:t>Obszar rewitalizacji,</w:t>
      </w:r>
      <w:r w:rsidR="000724F2">
        <w:t xml:space="preserve"> z </w:t>
      </w:r>
      <w:r>
        <w:t>uwagi na swoje centralne położenie charakteryzuje się bardzo dobrym wyposażeniem</w:t>
      </w:r>
      <w:r w:rsidR="000724F2">
        <w:t xml:space="preserve"> w </w:t>
      </w:r>
      <w:r>
        <w:t>infrastrukturę społeczną. Zlokalizowane są tu wszystkie najważniejsze instytucje kultury</w:t>
      </w:r>
      <w:r w:rsidR="000724F2">
        <w:t xml:space="preserve"> w </w:t>
      </w:r>
      <w:r>
        <w:t xml:space="preserve">mieście. Pomimo wielu obiektów infrastruktury kulturalnej oraz organizowanych wydarzeń kulturalnych, </w:t>
      </w:r>
      <w:r w:rsidRPr="0020257B">
        <w:t>brakuje oferty kulturalnej skierowanej do młodzieży</w:t>
      </w:r>
      <w:r w:rsidR="005D6556">
        <w:t>.</w:t>
      </w:r>
    </w:p>
    <w:p w:rsidR="00227166" w:rsidRDefault="00227166" w:rsidP="00451062">
      <w:pPr>
        <w:pStyle w:val="Akapitzlist"/>
        <w:numPr>
          <w:ilvl w:val="0"/>
          <w:numId w:val="44"/>
        </w:numPr>
        <w:spacing w:line="276" w:lineRule="auto"/>
        <w:jc w:val="both"/>
      </w:pPr>
      <w:r>
        <w:t>Lokalizacja większości Koszalińskich zabytków oraz najważniejszych instytucji kultury</w:t>
      </w:r>
      <w:r w:rsidR="000724F2">
        <w:t xml:space="preserve"> w </w:t>
      </w:r>
      <w:r>
        <w:t>granicach obszaru rewitalizacji, daje możliwość zainicjowania wspólnych działań</w:t>
      </w:r>
      <w:r w:rsidR="000724F2">
        <w:t xml:space="preserve"> w </w:t>
      </w:r>
      <w:r>
        <w:t>tej przestrzeni, np. im</w:t>
      </w:r>
      <w:r w:rsidR="00103DCC">
        <w:t>prez plenerowych, czy stworzenia</w:t>
      </w:r>
      <w:r>
        <w:t xml:space="preserve"> produktu turystycznego</w:t>
      </w:r>
      <w:r w:rsidR="005D6556">
        <w:t>.</w:t>
      </w:r>
    </w:p>
    <w:p w:rsidR="00227166" w:rsidRDefault="00227166" w:rsidP="00451062">
      <w:pPr>
        <w:pStyle w:val="Akapitzlist"/>
        <w:numPr>
          <w:ilvl w:val="0"/>
          <w:numId w:val="44"/>
        </w:numPr>
        <w:spacing w:line="276" w:lineRule="auto"/>
        <w:jc w:val="both"/>
      </w:pPr>
      <w:r>
        <w:t>W północnej części obszaru rewitalizacji występuje niedobór</w:t>
      </w:r>
      <w:r w:rsidR="000724F2">
        <w:t xml:space="preserve"> i </w:t>
      </w:r>
      <w:r>
        <w:t>niska jakość terenów publicznych– na północ</w:t>
      </w:r>
      <w:r w:rsidR="00103DCC">
        <w:t xml:space="preserve"> od</w:t>
      </w:r>
      <w:r>
        <w:t xml:space="preserve"> Alei Monte Cassino,</w:t>
      </w:r>
      <w:r w:rsidR="000724F2">
        <w:t xml:space="preserve"> a </w:t>
      </w:r>
      <w:r>
        <w:t>także</w:t>
      </w:r>
      <w:r w:rsidR="000724F2">
        <w:t xml:space="preserve"> w </w:t>
      </w:r>
      <w:r>
        <w:t xml:space="preserve">części południowo-zachodniej – osiedle Lechitów, gdzie </w:t>
      </w:r>
      <w:r>
        <w:rPr>
          <w:rFonts w:ascii="Calibri" w:hAnsi="Calibri" w:cs="Calibri"/>
          <w:color w:val="000000"/>
        </w:rPr>
        <w:t>brakuje publicznych miejsc do integracji, wypoczynku</w:t>
      </w:r>
      <w:r w:rsidR="000724F2">
        <w:rPr>
          <w:rFonts w:ascii="Calibri" w:hAnsi="Calibri" w:cs="Calibri"/>
          <w:color w:val="000000"/>
        </w:rPr>
        <w:t xml:space="preserve"> i </w:t>
      </w:r>
      <w:r>
        <w:rPr>
          <w:rFonts w:ascii="Calibri" w:hAnsi="Calibri" w:cs="Calibri"/>
          <w:color w:val="000000"/>
        </w:rPr>
        <w:t>rekreacji, terenów spacerowych,</w:t>
      </w:r>
      <w:r w:rsidR="000724F2">
        <w:rPr>
          <w:rFonts w:ascii="Calibri" w:hAnsi="Calibri" w:cs="Calibri"/>
          <w:color w:val="000000"/>
        </w:rPr>
        <w:t xml:space="preserve"> a </w:t>
      </w:r>
      <w:r>
        <w:rPr>
          <w:rFonts w:ascii="Calibri" w:hAnsi="Calibri" w:cs="Calibri"/>
          <w:color w:val="000000"/>
        </w:rPr>
        <w:t>także chodników</w:t>
      </w:r>
      <w:r w:rsidR="005D6556">
        <w:rPr>
          <w:rFonts w:ascii="Calibri" w:hAnsi="Calibri" w:cs="Calibri"/>
          <w:color w:val="000000"/>
        </w:rPr>
        <w:t>.</w:t>
      </w:r>
    </w:p>
    <w:p w:rsidR="00227166" w:rsidRDefault="00227166" w:rsidP="00451062">
      <w:pPr>
        <w:pStyle w:val="Akapitzlist"/>
        <w:numPr>
          <w:ilvl w:val="0"/>
          <w:numId w:val="44"/>
        </w:numPr>
        <w:spacing w:line="276" w:lineRule="auto"/>
        <w:jc w:val="both"/>
      </w:pPr>
      <w:r>
        <w:t xml:space="preserve">Niewykorzystany potencjał parków miejskich, zły </w:t>
      </w:r>
      <w:r w:rsidRPr="000B726C">
        <w:t xml:space="preserve">stan nawierzchni </w:t>
      </w:r>
      <w:r>
        <w:t>alejek</w:t>
      </w:r>
      <w:r w:rsidR="000724F2">
        <w:t xml:space="preserve"> i </w:t>
      </w:r>
      <w:r w:rsidRPr="000B726C">
        <w:t>ścieżek, oświetlenia</w:t>
      </w:r>
      <w:r w:rsidR="000724F2" w:rsidRPr="000B726C">
        <w:t xml:space="preserve"> i</w:t>
      </w:r>
      <w:r w:rsidR="000724F2">
        <w:t> </w:t>
      </w:r>
      <w:r w:rsidRPr="000B726C">
        <w:t>małej architektury</w:t>
      </w:r>
      <w:r w:rsidR="005D6556">
        <w:t>.</w:t>
      </w:r>
    </w:p>
    <w:p w:rsidR="00227166" w:rsidRDefault="00227166" w:rsidP="00451062">
      <w:pPr>
        <w:pStyle w:val="Akapitzlist"/>
        <w:numPr>
          <w:ilvl w:val="0"/>
          <w:numId w:val="44"/>
        </w:numPr>
        <w:spacing w:line="276" w:lineRule="auto"/>
        <w:jc w:val="both"/>
      </w:pPr>
      <w:r>
        <w:t>Niewystarczający dostęp do Sportowej Doliny</w:t>
      </w:r>
      <w:r w:rsidR="000724F2">
        <w:t xml:space="preserve"> z </w:t>
      </w:r>
      <w:r>
        <w:t>osiedla Tysiąclecia, kumulacja zanieczyszczeń powietrza ze względu na niskie położenie</w:t>
      </w:r>
      <w:r w:rsidR="00103DCC">
        <w:t xml:space="preserve"> terenu</w:t>
      </w:r>
      <w:r>
        <w:t>.</w:t>
      </w:r>
    </w:p>
    <w:p w:rsidR="00227166" w:rsidRPr="0062159C" w:rsidRDefault="00227166" w:rsidP="00451062">
      <w:pPr>
        <w:pStyle w:val="Akapitzlist"/>
        <w:numPr>
          <w:ilvl w:val="0"/>
          <w:numId w:val="44"/>
        </w:numPr>
        <w:spacing w:line="276" w:lineRule="auto"/>
        <w:jc w:val="both"/>
      </w:pPr>
      <w:r>
        <w:t>Zaniedbane</w:t>
      </w:r>
      <w:r w:rsidR="00674F7D">
        <w:t>,</w:t>
      </w:r>
      <w:r w:rsidR="000724F2">
        <w:t> </w:t>
      </w:r>
      <w:r>
        <w:t xml:space="preserve">zdegradowane </w:t>
      </w:r>
      <w:r w:rsidRPr="00712CD7">
        <w:rPr>
          <w:rFonts w:cstheme="minorHAnsi"/>
          <w:color w:val="000000"/>
        </w:rPr>
        <w:t>podwórka</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otwarte dziedzińce, tereny wewnętrzne między kwartałami zabudowy</w:t>
      </w:r>
      <w:r w:rsidR="00966E77">
        <w:rPr>
          <w:rFonts w:cstheme="minorHAnsi"/>
          <w:color w:val="000000"/>
        </w:rPr>
        <w:t>, tereny osiedlowe</w:t>
      </w:r>
      <w:r>
        <w:rPr>
          <w:rFonts w:cstheme="minorHAnsi"/>
          <w:color w:val="000000"/>
        </w:rPr>
        <w:t>, które stanowić mogłyby atrakcyjne miejsca rekreacji</w:t>
      </w:r>
      <w:r w:rsidR="000724F2">
        <w:rPr>
          <w:rFonts w:cstheme="minorHAnsi"/>
          <w:color w:val="000000"/>
        </w:rPr>
        <w:t xml:space="preserve"> i </w:t>
      </w:r>
      <w:r>
        <w:rPr>
          <w:rFonts w:cstheme="minorHAnsi"/>
          <w:color w:val="000000"/>
        </w:rPr>
        <w:t>integracji mieszkańców</w:t>
      </w:r>
      <w:r w:rsidR="005D6556">
        <w:rPr>
          <w:rFonts w:cstheme="minorHAnsi"/>
          <w:color w:val="000000"/>
        </w:rPr>
        <w:t>.</w:t>
      </w:r>
    </w:p>
    <w:p w:rsidR="00227166" w:rsidRDefault="00227166" w:rsidP="00451062">
      <w:pPr>
        <w:pStyle w:val="Akapitzlist"/>
        <w:numPr>
          <w:ilvl w:val="0"/>
          <w:numId w:val="44"/>
        </w:numPr>
        <w:spacing w:line="276" w:lineRule="auto"/>
        <w:jc w:val="both"/>
      </w:pPr>
      <w:r>
        <w:t>Złe warunki handlowe na targowiskach</w:t>
      </w:r>
      <w:r w:rsidR="005D6556">
        <w:t>.</w:t>
      </w:r>
    </w:p>
    <w:p w:rsidR="00227166" w:rsidRDefault="00227166" w:rsidP="00451062">
      <w:pPr>
        <w:pStyle w:val="Akapitzlist"/>
        <w:numPr>
          <w:ilvl w:val="0"/>
          <w:numId w:val="44"/>
        </w:numPr>
        <w:spacing w:line="276" w:lineRule="auto"/>
        <w:jc w:val="both"/>
      </w:pPr>
      <w:r>
        <w:t>N</w:t>
      </w:r>
      <w:r w:rsidRPr="00BD4A91">
        <w:t>iedostosowanie rozwiązań urbanistycznych do zmieniających się funkcji obszaru</w:t>
      </w:r>
      <w:r>
        <w:t xml:space="preserve"> – niezagospodarowane od lat tereny</w:t>
      </w:r>
      <w:r w:rsidR="000724F2">
        <w:t xml:space="preserve"> w </w:t>
      </w:r>
      <w:r>
        <w:t>centrum miasta.</w:t>
      </w:r>
    </w:p>
    <w:p w:rsidR="00227166" w:rsidRDefault="00227166" w:rsidP="00451062">
      <w:pPr>
        <w:pStyle w:val="Akapitzlist"/>
        <w:numPr>
          <w:ilvl w:val="0"/>
          <w:numId w:val="44"/>
        </w:numPr>
        <w:spacing w:line="276" w:lineRule="auto"/>
        <w:jc w:val="both"/>
      </w:pPr>
      <w:r>
        <w:t>Niewystarczająca liczba miejsc parkingowych pomimo funkcjonującej strefy płatnego parkowania, złe rozplanowanie miejsc parkingowych, dewastacja zieleni miej</w:t>
      </w:r>
      <w:r w:rsidR="005D6556">
        <w:t>skiej przez parkujące samochody.</w:t>
      </w:r>
    </w:p>
    <w:p w:rsidR="00227166" w:rsidRDefault="00227166" w:rsidP="00451062">
      <w:pPr>
        <w:pStyle w:val="Akapitzlist"/>
        <w:numPr>
          <w:ilvl w:val="0"/>
          <w:numId w:val="44"/>
        </w:numPr>
        <w:spacing w:line="276" w:lineRule="auto"/>
        <w:jc w:val="both"/>
      </w:pPr>
      <w:r>
        <w:t>Niewystarczająca ilość ścieżek</w:t>
      </w:r>
      <w:r w:rsidR="000724F2">
        <w:t xml:space="preserve"> i </w:t>
      </w:r>
      <w:r>
        <w:t>tras rowerowych, które nie stanowią obecnie alternatywnej formy transportu</w:t>
      </w:r>
      <w:r w:rsidR="005D6556">
        <w:t>.</w:t>
      </w:r>
    </w:p>
    <w:p w:rsidR="00227166" w:rsidRPr="00607166" w:rsidRDefault="00227166" w:rsidP="00451062">
      <w:pPr>
        <w:pStyle w:val="Akapitzlist"/>
        <w:numPr>
          <w:ilvl w:val="0"/>
          <w:numId w:val="44"/>
        </w:numPr>
        <w:spacing w:line="276" w:lineRule="auto"/>
        <w:jc w:val="both"/>
      </w:pPr>
      <w:r>
        <w:t>P</w:t>
      </w:r>
      <w:r w:rsidRPr="00607166">
        <w:t xml:space="preserve">omimo dobrego dostępu do podstawowej infrastruktury technicznej, </w:t>
      </w:r>
      <w:r w:rsidRPr="00607166">
        <w:rPr>
          <w:rFonts w:ascii="Calibri" w:hAnsi="Calibri" w:cs="Calibri"/>
        </w:rPr>
        <w:t>konieczne jest prowadzenie bieżących prac konserwacyjnych</w:t>
      </w:r>
      <w:r w:rsidR="005D6556">
        <w:rPr>
          <w:rFonts w:ascii="Calibri" w:hAnsi="Calibri" w:cs="Calibri"/>
        </w:rPr>
        <w:t>.</w:t>
      </w:r>
    </w:p>
    <w:p w:rsidR="00227166" w:rsidRDefault="00227166" w:rsidP="00451062">
      <w:pPr>
        <w:pStyle w:val="Akapitzlist"/>
        <w:numPr>
          <w:ilvl w:val="0"/>
          <w:numId w:val="44"/>
        </w:numPr>
        <w:spacing w:line="276" w:lineRule="auto"/>
        <w:jc w:val="both"/>
      </w:pPr>
      <w:r>
        <w:lastRenderedPageBreak/>
        <w:t>Budynki wybudowane przed 1970 r. ze względu na długi okres eksploatacji</w:t>
      </w:r>
      <w:r w:rsidRPr="00C94F0D">
        <w:t xml:space="preserve"> charakteryzują się bardzo często złym stanem technicznym oraz słabym wyposażeniem</w:t>
      </w:r>
      <w:r w:rsidR="000724F2" w:rsidRPr="00C94F0D">
        <w:t xml:space="preserve"> w</w:t>
      </w:r>
      <w:r w:rsidR="000724F2">
        <w:t> </w:t>
      </w:r>
      <w:r w:rsidRPr="00C94F0D">
        <w:t>infrastrukturę techniczną</w:t>
      </w:r>
      <w:r>
        <w:t>. Większość lokali tworzących</w:t>
      </w:r>
      <w:r w:rsidRPr="006D23A9">
        <w:t xml:space="preserve"> mieszkaniowy zasób Miasta (w budynkach komunalnych</w:t>
      </w:r>
      <w:r w:rsidR="000724F2" w:rsidRPr="006D23A9">
        <w:t xml:space="preserve"> i</w:t>
      </w:r>
      <w:r w:rsidR="000724F2">
        <w:t> </w:t>
      </w:r>
      <w:r w:rsidRPr="006D23A9">
        <w:t>w budynkach w</w:t>
      </w:r>
      <w:r>
        <w:t>spólnot mieszkaniowych) znajduje</w:t>
      </w:r>
      <w:r w:rsidRPr="006D23A9">
        <w:t xml:space="preserve"> się</w:t>
      </w:r>
      <w:r w:rsidR="000724F2" w:rsidRPr="006D23A9">
        <w:t xml:space="preserve"> w</w:t>
      </w:r>
      <w:r w:rsidR="000724F2">
        <w:t> </w:t>
      </w:r>
      <w:r w:rsidRPr="006D23A9">
        <w:t>budynkach wybudowanych przed rokiem 1945</w:t>
      </w:r>
      <w:r>
        <w:t xml:space="preserve"> – cechuje je znaczne zużycie techniczne</w:t>
      </w:r>
      <w:r w:rsidR="000724F2">
        <w:t xml:space="preserve"> i </w:t>
      </w:r>
      <w:r>
        <w:t>niska efektywność energetyczna.</w:t>
      </w:r>
    </w:p>
    <w:p w:rsidR="00227166" w:rsidRDefault="00227166" w:rsidP="00451062">
      <w:pPr>
        <w:pStyle w:val="Akapitzlist"/>
        <w:numPr>
          <w:ilvl w:val="0"/>
          <w:numId w:val="44"/>
        </w:numPr>
        <w:spacing w:line="276" w:lineRule="auto"/>
        <w:jc w:val="both"/>
      </w:pPr>
      <w:r>
        <w:t>Z</w:t>
      </w:r>
      <w:r w:rsidRPr="00741D40">
        <w:t>naczna częś</w:t>
      </w:r>
      <w:r>
        <w:t>ć budynków jedno-</w:t>
      </w:r>
      <w:r w:rsidR="000724F2">
        <w:t> </w:t>
      </w:r>
      <w:r w:rsidR="000724F2" w:rsidRPr="00741D40">
        <w:t>i</w:t>
      </w:r>
      <w:r w:rsidR="000724F2">
        <w:t> </w:t>
      </w:r>
      <w:r w:rsidRPr="00741D40">
        <w:t>wielorodzinnych wyposażonych jest</w:t>
      </w:r>
      <w:r w:rsidR="000724F2" w:rsidRPr="00741D40">
        <w:t xml:space="preserve"> w</w:t>
      </w:r>
      <w:r w:rsidR="000724F2">
        <w:t> </w:t>
      </w:r>
      <w:r w:rsidRPr="00741D40">
        <w:t>źródła ciepła opalane węglem</w:t>
      </w:r>
      <w:r w:rsidR="000724F2" w:rsidRPr="00741D40">
        <w:t xml:space="preserve"> i</w:t>
      </w:r>
      <w:r w:rsidR="000724F2">
        <w:t> </w:t>
      </w:r>
      <w:r w:rsidRPr="00741D40">
        <w:t>innymi paliwami stałymi, stanowiącymi źródła emisji zanieczyszczeń do powietrza</w:t>
      </w:r>
      <w:r w:rsidR="00BC0A0B">
        <w:t>.</w:t>
      </w:r>
    </w:p>
    <w:p w:rsidR="00D524BC" w:rsidRPr="0010453E" w:rsidRDefault="00D524BC" w:rsidP="00D524BC">
      <w:pPr>
        <w:autoSpaceDE w:val="0"/>
        <w:autoSpaceDN w:val="0"/>
        <w:adjustRightInd w:val="0"/>
        <w:spacing w:after="0" w:line="276" w:lineRule="auto"/>
        <w:jc w:val="both"/>
      </w:pPr>
    </w:p>
    <w:p w:rsidR="007C6460" w:rsidRDefault="00A84762" w:rsidP="00BC0462">
      <w:pPr>
        <w:pStyle w:val="Nagwek1"/>
        <w:spacing w:after="120"/>
        <w:ind w:left="431" w:hanging="431"/>
      </w:pPr>
      <w:bookmarkStart w:id="43" w:name="_Toc493863567"/>
      <w:r>
        <w:t>W</w:t>
      </w:r>
      <w:r w:rsidR="007C6460">
        <w:t>izja stanu obszaru po przeprowadzeniu rewitalizacji</w:t>
      </w:r>
      <w:bookmarkEnd w:id="43"/>
      <w:r w:rsidR="007C6460">
        <w:t xml:space="preserve"> </w:t>
      </w:r>
    </w:p>
    <w:p w:rsidR="007C6460" w:rsidRDefault="00014DAD" w:rsidP="00BC0462">
      <w:pPr>
        <w:spacing w:line="276" w:lineRule="auto"/>
        <w:jc w:val="both"/>
      </w:pPr>
      <w:r>
        <w:t>Wizja jest stanem miasta, do którego dążymy</w:t>
      </w:r>
      <w:r w:rsidR="006A2584">
        <w:t>, stanowi wyraz aspiracji władz samorządowych, mieszkańców</w:t>
      </w:r>
      <w:r w:rsidR="000724F2">
        <w:t xml:space="preserve"> i </w:t>
      </w:r>
      <w:r w:rsidR="006A2584">
        <w:t xml:space="preserve">pozostałych interesariuszy rewitalizacji, obrazujący docelowy stan obszaru </w:t>
      </w:r>
      <w:r w:rsidR="006A2584" w:rsidRPr="00B42381">
        <w:t xml:space="preserve">po przeprowadzeniu </w:t>
      </w:r>
      <w:r w:rsidR="006A2584">
        <w:t xml:space="preserve">procesu </w:t>
      </w:r>
      <w:r w:rsidR="006A2584" w:rsidRPr="00B42381">
        <w:t>rewitalizacji</w:t>
      </w:r>
      <w:r>
        <w:t>. Można powiedzieć, że wizja stanowi cel nadrzędny nad wszystkimi, zawierający</w:t>
      </w:r>
      <w:r w:rsidR="000724F2">
        <w:t xml:space="preserve"> w </w:t>
      </w:r>
      <w:r>
        <w:t>sobie cele strategiczne sformułowane</w:t>
      </w:r>
      <w:r w:rsidR="000724F2">
        <w:t xml:space="preserve"> w </w:t>
      </w:r>
      <w:r>
        <w:t>programie rewitalizacji. Wizja wskazuje konkretny kierunek działania, tym samym pozwala na wyklarowanie jasno określonych celów, umożliwiających wyprowadzenie obszaru rewitalizacji ze stanu kryzysowego.</w:t>
      </w:r>
    </w:p>
    <w:p w:rsidR="00BC0462" w:rsidRDefault="00BC0462" w:rsidP="00BC0462">
      <w:pPr>
        <w:spacing w:line="276" w:lineRule="auto"/>
        <w:jc w:val="both"/>
      </w:pPr>
      <w:r>
        <w:t>Główne oczekiwania mieszkańców związane z rewitalizacją dotyczą wzrostu komfortu życia na obszarach zdegradowanych, przez który rozumie się podniesienie warunków zamieszkania, ułatwienie dostępu do pracy i stworzenie miejsc dla wypoczynku.</w:t>
      </w:r>
    </w:p>
    <w:p w:rsidR="006A2584" w:rsidRDefault="006A2584" w:rsidP="00BC0462">
      <w:pPr>
        <w:spacing w:line="276" w:lineRule="auto"/>
        <w:jc w:val="both"/>
      </w:pPr>
      <w:r>
        <w:t>Należy zakładać, że skala nagromadzonych problemów, hamujących rozwój obszaru wskazanego do rewitalizacji, powoduje, iż ich całkowite wyeliminowanie nie będzie możliwe</w:t>
      </w:r>
      <w:r w:rsidR="000724F2">
        <w:t xml:space="preserve"> w </w:t>
      </w:r>
      <w:r>
        <w:t>przyjętym horyzoncie czasowym programu. Jednak planując projekty rewitalizacyjne wybrano te, które</w:t>
      </w:r>
      <w:r w:rsidR="000724F2">
        <w:t xml:space="preserve"> w </w:t>
      </w:r>
      <w:r>
        <w:t>jak najszerszym zakresie będą ograniczać wpływ zdiagnozowanych czynników negatywnych, tworząc tym samym trwały fundament dla pełnej odnowy społecznej, gospodarczej, przestrzenno-funkcjonalnej</w:t>
      </w:r>
      <w:r w:rsidR="000724F2">
        <w:t xml:space="preserve"> i </w:t>
      </w:r>
      <w:r>
        <w:t>środowiskowej obszaru rewitalizacji.</w:t>
      </w:r>
    </w:p>
    <w:p w:rsidR="000A21EC" w:rsidRDefault="000A21EC" w:rsidP="00014DAD">
      <w:pPr>
        <w:jc w:val="both"/>
        <w:rPr>
          <w:b/>
          <w:i/>
          <w:color w:val="0070C0"/>
        </w:rPr>
      </w:pPr>
      <w:r w:rsidRPr="0063162A">
        <w:rPr>
          <w:b/>
          <w:i/>
          <w:color w:val="0070C0"/>
        </w:rPr>
        <w:t>Mieszkańcy obszaru rewitalizacji miasta Koszalina mają sposobność uczestniczenia</w:t>
      </w:r>
      <w:r w:rsidR="000724F2" w:rsidRPr="0063162A">
        <w:rPr>
          <w:b/>
          <w:i/>
          <w:color w:val="0070C0"/>
        </w:rPr>
        <w:t xml:space="preserve"> w </w:t>
      </w:r>
      <w:r w:rsidRPr="0063162A">
        <w:rPr>
          <w:b/>
          <w:i/>
          <w:color w:val="0070C0"/>
        </w:rPr>
        <w:t>wielu wydarzeniach kulturalnych,</w:t>
      </w:r>
      <w:r w:rsidR="000724F2" w:rsidRPr="0063162A">
        <w:rPr>
          <w:b/>
          <w:i/>
          <w:color w:val="0070C0"/>
        </w:rPr>
        <w:t xml:space="preserve"> w </w:t>
      </w:r>
      <w:r w:rsidRPr="0063162A">
        <w:rPr>
          <w:b/>
          <w:i/>
          <w:color w:val="0070C0"/>
        </w:rPr>
        <w:t>programach rozwoju osobistego</w:t>
      </w:r>
      <w:r w:rsidR="000724F2" w:rsidRPr="0063162A">
        <w:rPr>
          <w:b/>
          <w:i/>
          <w:color w:val="0070C0"/>
        </w:rPr>
        <w:t xml:space="preserve"> i </w:t>
      </w:r>
      <w:r w:rsidRPr="0063162A">
        <w:rPr>
          <w:b/>
          <w:i/>
          <w:color w:val="0070C0"/>
        </w:rPr>
        <w:t>zawodowego,</w:t>
      </w:r>
      <w:r w:rsidR="000724F2" w:rsidRPr="0063162A">
        <w:rPr>
          <w:b/>
          <w:i/>
          <w:color w:val="0070C0"/>
        </w:rPr>
        <w:t xml:space="preserve"> a </w:t>
      </w:r>
      <w:r w:rsidRPr="0063162A">
        <w:rPr>
          <w:b/>
          <w:i/>
          <w:color w:val="0070C0"/>
        </w:rPr>
        <w:t>to wzmacnia ich kompetencje oraz p</w:t>
      </w:r>
      <w:r w:rsidR="0063162A">
        <w:rPr>
          <w:b/>
          <w:i/>
          <w:color w:val="0070C0"/>
        </w:rPr>
        <w:t>oczucie wspólnotowości</w:t>
      </w:r>
      <w:r w:rsidRPr="0063162A">
        <w:rPr>
          <w:b/>
          <w:i/>
          <w:color w:val="0070C0"/>
        </w:rPr>
        <w:t>.</w:t>
      </w:r>
    </w:p>
    <w:p w:rsidR="00014DAD" w:rsidRPr="00E365AB" w:rsidRDefault="00014DAD" w:rsidP="00014DAD">
      <w:pPr>
        <w:jc w:val="both"/>
        <w:rPr>
          <w:b/>
          <w:i/>
          <w:color w:val="0070C0"/>
        </w:rPr>
      </w:pPr>
      <w:r w:rsidRPr="00E365AB">
        <w:rPr>
          <w:b/>
          <w:i/>
          <w:color w:val="0070C0"/>
        </w:rPr>
        <w:t>Obszar rewitalizacji, obejmujący centrum miasta Koszalina to teren reprezentacyjny</w:t>
      </w:r>
      <w:r w:rsidR="006A2584" w:rsidRPr="00E365AB">
        <w:rPr>
          <w:b/>
          <w:i/>
          <w:color w:val="0070C0"/>
        </w:rPr>
        <w:t>, tętniący życiem miejskim</w:t>
      </w:r>
      <w:r w:rsidR="00CF26BD" w:rsidRPr="00E365AB">
        <w:rPr>
          <w:b/>
          <w:i/>
          <w:color w:val="0070C0"/>
        </w:rPr>
        <w:t>, miejsce</w:t>
      </w:r>
      <w:r w:rsidR="000724F2" w:rsidRPr="00E365AB">
        <w:rPr>
          <w:b/>
          <w:i/>
          <w:color w:val="0070C0"/>
        </w:rPr>
        <w:t xml:space="preserve"> z</w:t>
      </w:r>
      <w:r w:rsidR="000724F2">
        <w:rPr>
          <w:b/>
          <w:i/>
          <w:color w:val="0070C0"/>
        </w:rPr>
        <w:t> </w:t>
      </w:r>
      <w:r w:rsidR="00CF26BD" w:rsidRPr="00E365AB">
        <w:rPr>
          <w:b/>
          <w:i/>
          <w:color w:val="0070C0"/>
        </w:rPr>
        <w:t>rozwiniętymi wydarzeniami artystycznymi, małą architekturą, ogródkami kawiarnianymi</w:t>
      </w:r>
      <w:r w:rsidR="006A2584" w:rsidRPr="00E365AB">
        <w:rPr>
          <w:b/>
          <w:i/>
          <w:color w:val="0070C0"/>
        </w:rPr>
        <w:t>. Obiekty</w:t>
      </w:r>
      <w:r w:rsidR="000724F2" w:rsidRPr="00E365AB">
        <w:rPr>
          <w:b/>
          <w:i/>
          <w:color w:val="0070C0"/>
        </w:rPr>
        <w:t xml:space="preserve"> i</w:t>
      </w:r>
      <w:r w:rsidR="000724F2">
        <w:rPr>
          <w:b/>
          <w:i/>
          <w:color w:val="0070C0"/>
        </w:rPr>
        <w:t> </w:t>
      </w:r>
      <w:r w:rsidR="006A2584" w:rsidRPr="00E365AB">
        <w:rPr>
          <w:b/>
          <w:i/>
          <w:color w:val="0070C0"/>
        </w:rPr>
        <w:t>tereny</w:t>
      </w:r>
      <w:r w:rsidR="000724F2" w:rsidRPr="00E365AB">
        <w:rPr>
          <w:b/>
          <w:i/>
          <w:color w:val="0070C0"/>
        </w:rPr>
        <w:t xml:space="preserve"> o</w:t>
      </w:r>
      <w:r w:rsidR="000724F2">
        <w:rPr>
          <w:b/>
          <w:i/>
          <w:color w:val="0070C0"/>
        </w:rPr>
        <w:t> </w:t>
      </w:r>
      <w:r w:rsidR="006A2584" w:rsidRPr="00E365AB">
        <w:rPr>
          <w:b/>
          <w:i/>
          <w:color w:val="0070C0"/>
        </w:rPr>
        <w:t>wysokich wartościach historycznych</w:t>
      </w:r>
      <w:r w:rsidR="000724F2" w:rsidRPr="00E365AB">
        <w:rPr>
          <w:b/>
          <w:i/>
          <w:color w:val="0070C0"/>
        </w:rPr>
        <w:t xml:space="preserve"> i</w:t>
      </w:r>
      <w:r w:rsidR="000724F2">
        <w:rPr>
          <w:b/>
          <w:i/>
          <w:color w:val="0070C0"/>
        </w:rPr>
        <w:t> </w:t>
      </w:r>
      <w:r w:rsidR="006A2584" w:rsidRPr="00E365AB">
        <w:rPr>
          <w:b/>
          <w:i/>
          <w:color w:val="0070C0"/>
        </w:rPr>
        <w:t>kulturowych zostały objęte ochroną, zaadaptowane</w:t>
      </w:r>
      <w:r w:rsidR="000724F2" w:rsidRPr="00E365AB">
        <w:rPr>
          <w:b/>
          <w:i/>
          <w:color w:val="0070C0"/>
        </w:rPr>
        <w:t xml:space="preserve"> i</w:t>
      </w:r>
      <w:r w:rsidR="000724F2">
        <w:rPr>
          <w:b/>
          <w:i/>
          <w:color w:val="0070C0"/>
        </w:rPr>
        <w:t> </w:t>
      </w:r>
      <w:r w:rsidR="006A2584" w:rsidRPr="00E365AB">
        <w:rPr>
          <w:b/>
          <w:i/>
          <w:color w:val="0070C0"/>
        </w:rPr>
        <w:t>udostępnione pod funkcje istotne dla mieszkańców obszaru rewitalizacji.</w:t>
      </w:r>
    </w:p>
    <w:p w:rsidR="006A2584" w:rsidRPr="00E365AB" w:rsidRDefault="006A2584" w:rsidP="00014DAD">
      <w:pPr>
        <w:jc w:val="both"/>
        <w:rPr>
          <w:b/>
          <w:i/>
          <w:color w:val="0070C0"/>
        </w:rPr>
      </w:pPr>
      <w:r w:rsidRPr="00E365AB">
        <w:rPr>
          <w:b/>
          <w:i/>
          <w:color w:val="0070C0"/>
        </w:rPr>
        <w:t>Przestrzeń historycznego centrum Koszalina</w:t>
      </w:r>
      <w:r w:rsidR="000724F2" w:rsidRPr="00E365AB">
        <w:rPr>
          <w:b/>
          <w:i/>
          <w:color w:val="0070C0"/>
        </w:rPr>
        <w:t xml:space="preserve"> z</w:t>
      </w:r>
      <w:r w:rsidR="000724F2">
        <w:rPr>
          <w:b/>
          <w:i/>
          <w:color w:val="0070C0"/>
        </w:rPr>
        <w:t> </w:t>
      </w:r>
      <w:r w:rsidR="00CF26BD" w:rsidRPr="00E365AB">
        <w:rPr>
          <w:b/>
          <w:i/>
          <w:color w:val="0070C0"/>
        </w:rPr>
        <w:t>parkami miejskimi</w:t>
      </w:r>
      <w:r w:rsidRPr="00E365AB">
        <w:rPr>
          <w:b/>
          <w:i/>
          <w:color w:val="0070C0"/>
        </w:rPr>
        <w:t xml:space="preserve"> oraz infrastrukturą sportową</w:t>
      </w:r>
      <w:r w:rsidR="000724F2" w:rsidRPr="00E365AB">
        <w:rPr>
          <w:b/>
          <w:i/>
          <w:color w:val="0070C0"/>
        </w:rPr>
        <w:t xml:space="preserve"> i</w:t>
      </w:r>
      <w:r w:rsidR="000724F2">
        <w:rPr>
          <w:b/>
          <w:i/>
          <w:color w:val="0070C0"/>
        </w:rPr>
        <w:t> </w:t>
      </w:r>
      <w:r w:rsidRPr="00E365AB">
        <w:rPr>
          <w:b/>
          <w:i/>
          <w:color w:val="0070C0"/>
        </w:rPr>
        <w:t xml:space="preserve">rekreacyjną to istotny potencjał miasta, który </w:t>
      </w:r>
      <w:r w:rsidR="00BC0462" w:rsidRPr="00E365AB">
        <w:rPr>
          <w:b/>
          <w:i/>
          <w:color w:val="0070C0"/>
        </w:rPr>
        <w:t xml:space="preserve">jest </w:t>
      </w:r>
      <w:r w:rsidRPr="00E365AB">
        <w:rPr>
          <w:b/>
          <w:i/>
          <w:color w:val="0070C0"/>
        </w:rPr>
        <w:t>właściwie wykorzystywany.</w:t>
      </w:r>
      <w:r w:rsidR="00CF26BD" w:rsidRPr="00E365AB">
        <w:rPr>
          <w:b/>
          <w:i/>
          <w:color w:val="0070C0"/>
        </w:rPr>
        <w:t xml:space="preserve"> Odbywają się tu liczne imprezy kulturalne, rekreacyjne</w:t>
      </w:r>
      <w:r w:rsidR="000724F2" w:rsidRPr="00E365AB">
        <w:rPr>
          <w:b/>
          <w:i/>
          <w:color w:val="0070C0"/>
        </w:rPr>
        <w:t xml:space="preserve"> i</w:t>
      </w:r>
      <w:r w:rsidR="000724F2">
        <w:rPr>
          <w:b/>
          <w:i/>
          <w:color w:val="0070C0"/>
        </w:rPr>
        <w:t> </w:t>
      </w:r>
      <w:r w:rsidR="00CF26BD" w:rsidRPr="00E365AB">
        <w:rPr>
          <w:b/>
          <w:i/>
          <w:color w:val="0070C0"/>
        </w:rPr>
        <w:t>sportowe.</w:t>
      </w:r>
      <w:r w:rsidR="000724F2" w:rsidRPr="00E365AB">
        <w:rPr>
          <w:b/>
          <w:i/>
          <w:color w:val="0070C0"/>
        </w:rPr>
        <w:t xml:space="preserve"> Z</w:t>
      </w:r>
      <w:r w:rsidR="000724F2">
        <w:rPr>
          <w:b/>
          <w:i/>
          <w:color w:val="0070C0"/>
        </w:rPr>
        <w:t> </w:t>
      </w:r>
      <w:r w:rsidR="00CF26BD" w:rsidRPr="00E365AB">
        <w:rPr>
          <w:b/>
          <w:i/>
          <w:color w:val="0070C0"/>
        </w:rPr>
        <w:t>roku na rok przybywa mieszkańców użytkujących zmodernizowane przestrzenie</w:t>
      </w:r>
      <w:r w:rsidR="000724F2" w:rsidRPr="00E365AB">
        <w:rPr>
          <w:b/>
          <w:i/>
          <w:color w:val="0070C0"/>
        </w:rPr>
        <w:t xml:space="preserve"> i</w:t>
      </w:r>
      <w:r w:rsidR="000724F2">
        <w:rPr>
          <w:b/>
          <w:i/>
          <w:color w:val="0070C0"/>
        </w:rPr>
        <w:t> </w:t>
      </w:r>
      <w:r w:rsidR="00CF26BD" w:rsidRPr="00E365AB">
        <w:rPr>
          <w:b/>
          <w:i/>
          <w:color w:val="0070C0"/>
        </w:rPr>
        <w:t>obiekty. Relatywnie największymi beneficjentami przemian stali się mieszkańcy obszaru rewitalizacji.</w:t>
      </w:r>
    </w:p>
    <w:p w:rsidR="00CF26BD" w:rsidRPr="00E365AB" w:rsidRDefault="00CF26BD" w:rsidP="00CF26BD">
      <w:pPr>
        <w:jc w:val="both"/>
        <w:rPr>
          <w:b/>
          <w:i/>
          <w:color w:val="0070C0"/>
        </w:rPr>
      </w:pPr>
      <w:r w:rsidRPr="00E365AB">
        <w:rPr>
          <w:b/>
          <w:i/>
          <w:color w:val="0070C0"/>
        </w:rPr>
        <w:t>Prowadzone inwestycje realizowane są</w:t>
      </w:r>
      <w:r w:rsidR="000724F2" w:rsidRPr="00E365AB">
        <w:rPr>
          <w:b/>
          <w:i/>
          <w:color w:val="0070C0"/>
        </w:rPr>
        <w:t xml:space="preserve"> w</w:t>
      </w:r>
      <w:r w:rsidR="000724F2">
        <w:rPr>
          <w:b/>
          <w:i/>
          <w:color w:val="0070C0"/>
        </w:rPr>
        <w:t> </w:t>
      </w:r>
      <w:r w:rsidRPr="00E365AB">
        <w:rPr>
          <w:b/>
          <w:i/>
          <w:color w:val="0070C0"/>
        </w:rPr>
        <w:t>sposób świadomy społecznie, co pozwala na stworzenie miejskiej infrastruktury przyjaznej osobom starszym</w:t>
      </w:r>
      <w:r w:rsidR="000724F2" w:rsidRPr="00E365AB">
        <w:rPr>
          <w:b/>
          <w:i/>
          <w:color w:val="0070C0"/>
        </w:rPr>
        <w:t xml:space="preserve"> i</w:t>
      </w:r>
      <w:r w:rsidR="000724F2">
        <w:rPr>
          <w:b/>
          <w:i/>
          <w:color w:val="0070C0"/>
        </w:rPr>
        <w:t> </w:t>
      </w:r>
      <w:r w:rsidRPr="00E365AB">
        <w:rPr>
          <w:b/>
          <w:i/>
          <w:color w:val="0070C0"/>
        </w:rPr>
        <w:t>niepełnosprawnym, wpływając na poprawę jakości ich uczestnictwa</w:t>
      </w:r>
      <w:r w:rsidR="000724F2" w:rsidRPr="00E365AB">
        <w:rPr>
          <w:b/>
          <w:i/>
          <w:color w:val="0070C0"/>
        </w:rPr>
        <w:t xml:space="preserve"> w</w:t>
      </w:r>
      <w:r w:rsidR="000724F2">
        <w:rPr>
          <w:b/>
          <w:i/>
          <w:color w:val="0070C0"/>
        </w:rPr>
        <w:t> </w:t>
      </w:r>
      <w:r w:rsidRPr="00E365AB">
        <w:rPr>
          <w:b/>
          <w:i/>
          <w:color w:val="0070C0"/>
        </w:rPr>
        <w:t>życiu społecznym.</w:t>
      </w:r>
    </w:p>
    <w:p w:rsidR="00CF26BD" w:rsidRPr="00E365AB" w:rsidRDefault="00CF26BD" w:rsidP="00CF26BD">
      <w:pPr>
        <w:jc w:val="both"/>
        <w:rPr>
          <w:b/>
          <w:i/>
          <w:color w:val="0070C0"/>
        </w:rPr>
      </w:pPr>
      <w:r w:rsidRPr="00E365AB">
        <w:rPr>
          <w:b/>
          <w:i/>
          <w:color w:val="0070C0"/>
        </w:rPr>
        <w:lastRenderedPageBreak/>
        <w:t>Ruch komunikacyjny</w:t>
      </w:r>
      <w:r w:rsidR="000724F2" w:rsidRPr="00E365AB">
        <w:rPr>
          <w:b/>
          <w:i/>
          <w:color w:val="0070C0"/>
        </w:rPr>
        <w:t xml:space="preserve"> w</w:t>
      </w:r>
      <w:r w:rsidR="000724F2">
        <w:rPr>
          <w:b/>
          <w:i/>
          <w:color w:val="0070C0"/>
        </w:rPr>
        <w:t> </w:t>
      </w:r>
      <w:r w:rsidRPr="00E365AB">
        <w:rPr>
          <w:b/>
          <w:i/>
          <w:color w:val="0070C0"/>
        </w:rPr>
        <w:t>obszarze rewitalizacji został ograniczony</w:t>
      </w:r>
      <w:r w:rsidR="000724F2" w:rsidRPr="00E365AB">
        <w:rPr>
          <w:b/>
          <w:i/>
          <w:color w:val="0070C0"/>
        </w:rPr>
        <w:t xml:space="preserve"> i</w:t>
      </w:r>
      <w:r w:rsidR="000724F2">
        <w:rPr>
          <w:b/>
          <w:i/>
          <w:color w:val="0070C0"/>
        </w:rPr>
        <w:t> </w:t>
      </w:r>
      <w:r w:rsidRPr="00E365AB">
        <w:rPr>
          <w:b/>
          <w:i/>
          <w:color w:val="0070C0"/>
        </w:rPr>
        <w:t>uspokojony, główna arteria komunikacyjna – ulica Zwycięstwa dzięki wprowadzeniu multifunkcyjnych pasów aktywności sprzyjających tworzeniu się więzi społecznych stała się atrakcyjnym miejscem spacerów</w:t>
      </w:r>
      <w:r w:rsidR="000724F2" w:rsidRPr="00E365AB">
        <w:rPr>
          <w:b/>
          <w:i/>
          <w:color w:val="0070C0"/>
        </w:rPr>
        <w:t xml:space="preserve"> i</w:t>
      </w:r>
      <w:r w:rsidR="000724F2">
        <w:rPr>
          <w:b/>
          <w:i/>
          <w:color w:val="0070C0"/>
        </w:rPr>
        <w:t> </w:t>
      </w:r>
      <w:r w:rsidRPr="00E365AB">
        <w:rPr>
          <w:b/>
          <w:i/>
          <w:color w:val="0070C0"/>
        </w:rPr>
        <w:t>integracji mieszkańców. Ponadto poprawił się standard techniczny pozostałych ulic</w:t>
      </w:r>
      <w:r w:rsidR="000724F2" w:rsidRPr="00E365AB">
        <w:rPr>
          <w:b/>
          <w:i/>
          <w:color w:val="0070C0"/>
        </w:rPr>
        <w:t xml:space="preserve"> i</w:t>
      </w:r>
      <w:r w:rsidR="000724F2">
        <w:rPr>
          <w:b/>
          <w:i/>
          <w:color w:val="0070C0"/>
        </w:rPr>
        <w:t> </w:t>
      </w:r>
      <w:r w:rsidRPr="00E365AB">
        <w:rPr>
          <w:b/>
          <w:i/>
          <w:color w:val="0070C0"/>
        </w:rPr>
        <w:t>ciągów pieszo-jezdnych obszaru rewitalizacji. Inwestycje drogowe wpłynęły na ograniczenie emisji komunikacyjnej.</w:t>
      </w:r>
    </w:p>
    <w:p w:rsidR="00CF26BD" w:rsidRPr="00E365AB" w:rsidRDefault="00CF26BD" w:rsidP="00CF26BD">
      <w:pPr>
        <w:jc w:val="both"/>
        <w:rPr>
          <w:b/>
          <w:i/>
          <w:color w:val="0070C0"/>
        </w:rPr>
      </w:pPr>
      <w:r w:rsidRPr="00E365AB">
        <w:rPr>
          <w:b/>
          <w:i/>
          <w:color w:val="0070C0"/>
        </w:rPr>
        <w:t>Substancja budowalna budynków mieszkalnych zlokalizowanych</w:t>
      </w:r>
      <w:r w:rsidR="000724F2" w:rsidRPr="00E365AB">
        <w:rPr>
          <w:b/>
          <w:i/>
          <w:color w:val="0070C0"/>
        </w:rPr>
        <w:t xml:space="preserve"> w</w:t>
      </w:r>
      <w:r w:rsidR="000724F2">
        <w:rPr>
          <w:b/>
          <w:i/>
          <w:color w:val="0070C0"/>
        </w:rPr>
        <w:t> </w:t>
      </w:r>
      <w:r w:rsidRPr="00E365AB">
        <w:rPr>
          <w:b/>
          <w:i/>
          <w:color w:val="0070C0"/>
        </w:rPr>
        <w:t>obszarze rewitalizacji, dzięki prowadzonym pracom remontowym, termomodernizacji</w:t>
      </w:r>
      <w:r w:rsidR="000724F2" w:rsidRPr="00E365AB">
        <w:rPr>
          <w:b/>
          <w:i/>
          <w:color w:val="0070C0"/>
        </w:rPr>
        <w:t xml:space="preserve"> i</w:t>
      </w:r>
      <w:r w:rsidR="000724F2">
        <w:rPr>
          <w:b/>
          <w:i/>
          <w:color w:val="0070C0"/>
        </w:rPr>
        <w:t> </w:t>
      </w:r>
      <w:r w:rsidRPr="00E365AB">
        <w:rPr>
          <w:b/>
          <w:i/>
          <w:color w:val="0070C0"/>
        </w:rPr>
        <w:t>wymianie instalacji wewnętrznych znacząco się poprawiła. Przeprowadzone inwestycje</w:t>
      </w:r>
      <w:r w:rsidR="000724F2" w:rsidRPr="00E365AB">
        <w:rPr>
          <w:b/>
          <w:i/>
          <w:color w:val="0070C0"/>
        </w:rPr>
        <w:t xml:space="preserve"> w</w:t>
      </w:r>
      <w:r w:rsidR="000724F2">
        <w:rPr>
          <w:b/>
          <w:i/>
          <w:color w:val="0070C0"/>
        </w:rPr>
        <w:t> </w:t>
      </w:r>
      <w:r w:rsidRPr="00E365AB">
        <w:rPr>
          <w:b/>
          <w:i/>
          <w:color w:val="0070C0"/>
        </w:rPr>
        <w:t>bazę materialną budynków mieszkalnych</w:t>
      </w:r>
      <w:r w:rsidR="000724F2" w:rsidRPr="00E365AB">
        <w:rPr>
          <w:b/>
          <w:i/>
          <w:color w:val="0070C0"/>
        </w:rPr>
        <w:t xml:space="preserve"> i</w:t>
      </w:r>
      <w:r w:rsidR="000724F2">
        <w:rPr>
          <w:b/>
          <w:i/>
          <w:color w:val="0070C0"/>
        </w:rPr>
        <w:t> </w:t>
      </w:r>
      <w:r w:rsidRPr="00E365AB">
        <w:rPr>
          <w:b/>
          <w:i/>
          <w:color w:val="0070C0"/>
        </w:rPr>
        <w:t>użyteczności publicznej oraz infrastrukturę sieciową podniosły standard zamieszkania i jakość życia mieszkańców.</w:t>
      </w:r>
    </w:p>
    <w:p w:rsidR="00885AA5" w:rsidRPr="00E365AB" w:rsidRDefault="00CF26BD" w:rsidP="007C6460">
      <w:pPr>
        <w:jc w:val="both"/>
        <w:rPr>
          <w:b/>
          <w:i/>
          <w:color w:val="0070C0"/>
        </w:rPr>
      </w:pPr>
      <w:r w:rsidRPr="00E365AB">
        <w:rPr>
          <w:b/>
          <w:i/>
          <w:color w:val="0070C0"/>
        </w:rPr>
        <w:t>Dzięki nowoczesnym rozwiązaniom technologicznym w zakresie energetyki</w:t>
      </w:r>
      <w:r w:rsidR="000724F2" w:rsidRPr="00E365AB">
        <w:rPr>
          <w:b/>
          <w:i/>
          <w:color w:val="0070C0"/>
        </w:rPr>
        <w:t xml:space="preserve"> i</w:t>
      </w:r>
      <w:r w:rsidR="000724F2">
        <w:rPr>
          <w:b/>
          <w:i/>
          <w:color w:val="0070C0"/>
        </w:rPr>
        <w:t> </w:t>
      </w:r>
      <w:r w:rsidRPr="00E365AB">
        <w:rPr>
          <w:b/>
          <w:i/>
          <w:color w:val="0070C0"/>
        </w:rPr>
        <w:t>termomodernizacji, ograniczone zostało zjawisko niskiej emisji,</w:t>
      </w:r>
      <w:r w:rsidR="000724F2" w:rsidRPr="00E365AB">
        <w:rPr>
          <w:b/>
          <w:i/>
          <w:color w:val="0070C0"/>
        </w:rPr>
        <w:t xml:space="preserve"> a</w:t>
      </w:r>
      <w:r w:rsidR="000724F2">
        <w:rPr>
          <w:b/>
          <w:i/>
          <w:color w:val="0070C0"/>
        </w:rPr>
        <w:t> </w:t>
      </w:r>
      <w:r w:rsidRPr="00E365AB">
        <w:rPr>
          <w:b/>
          <w:i/>
          <w:color w:val="0070C0"/>
        </w:rPr>
        <w:t>promocja ekologicznych form komunikacji pozwoliły ograniczyć indywidualny ruch kołowy</w:t>
      </w:r>
      <w:r w:rsidR="000724F2" w:rsidRPr="00E365AB">
        <w:rPr>
          <w:b/>
          <w:i/>
          <w:color w:val="0070C0"/>
        </w:rPr>
        <w:t xml:space="preserve"> w</w:t>
      </w:r>
      <w:r w:rsidR="000724F2">
        <w:rPr>
          <w:b/>
          <w:i/>
          <w:color w:val="0070C0"/>
        </w:rPr>
        <w:t> </w:t>
      </w:r>
      <w:r w:rsidRPr="00E365AB">
        <w:rPr>
          <w:b/>
          <w:i/>
          <w:color w:val="0070C0"/>
        </w:rPr>
        <w:t>centrum miasta.</w:t>
      </w:r>
    </w:p>
    <w:p w:rsidR="00885AA5" w:rsidRDefault="00885AA5" w:rsidP="007C6460">
      <w:pPr>
        <w:jc w:val="both"/>
      </w:pPr>
    </w:p>
    <w:p w:rsidR="007C6460" w:rsidRDefault="00A84762" w:rsidP="00A0183E">
      <w:pPr>
        <w:pStyle w:val="Nagwek1"/>
        <w:spacing w:after="120"/>
        <w:ind w:left="431" w:hanging="431"/>
        <w:jc w:val="both"/>
      </w:pPr>
      <w:bookmarkStart w:id="44" w:name="_Toc493863568"/>
      <w:r>
        <w:t>C</w:t>
      </w:r>
      <w:r w:rsidR="007C6460" w:rsidRPr="007C6460">
        <w:t>ele rewitalizacji oraz odpowiadające zidentyfikowanym potrzebom rewitalizacyjnym kierunki działań mających na celu eliminację lub ograniczenie negatywnych zjawisk</w:t>
      </w:r>
      <w:bookmarkEnd w:id="44"/>
    </w:p>
    <w:p w:rsidR="00265A68" w:rsidRDefault="00265A68" w:rsidP="000A21EC">
      <w:pPr>
        <w:spacing w:after="0"/>
        <w:jc w:val="both"/>
      </w:pPr>
      <w:r>
        <w:t>Punktem wyjścia do określania celów rewitalizacji oraz kierunków działań dla obszaru r</w:t>
      </w:r>
      <w:r w:rsidR="000A21EC">
        <w:t>ewitalizacji w Koszalinie były:</w:t>
      </w:r>
    </w:p>
    <w:p w:rsidR="00265A68" w:rsidRDefault="00265A68" w:rsidP="00CC289A">
      <w:pPr>
        <w:pStyle w:val="Akapitzlist"/>
        <w:numPr>
          <w:ilvl w:val="0"/>
          <w:numId w:val="22"/>
        </w:numPr>
        <w:spacing w:after="0" w:line="276" w:lineRule="auto"/>
        <w:jc w:val="both"/>
      </w:pPr>
      <w:r w:rsidRPr="00816674">
        <w:rPr>
          <w:i/>
        </w:rPr>
        <w:t>Strategia rozwoju K</w:t>
      </w:r>
      <w:r w:rsidR="00F6070A">
        <w:rPr>
          <w:i/>
        </w:rPr>
        <w:t>oszalina</w:t>
      </w:r>
      <w:r w:rsidRPr="00816674">
        <w:rPr>
          <w:i/>
        </w:rPr>
        <w:t xml:space="preserve"> </w:t>
      </w:r>
      <w:r>
        <w:rPr>
          <w:i/>
        </w:rPr>
        <w:t>do 2020 roku</w:t>
      </w:r>
      <w:r>
        <w:t>,</w:t>
      </w:r>
    </w:p>
    <w:p w:rsidR="00265A68" w:rsidRDefault="00265A68" w:rsidP="00CC289A">
      <w:pPr>
        <w:pStyle w:val="Akapitzlist"/>
        <w:numPr>
          <w:ilvl w:val="0"/>
          <w:numId w:val="22"/>
        </w:numPr>
        <w:spacing w:after="0" w:line="276" w:lineRule="auto"/>
        <w:jc w:val="both"/>
      </w:pPr>
      <w:r>
        <w:t>pozostałe dokumenty strategiczne, planistyczne</w:t>
      </w:r>
      <w:r w:rsidR="000724F2">
        <w:t xml:space="preserve"> i </w:t>
      </w:r>
      <w:r>
        <w:t xml:space="preserve">programowe na poziomie miasta (w tym szczególnie </w:t>
      </w:r>
      <w:r w:rsidRPr="00B275F1">
        <w:rPr>
          <w:i/>
        </w:rPr>
        <w:t xml:space="preserve">Strategia rozwiązywania problemów społecznych </w:t>
      </w:r>
      <w:r>
        <w:rPr>
          <w:i/>
        </w:rPr>
        <w:t>miasta Koszalin</w:t>
      </w:r>
      <w:r w:rsidRPr="00B275F1">
        <w:rPr>
          <w:i/>
        </w:rPr>
        <w:t xml:space="preserve"> na lata 2016-</w:t>
      </w:r>
      <w:r>
        <w:rPr>
          <w:i/>
        </w:rPr>
        <w:t>2020</w:t>
      </w:r>
      <w:r>
        <w:t xml:space="preserve"> oraz </w:t>
      </w:r>
      <w:r w:rsidRPr="00B275F1">
        <w:rPr>
          <w:i/>
        </w:rPr>
        <w:t>Studium uwarunkowań</w:t>
      </w:r>
      <w:r w:rsidR="000724F2" w:rsidRPr="00B275F1">
        <w:rPr>
          <w:i/>
        </w:rPr>
        <w:t xml:space="preserve"> i</w:t>
      </w:r>
      <w:r w:rsidR="000724F2">
        <w:rPr>
          <w:i/>
        </w:rPr>
        <w:t> </w:t>
      </w:r>
      <w:r w:rsidRPr="00B275F1">
        <w:rPr>
          <w:i/>
        </w:rPr>
        <w:t>kierunków zagospodarowania przestrzennego miasta K</w:t>
      </w:r>
      <w:r>
        <w:rPr>
          <w:i/>
        </w:rPr>
        <w:t>oszalina</w:t>
      </w:r>
      <w:r w:rsidR="000F545A">
        <w:rPr>
          <w:i/>
        </w:rPr>
        <w:t xml:space="preserve"> ze zmianami</w:t>
      </w:r>
      <w:r>
        <w:rPr>
          <w:i/>
        </w:rPr>
        <w:t>),</w:t>
      </w:r>
      <w:r>
        <w:t xml:space="preserve"> </w:t>
      </w:r>
    </w:p>
    <w:p w:rsidR="00265A68" w:rsidRDefault="00265A68" w:rsidP="00CC289A">
      <w:pPr>
        <w:pStyle w:val="Akapitzlist"/>
        <w:numPr>
          <w:ilvl w:val="0"/>
          <w:numId w:val="22"/>
        </w:numPr>
        <w:spacing w:after="0" w:line="276" w:lineRule="auto"/>
        <w:jc w:val="both"/>
      </w:pPr>
      <w:r>
        <w:t>sformułowana</w:t>
      </w:r>
      <w:r w:rsidR="000724F2">
        <w:t xml:space="preserve"> w </w:t>
      </w:r>
      <w:r>
        <w:t>programie wizja rozwoju,</w:t>
      </w:r>
      <w:r w:rsidR="000724F2">
        <w:t xml:space="preserve"> a </w:t>
      </w:r>
      <w:r>
        <w:t>także wnioski wynikające</w:t>
      </w:r>
      <w:r w:rsidR="000724F2">
        <w:t xml:space="preserve"> z </w:t>
      </w:r>
      <w:r>
        <w:t>opracowanej części diagnostycznej,</w:t>
      </w:r>
    </w:p>
    <w:p w:rsidR="00265A68" w:rsidRDefault="00265A68" w:rsidP="005834C6">
      <w:pPr>
        <w:pStyle w:val="Akapitzlist"/>
        <w:numPr>
          <w:ilvl w:val="0"/>
          <w:numId w:val="22"/>
        </w:numPr>
        <w:spacing w:line="276" w:lineRule="auto"/>
        <w:jc w:val="both"/>
      </w:pPr>
      <w:r>
        <w:t>wyniki prac warsztatowych</w:t>
      </w:r>
      <w:r w:rsidR="000724F2">
        <w:t xml:space="preserve"> z </w:t>
      </w:r>
      <w:r>
        <w:t>interesariuszami wewnętrznymi</w:t>
      </w:r>
      <w:r w:rsidR="000724F2">
        <w:t xml:space="preserve"> i </w:t>
      </w:r>
      <w:r>
        <w:t>zewnętrznymi, stanowiące formę uspołecznienia procesu opracowania programu rewitalizacji.</w:t>
      </w:r>
    </w:p>
    <w:p w:rsidR="00003694" w:rsidRDefault="00DF2D95" w:rsidP="007C6460">
      <w:pPr>
        <w:jc w:val="both"/>
      </w:pPr>
      <w:r>
        <w:t xml:space="preserve">Program rewitalizacji jako dokument sektorowy </w:t>
      </w:r>
      <w:r w:rsidRPr="00B23B03">
        <w:rPr>
          <w:i/>
        </w:rPr>
        <w:t>Strategii Rozwoju Koszalina</w:t>
      </w:r>
      <w:r>
        <w:t xml:space="preserve"> został przypisany do celu strategicznego </w:t>
      </w:r>
      <w:r w:rsidRPr="00B01197">
        <w:t>3: Przyjazna przestrzeń miejska</w:t>
      </w:r>
      <w:r w:rsidR="005834C6">
        <w:t>.</w:t>
      </w:r>
      <w:r w:rsidR="000724F2">
        <w:t xml:space="preserve"> Z </w:t>
      </w:r>
      <w:r w:rsidR="00B5693F">
        <w:t xml:space="preserve">tego względu cele rewitalizacji są </w:t>
      </w:r>
      <w:r w:rsidR="000F545A">
        <w:t>uszczegółowieniem</w:t>
      </w:r>
      <w:r w:rsidR="00B5693F">
        <w:t xml:space="preserve"> celów sformułowanych</w:t>
      </w:r>
      <w:r w:rsidR="000724F2">
        <w:t xml:space="preserve"> w </w:t>
      </w:r>
      <w:r w:rsidR="00B5693F">
        <w:t>Strategii na poziom operacyjny,</w:t>
      </w:r>
      <w:r w:rsidR="000724F2">
        <w:t xml:space="preserve"> </w:t>
      </w:r>
      <w:r w:rsidR="000724F2">
        <w:rPr>
          <w:rFonts w:eastAsia="Times New Roman" w:cs="Times New Roman"/>
        </w:rPr>
        <w:t>z</w:t>
      </w:r>
      <w:r w:rsidR="000724F2">
        <w:t> </w:t>
      </w:r>
      <w:r w:rsidR="00B5693F">
        <w:rPr>
          <w:rFonts w:eastAsia="Times New Roman" w:cs="Times New Roman"/>
        </w:rPr>
        <w:t>uwzględnieniem wniosków</w:t>
      </w:r>
      <w:r w:rsidR="000724F2">
        <w:rPr>
          <w:rFonts w:eastAsia="Times New Roman" w:cs="Times New Roman"/>
        </w:rPr>
        <w:t xml:space="preserve"> </w:t>
      </w:r>
      <w:r w:rsidR="000724F2" w:rsidRPr="00F57729">
        <w:rPr>
          <w:rFonts w:eastAsia="Times New Roman" w:cs="Times New Roman"/>
        </w:rPr>
        <w:t>z</w:t>
      </w:r>
      <w:r w:rsidR="000724F2">
        <w:rPr>
          <w:rFonts w:eastAsia="Times New Roman" w:cs="Times New Roman"/>
        </w:rPr>
        <w:t> </w:t>
      </w:r>
      <w:r w:rsidR="00B5693F" w:rsidRPr="00F57729">
        <w:rPr>
          <w:rFonts w:eastAsia="Times New Roman" w:cs="Times New Roman"/>
        </w:rPr>
        <w:t xml:space="preserve">przeprowadzonej diagnozy stanu </w:t>
      </w:r>
      <w:r w:rsidR="00B5693F">
        <w:rPr>
          <w:rFonts w:eastAsia="Times New Roman" w:cs="Times New Roman"/>
        </w:rPr>
        <w:t>obszaru rewitalizacji</w:t>
      </w:r>
      <w:r w:rsidR="00B5693F" w:rsidRPr="00F57729">
        <w:rPr>
          <w:rFonts w:eastAsia="Times New Roman" w:cs="Times New Roman"/>
        </w:rPr>
        <w:t xml:space="preserve"> oraz</w:t>
      </w:r>
      <w:r w:rsidR="000724F2" w:rsidRPr="00F57729">
        <w:rPr>
          <w:rFonts w:eastAsia="Times New Roman" w:cs="Times New Roman"/>
        </w:rPr>
        <w:t xml:space="preserve"> z</w:t>
      </w:r>
      <w:r w:rsidR="000724F2">
        <w:rPr>
          <w:rFonts w:eastAsia="Times New Roman" w:cs="Times New Roman"/>
        </w:rPr>
        <w:t> </w:t>
      </w:r>
      <w:r w:rsidR="00B5693F" w:rsidRPr="00F57729">
        <w:rPr>
          <w:rFonts w:eastAsia="Times New Roman" w:cs="Times New Roman"/>
        </w:rPr>
        <w:t>postulatów dotyczących oczekiwanych zmian podnoszonych przez mieszkańców w trakcie przeprowadzanych konsultacji społecznych.</w:t>
      </w:r>
    </w:p>
    <w:p w:rsidR="007C6460" w:rsidRDefault="00A81423" w:rsidP="007C6460">
      <w:pPr>
        <w:jc w:val="both"/>
      </w:pPr>
      <w:r>
        <w:t>W programie rewitalizacji nie ustalono zamkniętego katalogu przedsięwzięć</w:t>
      </w:r>
      <w:r w:rsidR="000724F2">
        <w:t xml:space="preserve"> i </w:t>
      </w:r>
      <w:r>
        <w:t>projektów rewitalizacyjnych.</w:t>
      </w:r>
      <w:r w:rsidR="00CC43A5">
        <w:t xml:space="preserve"> </w:t>
      </w:r>
      <w:r w:rsidR="007F6916">
        <w:t>Określono natomiast kierunki działań, których realizacja ma przyczynić się do rozwiązania zidentyfikowanych problemów. Podmioty zainteresowane realizacją projektów rewitalizacyjnych będą mogły zgłaszać nowe projekty wpisujące się w cele i określone kierunki działań.</w:t>
      </w:r>
    </w:p>
    <w:p w:rsidR="00777FCA" w:rsidRDefault="00777FCA" w:rsidP="007C6460">
      <w:pPr>
        <w:jc w:val="both"/>
      </w:pPr>
      <w:r>
        <w:rPr>
          <w:noProof/>
          <w:lang w:eastAsia="pl-PL"/>
        </w:rPr>
        <w:lastRenderedPageBreak/>
        <w:drawing>
          <wp:inline distT="0" distB="0" distL="0" distR="0">
            <wp:extent cx="5486400" cy="4543425"/>
            <wp:effectExtent l="0" t="19050" r="38100" b="47625"/>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CD68B8" w:rsidRPr="0063162A" w:rsidRDefault="00CD68B8" w:rsidP="007C6460">
      <w:pPr>
        <w:jc w:val="both"/>
      </w:pPr>
    </w:p>
    <w:tbl>
      <w:tblPr>
        <w:tblStyle w:val="Tabelasiatki7kolorowaakcent5"/>
        <w:tblW w:w="0" w:type="auto"/>
        <w:tblLook w:val="04A0" w:firstRow="1" w:lastRow="0" w:firstColumn="1" w:lastColumn="0" w:noHBand="0" w:noVBand="1"/>
      </w:tblPr>
      <w:tblGrid>
        <w:gridCol w:w="4121"/>
        <w:gridCol w:w="4941"/>
      </w:tblGrid>
      <w:tr w:rsidR="00571835" w:rsidRPr="004D0450" w:rsidTr="003A1D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2F2F2" w:themeFill="background1" w:themeFillShade="F2"/>
          </w:tcPr>
          <w:p w:rsidR="00571835" w:rsidRPr="004D0450" w:rsidRDefault="00571835" w:rsidP="009D5EF1">
            <w:pPr>
              <w:jc w:val="both"/>
            </w:pPr>
            <w:r w:rsidRPr="004D0450">
              <w:t xml:space="preserve">Cel </w:t>
            </w:r>
            <w:r w:rsidR="00CD68B8">
              <w:t>szczegółowy</w:t>
            </w:r>
            <w:r w:rsidR="00C4325B" w:rsidRPr="004D0450">
              <w:t xml:space="preserve"> 1</w:t>
            </w:r>
            <w:r w:rsidR="003107F1" w:rsidRPr="004D0450">
              <w:t>: Aktywizacja społeczna</w:t>
            </w:r>
            <w:r w:rsidR="000724F2" w:rsidRPr="004D0450">
              <w:t xml:space="preserve"> i</w:t>
            </w:r>
            <w:r w:rsidR="000724F2">
              <w:t> </w:t>
            </w:r>
            <w:r w:rsidR="003107F1" w:rsidRPr="004D0450">
              <w:t>zawodowa mieszkańców obszaru</w:t>
            </w:r>
            <w:r w:rsidR="00CC660F">
              <w:t xml:space="preserve"> rewitalizacji</w:t>
            </w:r>
            <w:r w:rsidR="003107F1" w:rsidRPr="004D0450">
              <w:t xml:space="preserve"> dotkniętych ubós</w:t>
            </w:r>
            <w:r w:rsidR="00980A97" w:rsidRPr="004D0450">
              <w:t>twem, długotrwałym bezrobociem,</w:t>
            </w:r>
            <w:r w:rsidR="003107F1" w:rsidRPr="004D0450">
              <w:t xml:space="preserve"> </w:t>
            </w:r>
            <w:r w:rsidR="00980A97" w:rsidRPr="004D0450">
              <w:t>zagrożonych marginalizacją</w:t>
            </w:r>
            <w:r w:rsidR="000724F2" w:rsidRPr="004D0450">
              <w:t xml:space="preserve"> i</w:t>
            </w:r>
            <w:r w:rsidR="000724F2">
              <w:t> </w:t>
            </w:r>
            <w:r w:rsidR="00980A97" w:rsidRPr="004D0450">
              <w:t>wykluczeniem społecznym</w:t>
            </w:r>
          </w:p>
        </w:tc>
      </w:tr>
      <w:tr w:rsidR="003A1DDF" w:rsidRPr="00527CA7" w:rsidTr="003A1D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3A1DDF" w:rsidRPr="00527CA7" w:rsidRDefault="003A1DDF" w:rsidP="009D5EF1">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3A1DDF" w:rsidRPr="00527CA7" w:rsidRDefault="003A1DDF" w:rsidP="009D5EF1">
            <w:pPr>
              <w:jc w:val="cente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3A1DDF" w:rsidRPr="00192751" w:rsidTr="003A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vAlign w:val="center"/>
          </w:tcPr>
          <w:p w:rsidR="003A1DDF" w:rsidRPr="00192751" w:rsidRDefault="006A2E52" w:rsidP="00B74A23">
            <w:pPr>
              <w:jc w:val="left"/>
              <w:rPr>
                <w:i w:val="0"/>
                <w:color w:val="auto"/>
              </w:rPr>
            </w:pPr>
            <w:r>
              <w:rPr>
                <w:i w:val="0"/>
                <w:color w:val="auto"/>
              </w:rPr>
              <w:t>t</w:t>
            </w:r>
            <w:r w:rsidR="003A1DDF" w:rsidRPr="00192751">
              <w:rPr>
                <w:i w:val="0"/>
                <w:color w:val="auto"/>
              </w:rPr>
              <w:t>rudna sytuacja osób długotrwale bezrobotnych oraz bezrobotnych powyżej 50 roku życia, posiadających w</w:t>
            </w:r>
            <w:r w:rsidR="003A1DDF">
              <w:rPr>
                <w:i w:val="0"/>
                <w:color w:val="auto"/>
              </w:rPr>
              <w:t> </w:t>
            </w:r>
            <w:r w:rsidR="003A1DDF" w:rsidRPr="00192751">
              <w:rPr>
                <w:i w:val="0"/>
                <w:color w:val="auto"/>
              </w:rPr>
              <w:t>przeważającej większości niskie kwalifikacje zawodowe</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3A1DDF" w:rsidRPr="0051000E" w:rsidRDefault="003A1DDF"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51000E">
              <w:rPr>
                <w:color w:val="auto"/>
              </w:rPr>
              <w:t>działania o</w:t>
            </w:r>
            <w:r>
              <w:rPr>
                <w:color w:val="auto"/>
              </w:rPr>
              <w:t> </w:t>
            </w:r>
            <w:r w:rsidRPr="0051000E">
              <w:rPr>
                <w:color w:val="auto"/>
              </w:rPr>
              <w:t>charakterze socjalnym obejmujące przygotowanie i</w:t>
            </w:r>
            <w:r>
              <w:rPr>
                <w:color w:val="auto"/>
              </w:rPr>
              <w:t> </w:t>
            </w:r>
            <w:r w:rsidRPr="0051000E">
              <w:rPr>
                <w:color w:val="auto"/>
              </w:rPr>
              <w:t>wsparcie działań indywidualnych i</w:t>
            </w:r>
            <w:r>
              <w:rPr>
                <w:color w:val="auto"/>
              </w:rPr>
              <w:t> </w:t>
            </w:r>
            <w:r w:rsidRPr="0051000E">
              <w:rPr>
                <w:color w:val="auto"/>
              </w:rPr>
              <w:t>programów środowiskowych,</w:t>
            </w:r>
          </w:p>
          <w:p w:rsidR="003A1DDF" w:rsidRPr="00494CFB" w:rsidRDefault="003A1DDF"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sidRPr="00441DD3">
              <w:rPr>
                <w:rFonts w:cs="Arial"/>
                <w:iCs/>
                <w:color w:val="000000"/>
              </w:rPr>
              <w:t>podniesienie poziomu aktywności zawodowej mieszkańców</w:t>
            </w:r>
            <w:r w:rsidRPr="0051000E">
              <w:rPr>
                <w:color w:val="auto"/>
              </w:rPr>
              <w:t xml:space="preserve"> </w:t>
            </w:r>
            <w:r>
              <w:rPr>
                <w:color w:val="auto"/>
              </w:rPr>
              <w:t>poprzez organizację</w:t>
            </w:r>
            <w:r w:rsidRPr="0051000E">
              <w:rPr>
                <w:color w:val="auto"/>
              </w:rPr>
              <w:t xml:space="preserve"> kursów, szkoleń i</w:t>
            </w:r>
            <w:r>
              <w:rPr>
                <w:color w:val="auto"/>
              </w:rPr>
              <w:t> </w:t>
            </w:r>
            <w:r w:rsidRPr="0051000E">
              <w:rPr>
                <w:color w:val="auto"/>
              </w:rPr>
              <w:t>innych aktywności umożliwiających nabycie, podniesienie lub zmianę kompetencji zawodowych</w:t>
            </w:r>
            <w:r>
              <w:rPr>
                <w:color w:val="auto"/>
              </w:rPr>
              <w:t>,</w:t>
            </w:r>
          </w:p>
          <w:p w:rsidR="003A1DDF" w:rsidRPr="00192751" w:rsidRDefault="003A1DDF" w:rsidP="003A1DDF">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Pr>
                <w:color w:val="auto"/>
              </w:rPr>
              <w:t>reintegracja społeczna i zawodowa osób korzystających z pomocy społecznej,</w:t>
            </w:r>
          </w:p>
        </w:tc>
      </w:tr>
      <w:tr w:rsidR="003A1DDF" w:rsidRPr="0063162A" w:rsidTr="003A1D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vAlign w:val="center"/>
          </w:tcPr>
          <w:p w:rsidR="003A1DDF" w:rsidRPr="0063162A" w:rsidRDefault="006A2E52" w:rsidP="00B74A23">
            <w:pPr>
              <w:jc w:val="left"/>
              <w:rPr>
                <w:i w:val="0"/>
                <w:color w:val="auto"/>
              </w:rPr>
            </w:pPr>
            <w:r>
              <w:rPr>
                <w:i w:val="0"/>
                <w:color w:val="auto"/>
              </w:rPr>
              <w:t>w</w:t>
            </w:r>
            <w:r w:rsidR="003A1DDF" w:rsidRPr="0063162A">
              <w:rPr>
                <w:i w:val="0"/>
                <w:color w:val="auto"/>
              </w:rPr>
              <w:t>zrastająca liczba osób starszych, szczególnie w południowej części obszaru rewitalizacji</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3A1DDF" w:rsidRPr="0063162A" w:rsidRDefault="003A1DDF" w:rsidP="0045106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r w:rsidRPr="0063162A">
              <w:rPr>
                <w:color w:val="auto"/>
              </w:rPr>
              <w:t>działania o charakterze integracyjnym, programy integracji społecznej i zawodowej dla osób starszych i niepełnosprawnych</w:t>
            </w:r>
            <w:r>
              <w:rPr>
                <w:color w:val="auto"/>
              </w:rPr>
              <w:t>,</w:t>
            </w:r>
          </w:p>
          <w:p w:rsidR="003A1DDF" w:rsidRPr="0063162A" w:rsidRDefault="003A1DDF" w:rsidP="003A1DDF">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sidRPr="003A1DDF">
              <w:rPr>
                <w:color w:val="auto"/>
              </w:rPr>
              <w:t>poprawa dostępności oferty usług edukacyjno-kulturalnych osób starszych</w:t>
            </w:r>
            <w:r>
              <w:rPr>
                <w:color w:val="auto"/>
              </w:rPr>
              <w:t>,</w:t>
            </w:r>
          </w:p>
        </w:tc>
      </w:tr>
      <w:tr w:rsidR="003A1DDF" w:rsidRPr="00192751" w:rsidTr="003A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vAlign w:val="center"/>
          </w:tcPr>
          <w:p w:rsidR="003A1DDF" w:rsidRPr="00192751" w:rsidRDefault="006A2E52" w:rsidP="00B74A23">
            <w:pPr>
              <w:jc w:val="left"/>
              <w:rPr>
                <w:i w:val="0"/>
                <w:color w:val="auto"/>
              </w:rPr>
            </w:pPr>
            <w:r>
              <w:rPr>
                <w:i w:val="0"/>
                <w:color w:val="auto"/>
              </w:rPr>
              <w:t>u</w:t>
            </w:r>
            <w:r w:rsidR="003A1DDF">
              <w:rPr>
                <w:i w:val="0"/>
                <w:color w:val="auto"/>
              </w:rPr>
              <w:t>trzymujący się problem ubóstwa i bezdomności</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3A1DDF" w:rsidRDefault="003A1DDF"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działania pomocowe wobec osób dotkniętych lub zagrożonych ubóstwem, bezdomnością,</w:t>
            </w:r>
          </w:p>
          <w:p w:rsidR="003A1DDF" w:rsidRDefault="003A1DDF"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192751">
              <w:rPr>
                <w:color w:val="auto"/>
              </w:rPr>
              <w:lastRenderedPageBreak/>
              <w:t>stworzenie szans na wyjście z</w:t>
            </w:r>
            <w:r>
              <w:rPr>
                <w:color w:val="auto"/>
              </w:rPr>
              <w:t> </w:t>
            </w:r>
            <w:r w:rsidRPr="00192751">
              <w:rPr>
                <w:color w:val="auto"/>
              </w:rPr>
              <w:t>bezdomności i</w:t>
            </w:r>
            <w:r>
              <w:rPr>
                <w:color w:val="auto"/>
              </w:rPr>
              <w:t> </w:t>
            </w:r>
            <w:r w:rsidRPr="00192751">
              <w:rPr>
                <w:color w:val="auto"/>
              </w:rPr>
              <w:t>powrót do życia w</w:t>
            </w:r>
            <w:r>
              <w:rPr>
                <w:color w:val="auto"/>
              </w:rPr>
              <w:t> </w:t>
            </w:r>
            <w:r w:rsidRPr="00192751">
              <w:rPr>
                <w:color w:val="auto"/>
              </w:rPr>
              <w:t>środowisku lokalnym</w:t>
            </w:r>
            <w:r>
              <w:rPr>
                <w:color w:val="auto"/>
              </w:rPr>
              <w:t>,</w:t>
            </w:r>
          </w:p>
          <w:p w:rsidR="003A1DDF" w:rsidRPr="00F6070A" w:rsidRDefault="003A1DDF" w:rsidP="003A1DDF">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Pr>
                <w:color w:val="auto"/>
              </w:rPr>
              <w:t>rozwijanie zintegrowanego systemu wspierania wychodzenia z bezdomności i łagodzenia jej skutków oraz redukowania zjawiska ubóstwa,</w:t>
            </w:r>
          </w:p>
        </w:tc>
      </w:tr>
      <w:tr w:rsidR="003A1DDF" w:rsidRPr="00192751" w:rsidTr="003A1D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vAlign w:val="center"/>
          </w:tcPr>
          <w:p w:rsidR="003A1DDF" w:rsidRDefault="006A2E52" w:rsidP="00B74A23">
            <w:pPr>
              <w:jc w:val="left"/>
              <w:rPr>
                <w:i w:val="0"/>
              </w:rPr>
            </w:pPr>
            <w:r>
              <w:rPr>
                <w:i w:val="0"/>
                <w:color w:val="auto"/>
              </w:rPr>
              <w:lastRenderedPageBreak/>
              <w:t>w</w:t>
            </w:r>
            <w:r w:rsidR="003A1DDF">
              <w:rPr>
                <w:i w:val="0"/>
                <w:color w:val="auto"/>
              </w:rPr>
              <w:t xml:space="preserve">zrastająca </w:t>
            </w:r>
            <w:r w:rsidR="003A1DDF" w:rsidRPr="009340D2">
              <w:rPr>
                <w:i w:val="0"/>
                <w:color w:val="auto"/>
              </w:rPr>
              <w:t>liczba sa</w:t>
            </w:r>
            <w:r w:rsidR="003A1DDF">
              <w:rPr>
                <w:i w:val="0"/>
                <w:color w:val="auto"/>
              </w:rPr>
              <w:t>motnych matek i samotnych ojców</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tcPr>
          <w:p w:rsidR="003A1DDF" w:rsidRPr="00B6214F" w:rsidRDefault="003A1DDF" w:rsidP="003A1DDF">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Pr>
                <w:color w:val="auto"/>
              </w:rPr>
              <w:t>rozwój wsparcia dla rodzin, w szczególności niepełnych,</w:t>
            </w:r>
          </w:p>
          <w:p w:rsidR="00B6214F" w:rsidRPr="00B6214F" w:rsidRDefault="00B6214F" w:rsidP="00B6214F">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Pr>
                <w:color w:val="auto"/>
              </w:rPr>
              <w:t>t</w:t>
            </w:r>
            <w:r w:rsidRPr="00B6214F">
              <w:rPr>
                <w:color w:val="auto"/>
              </w:rPr>
              <w:t>worzenie optymalnych warunków rozwoju kompetencji rodzicielskich i zaspokajania potrzeb dziecka pozbawionego opieki obojga rodziców</w:t>
            </w:r>
            <w:r>
              <w:rPr>
                <w:color w:val="auto"/>
              </w:rPr>
              <w:t>,</w:t>
            </w:r>
          </w:p>
        </w:tc>
      </w:tr>
      <w:tr w:rsidR="003A1DDF" w:rsidRPr="00192751" w:rsidTr="003A1DDF">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vAlign w:val="center"/>
          </w:tcPr>
          <w:p w:rsidR="003A1DDF" w:rsidRPr="00192751" w:rsidRDefault="006A2E52" w:rsidP="00B74A23">
            <w:pPr>
              <w:jc w:val="left"/>
              <w:rPr>
                <w:i w:val="0"/>
                <w:color w:val="auto"/>
              </w:rPr>
            </w:pPr>
            <w:r>
              <w:rPr>
                <w:i w:val="0"/>
                <w:color w:val="auto"/>
              </w:rPr>
              <w:t>r</w:t>
            </w:r>
            <w:r w:rsidR="003A1DDF" w:rsidRPr="00192751">
              <w:rPr>
                <w:i w:val="0"/>
                <w:color w:val="auto"/>
              </w:rPr>
              <w:t>osnąca liczba osób niepełnosprawnych, a</w:t>
            </w:r>
            <w:r w:rsidR="003A1DDF">
              <w:rPr>
                <w:i w:val="0"/>
                <w:color w:val="auto"/>
              </w:rPr>
              <w:t> </w:t>
            </w:r>
            <w:r w:rsidR="003A1DDF" w:rsidRPr="00192751">
              <w:rPr>
                <w:i w:val="0"/>
                <w:color w:val="auto"/>
              </w:rPr>
              <w:t>także wymagających okresowego wsparcia opiekuńczego czy pielęgniarskiego</w:t>
            </w:r>
          </w:p>
        </w:tc>
        <w:tc>
          <w:tcPr>
            <w:tcW w:w="0" w:type="auto"/>
            <w:tcBorders>
              <w:top w:val="single" w:sz="4" w:space="0" w:color="0070C0"/>
              <w:left w:val="single" w:sz="4" w:space="0" w:color="0070C0"/>
              <w:bottom w:val="single" w:sz="4" w:space="0" w:color="0070C0"/>
              <w:right w:val="single" w:sz="4" w:space="0" w:color="0070C0"/>
            </w:tcBorders>
            <w:shd w:val="clear" w:color="auto" w:fill="auto"/>
            <w:vAlign w:val="center"/>
          </w:tcPr>
          <w:p w:rsidR="003A1DDF" w:rsidRPr="00CC660F" w:rsidRDefault="003A1DDF" w:rsidP="00451062">
            <w:pPr>
              <w:pStyle w:val="Akapitzlist"/>
              <w:numPr>
                <w:ilvl w:val="0"/>
                <w:numId w:val="45"/>
              </w:numPr>
              <w:ind w:left="268" w:hanging="268"/>
              <w:cnfStyle w:val="000000100000" w:firstRow="0" w:lastRow="0" w:firstColumn="0" w:lastColumn="0" w:oddVBand="0" w:evenVBand="0" w:oddHBand="1" w:evenHBand="0" w:firstRowFirstColumn="0" w:firstRowLastColumn="0" w:lastRowFirstColumn="0" w:lastRowLastColumn="0"/>
              <w:rPr>
                <w:color w:val="auto"/>
              </w:rPr>
            </w:pPr>
            <w:r w:rsidRPr="00441DD3">
              <w:rPr>
                <w:rFonts w:cs="Arial"/>
                <w:color w:val="000000"/>
              </w:rPr>
              <w:t>rozwój form wsparcia osób niesamodzielnych, wymagających z</w:t>
            </w:r>
            <w:r>
              <w:rPr>
                <w:rFonts w:cs="Arial"/>
                <w:color w:val="000000"/>
              </w:rPr>
              <w:t> </w:t>
            </w:r>
            <w:r w:rsidRPr="00441DD3">
              <w:rPr>
                <w:rFonts w:cs="Arial"/>
                <w:color w:val="000000"/>
              </w:rPr>
              <w:t>różnych powodów opieki</w:t>
            </w:r>
            <w:r>
              <w:rPr>
                <w:rFonts w:cs="Arial"/>
                <w:color w:val="000000"/>
              </w:rPr>
              <w:t>,</w:t>
            </w:r>
          </w:p>
          <w:p w:rsidR="003A1DDF" w:rsidRPr="00103C12" w:rsidRDefault="003A1DDF" w:rsidP="003A1DDF">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strike/>
              </w:rPr>
            </w:pPr>
            <w:r w:rsidRPr="003A1DDF">
              <w:rPr>
                <w:color w:val="auto"/>
              </w:rPr>
              <w:t>poprawa jakości życia i wyrównywanie szans osób niepełnosprawnych</w:t>
            </w:r>
            <w:r>
              <w:rPr>
                <w:color w:val="auto"/>
              </w:rPr>
              <w:t>,</w:t>
            </w:r>
          </w:p>
          <w:p w:rsidR="00103C12" w:rsidRPr="003A1DDF" w:rsidRDefault="00103C12" w:rsidP="003A1DDF">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strike/>
              </w:rPr>
            </w:pPr>
            <w:r>
              <w:rPr>
                <w:color w:val="auto"/>
              </w:rPr>
              <w:t>tworzenie przestrzeni bez barier,</w:t>
            </w:r>
          </w:p>
        </w:tc>
      </w:tr>
    </w:tbl>
    <w:p w:rsidR="003107F1" w:rsidRDefault="00FF718C" w:rsidP="00FF718C">
      <w:pPr>
        <w:spacing w:before="240" w:after="120" w:line="276" w:lineRule="auto"/>
        <w:jc w:val="both"/>
        <w:rPr>
          <w:rFonts w:cstheme="minorHAnsi"/>
        </w:rPr>
      </w:pPr>
      <w:r>
        <w:rPr>
          <w:rFonts w:ascii="Calibri" w:eastAsia="Calibri" w:hAnsi="Calibri" w:cs="Calibri"/>
        </w:rPr>
        <w:t>W obszarze rewitalizacji występuje ponadprzeciętna koncentracja</w:t>
      </w:r>
      <w:r w:rsidRPr="009C3391">
        <w:rPr>
          <w:rFonts w:ascii="Calibri" w:eastAsia="Calibri" w:hAnsi="Calibri" w:cs="Calibri"/>
        </w:rPr>
        <w:t xml:space="preserve"> negatywnych zjawisk i problemów społecznych.</w:t>
      </w:r>
      <w:r>
        <w:rPr>
          <w:rFonts w:ascii="Calibri" w:eastAsia="Calibri" w:hAnsi="Calibri" w:cs="Calibri"/>
        </w:rPr>
        <w:t xml:space="preserve"> </w:t>
      </w:r>
      <w:r w:rsidRPr="009C3391">
        <w:rPr>
          <w:rFonts w:ascii="Calibri" w:eastAsia="Calibri" w:hAnsi="Calibri" w:cs="Calibri"/>
        </w:rPr>
        <w:t xml:space="preserve">Wpływ na ten stan rzeczy ma m.in. wysoki poziom bezrobocia mieszkańców tej części miasta, </w:t>
      </w:r>
      <w:r>
        <w:rPr>
          <w:rFonts w:ascii="Calibri" w:eastAsia="Calibri" w:hAnsi="Calibri" w:cs="Calibri"/>
        </w:rPr>
        <w:t>ubóstwo</w:t>
      </w:r>
      <w:r w:rsidRPr="009C3391">
        <w:rPr>
          <w:rFonts w:ascii="Calibri" w:eastAsia="Calibri" w:hAnsi="Calibri" w:cs="Calibri"/>
        </w:rPr>
        <w:t>, przestępczość. Skala problemów powoduje, iż obszar ten wymaga wzmożonych działań socjalnych, niestety możliwości kadrowe i infrastrukturalne pomocy społecznej są niewystarczające, aby zapewnić wysoki poziom koncentracji działań na tym obszarze i przez</w:t>
      </w:r>
      <w:r>
        <w:rPr>
          <w:rFonts w:ascii="Calibri" w:eastAsia="Calibri" w:hAnsi="Calibri" w:cs="Calibri"/>
        </w:rPr>
        <w:t xml:space="preserve"> to zwiększyć ich skuteczność. </w:t>
      </w:r>
      <w:r w:rsidR="00192751" w:rsidRPr="00864264">
        <w:rPr>
          <w:rFonts w:cstheme="minorHAnsi"/>
        </w:rPr>
        <w:t>W ramach celu podejmowane będą te inicjatywy, których wspólnym zamierzeniem jest ograniczenie zjawiska bezrobocia, ubóstwa</w:t>
      </w:r>
      <w:r w:rsidR="000724F2" w:rsidRPr="00864264">
        <w:rPr>
          <w:rFonts w:cstheme="minorHAnsi"/>
        </w:rPr>
        <w:t xml:space="preserve"> i</w:t>
      </w:r>
      <w:r w:rsidR="000724F2">
        <w:rPr>
          <w:rFonts w:cstheme="minorHAnsi"/>
        </w:rPr>
        <w:t> </w:t>
      </w:r>
      <w:r w:rsidR="00192751" w:rsidRPr="00864264">
        <w:rPr>
          <w:rFonts w:cstheme="minorHAnsi"/>
        </w:rPr>
        <w:t>wykluczenia społecznego, które dotyka znaczną część mieszkańców obszaru rewitalizacji. Działania dotyczące aktywizacji zawodowej</w:t>
      </w:r>
      <w:r w:rsidR="000724F2" w:rsidRPr="00864264">
        <w:rPr>
          <w:rFonts w:cstheme="minorHAnsi"/>
        </w:rPr>
        <w:t xml:space="preserve"> i</w:t>
      </w:r>
      <w:r w:rsidR="000724F2">
        <w:rPr>
          <w:rFonts w:cstheme="minorHAnsi"/>
        </w:rPr>
        <w:t> </w:t>
      </w:r>
      <w:r w:rsidR="00192751" w:rsidRPr="00864264">
        <w:rPr>
          <w:rFonts w:cstheme="minorHAnsi"/>
        </w:rPr>
        <w:t>społecznej będą podejmowane przez</w:t>
      </w:r>
      <w:r w:rsidR="00192751">
        <w:rPr>
          <w:rFonts w:cstheme="minorHAnsi"/>
        </w:rPr>
        <w:t xml:space="preserve"> </w:t>
      </w:r>
      <w:r w:rsidR="003A1DDF">
        <w:rPr>
          <w:rFonts w:cstheme="minorHAnsi"/>
        </w:rPr>
        <w:t>Powiatowy Urząd Pracy w Koszalinie, Miejski Ośrodek Pomocy Rodzinie w Koszalinie oraz inne m</w:t>
      </w:r>
      <w:r>
        <w:rPr>
          <w:rFonts w:cstheme="minorHAnsi"/>
        </w:rPr>
        <w:t>iejskie jednostki organizacyjne i</w:t>
      </w:r>
      <w:r w:rsidR="003A1DDF">
        <w:rPr>
          <w:rFonts w:cstheme="minorHAnsi"/>
        </w:rPr>
        <w:t xml:space="preserve"> organizacje pozarządowe.</w:t>
      </w:r>
    </w:p>
    <w:p w:rsidR="007C5382" w:rsidRPr="00FF718C" w:rsidRDefault="00FF718C" w:rsidP="00FF718C">
      <w:pPr>
        <w:spacing w:line="276" w:lineRule="auto"/>
        <w:jc w:val="both"/>
      </w:pPr>
      <w:r>
        <w:t xml:space="preserve">Obszar rewitalizacji cechuje wysoki wskaźnik </w:t>
      </w:r>
      <w:r w:rsidRPr="00B72D00">
        <w:t>liczby osób bezrobotnych na 1000 miesz</w:t>
      </w:r>
      <w:r>
        <w:t>k</w:t>
      </w:r>
      <w:r w:rsidRPr="00B72D00">
        <w:t>ańców</w:t>
      </w:r>
      <w:r>
        <w:t xml:space="preserve">, w szczególności tereny należące do osiedla Nowobramskie i osiedla Lechitów. Większość bezrobotnych zamieszkałych w obszarze rewitalizacji Koszalina nie otrzymuje zasiłku. W szczególnie trudnej sytuacji znajdują się osoby długotrwale bezrobotne oraz bezrobotni powyżej 50 roku życia, posiadający w przeważającej większości niskie kwalifikacje zawodowe. </w:t>
      </w:r>
      <w:r w:rsidRPr="006557CC">
        <w:rPr>
          <w:rFonts w:ascii="Calibri" w:eastAsia="Calibri" w:hAnsi="Calibri" w:cs="Calibri"/>
        </w:rPr>
        <w:t>Bezrobocie długotrwałe jest wysoce niekorzystne społecznie, wpływa bowiem zarówno na warunki bytowe rodziny (długotrwały brak stałego wynagrodzenia)</w:t>
      </w:r>
      <w:r>
        <w:rPr>
          <w:rFonts w:ascii="Calibri" w:eastAsia="Calibri" w:hAnsi="Calibri" w:cs="Calibri"/>
        </w:rPr>
        <w:t>,</w:t>
      </w:r>
      <w:r w:rsidRPr="006557CC">
        <w:rPr>
          <w:rFonts w:ascii="Calibri" w:eastAsia="Calibri" w:hAnsi="Calibri" w:cs="Calibri"/>
        </w:rPr>
        <w:t xml:space="preserve"> jak i na kondycję psychologiczną </w:t>
      </w:r>
      <w:r>
        <w:rPr>
          <w:rFonts w:ascii="Calibri" w:eastAsia="Calibri" w:hAnsi="Calibri" w:cs="Calibri"/>
        </w:rPr>
        <w:t xml:space="preserve">osoby pozostającej bez pracy, </w:t>
      </w:r>
      <w:r w:rsidRPr="006557CC">
        <w:rPr>
          <w:rFonts w:ascii="Calibri" w:eastAsia="Calibri" w:hAnsi="Calibri" w:cs="Calibri"/>
        </w:rPr>
        <w:t>często</w:t>
      </w:r>
      <w:r>
        <w:rPr>
          <w:rFonts w:ascii="Calibri" w:eastAsia="Calibri" w:hAnsi="Calibri" w:cs="Calibri"/>
        </w:rPr>
        <w:t xml:space="preserve"> prowadząc do pogłębienia</w:t>
      </w:r>
      <w:r w:rsidRPr="006557CC">
        <w:rPr>
          <w:rFonts w:ascii="Calibri" w:eastAsia="Calibri" w:hAnsi="Calibri" w:cs="Calibri"/>
        </w:rPr>
        <w:t xml:space="preserve"> stan</w:t>
      </w:r>
      <w:r>
        <w:rPr>
          <w:rFonts w:ascii="Calibri" w:eastAsia="Calibri" w:hAnsi="Calibri" w:cs="Calibri"/>
        </w:rPr>
        <w:t>u</w:t>
      </w:r>
      <w:r w:rsidRPr="006557CC">
        <w:rPr>
          <w:rFonts w:ascii="Calibri" w:eastAsia="Calibri" w:hAnsi="Calibri" w:cs="Calibri"/>
        </w:rPr>
        <w:t xml:space="preserve"> wykluczenia zawodowego i społecznego, pojawienia się zjawisk niekorzystnych społecznie: patologii, zatrudnienia w „szarej strefie” czy bezdomności</w:t>
      </w:r>
      <w:r>
        <w:rPr>
          <w:rFonts w:ascii="Calibri" w:eastAsia="Calibri" w:hAnsi="Calibri" w:cs="Calibri"/>
        </w:rPr>
        <w:t xml:space="preserve">. </w:t>
      </w:r>
      <w:r w:rsidRPr="006557CC">
        <w:t xml:space="preserve">Konieczne jest podjęcie działań służących przeciwdziałaniu zjawisku bezrobocia, w tym zwłaszcza bezrobocia długotrwałego oraz ponownego włączenia osób z obszaru </w:t>
      </w:r>
      <w:r>
        <w:t>rewitalizacji</w:t>
      </w:r>
      <w:r w:rsidRPr="006557CC">
        <w:t xml:space="preserve"> na rynek pracy. Działania te powinny wpisywać się w działalność ogólnomiejską Powiatowego Urzędu Pracy, ale z uwagi na wyraźne niedopasowanie lokalnego rynku pracy i koncentrację negatywnych zjawisk społecznych, szczególną uwagę oraz pewne preferencje w tym zakresie powinni uzyskać mieszkańcy obszaru rewitalizacji. Ich potrzeby powinny być bieżąco monitorowane, po to aby dostosować zakres i charakter udzielanego wsparcia do rzeczywistych deficytów. Wzmocniona powinna być także promocja tych przedsięwzięć </w:t>
      </w:r>
      <w:r w:rsidRPr="006557CC">
        <w:lastRenderedPageBreak/>
        <w:t>w</w:t>
      </w:r>
      <w:r>
        <w:t> obszarze rewitalizacji</w:t>
      </w:r>
      <w:r w:rsidRPr="006557CC">
        <w:t xml:space="preserve">, np. poprzez </w:t>
      </w:r>
      <w:r>
        <w:t xml:space="preserve">wyznaczenie punktów informacji </w:t>
      </w:r>
      <w:r w:rsidRPr="006557CC">
        <w:t>w obszarze rewitalizacji dla osób bezrobotnych, a także lokalnych pracodawców oraz kreowanie innych form informowania i zachęcania do udziału w programach aktywizacji zawodowej (np. poprzez mailowego newslettera; załączanie ulotek o programach przy okazji przesyłanej korespondencji z PUP czy MOPR).</w:t>
      </w:r>
    </w:p>
    <w:p w:rsidR="007C5382" w:rsidRDefault="007C5382" w:rsidP="006A2E52">
      <w:pPr>
        <w:spacing w:after="120"/>
        <w:jc w:val="both"/>
        <w:rPr>
          <w:rFonts w:cstheme="minorHAnsi"/>
        </w:rPr>
      </w:pPr>
      <w:r>
        <w:rPr>
          <w:rFonts w:cstheme="minorHAnsi"/>
        </w:rPr>
        <w:t>Rosnący udział osób w wieku emerytalnym wymaga podjęcia inicjatyw i programów ich aktywizacji społecznej, kulturalnej, ruchowej, a także np. zapobiegania wykluczeniu cyfrowemu.</w:t>
      </w:r>
      <w:r w:rsidR="00216C71">
        <w:rPr>
          <w:rFonts w:cstheme="minorHAnsi"/>
        </w:rPr>
        <w:t xml:space="preserve"> Ważnym aspektem prowadzonych działań powinno być przeciwdziałanie izolacji i wykluczeniu seniorów.</w:t>
      </w:r>
    </w:p>
    <w:p w:rsidR="00103C12" w:rsidRDefault="00103C12" w:rsidP="006A2E52">
      <w:pPr>
        <w:spacing w:after="120"/>
        <w:jc w:val="both"/>
        <w:rPr>
          <w:rFonts w:cstheme="minorHAnsi"/>
        </w:rPr>
      </w:pPr>
      <w:r>
        <w:rPr>
          <w:rFonts w:cstheme="minorHAnsi"/>
        </w:rPr>
        <w:t xml:space="preserve">W celu </w:t>
      </w:r>
      <w:r w:rsidR="006A2E52">
        <w:rPr>
          <w:rFonts w:cstheme="minorHAnsi"/>
        </w:rPr>
        <w:t>zapewnienia wsparcia osobom bezdomnym i zagrożonym bezdomnością zakłada się realizację działań aktywizujących i motywujących w oparciu o różne formy ws</w:t>
      </w:r>
      <w:r w:rsidR="00FF718C">
        <w:rPr>
          <w:rFonts w:cstheme="minorHAnsi"/>
        </w:rPr>
        <w:t>parcia, w tym indywidualnego, a </w:t>
      </w:r>
      <w:r w:rsidR="006A2E52">
        <w:rPr>
          <w:rFonts w:cstheme="minorHAnsi"/>
        </w:rPr>
        <w:t>także zapewnienie lokali z przeznaczeniem na m.in. mieszkania treningowe/wspierane, chronione itp.</w:t>
      </w:r>
    </w:p>
    <w:p w:rsidR="00E563AD" w:rsidRPr="00FF718C" w:rsidRDefault="009D5EF1" w:rsidP="00FF718C">
      <w:pPr>
        <w:jc w:val="both"/>
        <w:rPr>
          <w:rFonts w:cstheme="minorHAnsi"/>
        </w:rPr>
      </w:pPr>
      <w:r>
        <w:rPr>
          <w:rFonts w:cstheme="minorHAnsi"/>
        </w:rPr>
        <w:t xml:space="preserve">Na potrzeby realizacji </w:t>
      </w:r>
      <w:r w:rsidR="00216C71">
        <w:rPr>
          <w:rFonts w:cstheme="minorHAnsi"/>
        </w:rPr>
        <w:t>wyżej wymienionych</w:t>
      </w:r>
      <w:r>
        <w:rPr>
          <w:rFonts w:cstheme="minorHAnsi"/>
        </w:rPr>
        <w:t xml:space="preserve"> działań</w:t>
      </w:r>
      <w:r w:rsidR="00216C71">
        <w:rPr>
          <w:rFonts w:cstheme="minorHAnsi"/>
        </w:rPr>
        <w:t xml:space="preserve"> społecznych</w:t>
      </w:r>
      <w:r>
        <w:rPr>
          <w:rFonts w:cstheme="minorHAnsi"/>
        </w:rPr>
        <w:t xml:space="preserve"> poddana będzie modernizacji</w:t>
      </w:r>
      <w:r w:rsidR="000724F2">
        <w:rPr>
          <w:rFonts w:cstheme="minorHAnsi"/>
        </w:rPr>
        <w:t xml:space="preserve"> i </w:t>
      </w:r>
      <w:r>
        <w:rPr>
          <w:rFonts w:cstheme="minorHAnsi"/>
        </w:rPr>
        <w:t>rozbudowie infrastruktura i przestrzeń usług społecznych</w:t>
      </w:r>
      <w:r w:rsidR="000724F2">
        <w:rPr>
          <w:rFonts w:cstheme="minorHAnsi"/>
        </w:rPr>
        <w:t xml:space="preserve"> w </w:t>
      </w:r>
      <w:r>
        <w:rPr>
          <w:rFonts w:cstheme="minorHAnsi"/>
        </w:rPr>
        <w:t>obszarze rewitalizacji (stworzenie strefy integracji i aktywizacji społecznej przy Katedrze</w:t>
      </w:r>
      <w:r w:rsidR="000724F2">
        <w:rPr>
          <w:rFonts w:cstheme="minorHAnsi"/>
        </w:rPr>
        <w:t xml:space="preserve"> i </w:t>
      </w:r>
      <w:r w:rsidR="007C5382">
        <w:rPr>
          <w:rFonts w:cstheme="minorHAnsi"/>
        </w:rPr>
        <w:t>rewitalizacja podwórek</w:t>
      </w:r>
      <w:r>
        <w:rPr>
          <w:rFonts w:cstheme="minorHAnsi"/>
        </w:rPr>
        <w:t>, odnowa terenów zieleni, modernizacja obiektów zabytkowych</w:t>
      </w:r>
      <w:r w:rsidR="000724F2">
        <w:rPr>
          <w:rFonts w:cstheme="minorHAnsi"/>
        </w:rPr>
        <w:t xml:space="preserve"> i </w:t>
      </w:r>
      <w:r>
        <w:rPr>
          <w:rFonts w:cstheme="minorHAnsi"/>
        </w:rPr>
        <w:t>o funkcji kulturalnej, modernizacja</w:t>
      </w:r>
      <w:r w:rsidR="000724F2">
        <w:rPr>
          <w:rFonts w:cstheme="minorHAnsi"/>
        </w:rPr>
        <w:t xml:space="preserve"> i </w:t>
      </w:r>
      <w:r>
        <w:rPr>
          <w:rFonts w:cstheme="minorHAnsi"/>
        </w:rPr>
        <w:t>rozbudowa infrastruktury społecznej</w:t>
      </w:r>
      <w:r w:rsidR="00216C71">
        <w:rPr>
          <w:rFonts w:cstheme="minorHAnsi"/>
        </w:rPr>
        <w:t>)</w:t>
      </w:r>
      <w:r w:rsidR="00FF718C">
        <w:rPr>
          <w:rFonts w:cstheme="minorHAnsi"/>
        </w:rPr>
        <w:t>.</w:t>
      </w:r>
    </w:p>
    <w:p w:rsidR="00E563AD" w:rsidRDefault="00E563AD" w:rsidP="00A84762">
      <w:pPr>
        <w:pStyle w:val="Default"/>
      </w:pPr>
    </w:p>
    <w:tbl>
      <w:tblPr>
        <w:tblStyle w:val="Tabelasiatki7kolorowaakcent5"/>
        <w:tblW w:w="0" w:type="auto"/>
        <w:tblLook w:val="04A0" w:firstRow="1" w:lastRow="0" w:firstColumn="1" w:lastColumn="0" w:noHBand="0" w:noVBand="1"/>
      </w:tblPr>
      <w:tblGrid>
        <w:gridCol w:w="4046"/>
        <w:gridCol w:w="5016"/>
      </w:tblGrid>
      <w:tr w:rsidR="00192751" w:rsidRPr="00C4325B" w:rsidTr="006A2E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il"/>
            </w:tcBorders>
            <w:shd w:val="clear" w:color="auto" w:fill="F2F2F2" w:themeFill="background1" w:themeFillShade="F2"/>
          </w:tcPr>
          <w:p w:rsidR="00192751" w:rsidRPr="00C4325B" w:rsidRDefault="00C4325B" w:rsidP="001A77F9">
            <w:pPr>
              <w:jc w:val="both"/>
            </w:pPr>
            <w:r w:rsidRPr="00C4325B">
              <w:t>Cel s</w:t>
            </w:r>
            <w:r w:rsidR="00CD68B8">
              <w:t>zczegółowy</w:t>
            </w:r>
            <w:r w:rsidRPr="00C4325B">
              <w:t xml:space="preserve"> 2: </w:t>
            </w:r>
            <w:r w:rsidR="00435A0B">
              <w:t>Wzrost dostępności</w:t>
            </w:r>
            <w:r w:rsidR="000724F2">
              <w:t xml:space="preserve"> i </w:t>
            </w:r>
            <w:r w:rsidR="00435A0B">
              <w:t>jakości</w:t>
            </w:r>
            <w:r w:rsidR="00192751" w:rsidRPr="00C4325B">
              <w:t xml:space="preserve"> </w:t>
            </w:r>
            <w:r w:rsidR="00764E35">
              <w:t>usług kultury</w:t>
            </w:r>
            <w:r w:rsidR="00192751" w:rsidRPr="00C4325B">
              <w:t xml:space="preserve">, </w:t>
            </w:r>
            <w:r w:rsidR="00764E35">
              <w:t>edukacji, sportu</w:t>
            </w:r>
            <w:r w:rsidR="000724F2">
              <w:t xml:space="preserve"> i </w:t>
            </w:r>
            <w:r w:rsidR="00764E35">
              <w:t>rekreacji</w:t>
            </w:r>
            <w:r w:rsidR="000724F2" w:rsidRPr="00C4325B">
              <w:t xml:space="preserve"> </w:t>
            </w:r>
            <w:r w:rsidR="000724F2">
              <w:t>w </w:t>
            </w:r>
            <w:r w:rsidR="00764E35">
              <w:t>obszarze rewitalizacja</w:t>
            </w:r>
          </w:p>
        </w:tc>
      </w:tr>
      <w:tr w:rsidR="006A2E52" w:rsidRPr="00527CA7" w:rsidTr="006A2E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6A2E52" w:rsidRPr="00527CA7" w:rsidRDefault="006A2E52" w:rsidP="001A77F9">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6A2E52" w:rsidRPr="006A2E52" w:rsidRDefault="006A2E52" w:rsidP="006A2E52">
            <w:pPr>
              <w:jc w:val="center"/>
              <w:cnfStyle w:val="100000000000" w:firstRow="1" w:lastRow="0" w:firstColumn="0" w:lastColumn="0" w:oddVBand="0" w:evenVBand="0" w:oddHBand="0" w:evenHBand="0" w:firstRowFirstColumn="0" w:firstRowLastColumn="0" w:lastRowFirstColumn="0" w:lastRowLastColumn="0"/>
              <w:rPr>
                <w:b w:val="0"/>
                <w:bCs w:val="0"/>
                <w:smallCaps/>
              </w:rPr>
            </w:pPr>
            <w:r w:rsidRPr="00527CA7">
              <w:rPr>
                <w:smallCaps/>
              </w:rPr>
              <w:t>kierunki działań</w:t>
            </w:r>
          </w:p>
        </w:tc>
      </w:tr>
      <w:tr w:rsidR="006A2E52" w:rsidRPr="0063162A" w:rsidTr="006A2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63162A" w:rsidRDefault="006A2E52" w:rsidP="001A77F9">
            <w:pPr>
              <w:jc w:val="both"/>
              <w:rPr>
                <w:i w:val="0"/>
                <w:color w:val="auto"/>
              </w:rPr>
            </w:pPr>
            <w:r w:rsidRPr="0063162A">
              <w:rPr>
                <w:i w:val="0"/>
                <w:color w:val="auto"/>
              </w:rPr>
              <w:t>niska aktywność obywatelska, niski poziom integracji mieszkańców poszczególnych osiedli, brak odpowiedzialności za wspólne przestrzenie i obiekty (wandalizm)</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63162A" w:rsidRDefault="006A2E52"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63162A">
              <w:rPr>
                <w:color w:val="auto"/>
              </w:rPr>
              <w:t>podniesienie poziomu aktywności obywatelskiej i zaangażowania społecznego</w:t>
            </w:r>
            <w:r>
              <w:rPr>
                <w:color w:val="auto"/>
              </w:rPr>
              <w:t>,</w:t>
            </w:r>
          </w:p>
          <w:p w:rsidR="006A2E52" w:rsidRPr="0063162A" w:rsidRDefault="006A2E52" w:rsidP="006A2E5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6A2E52">
              <w:rPr>
                <w:rFonts w:cs="Arial"/>
                <w:iCs/>
                <w:color w:val="auto"/>
              </w:rPr>
              <w:t>zmiana świadomości społecznej w zakresie dbania o bezpieczeństwo własne i otoczenia</w:t>
            </w:r>
            <w:r>
              <w:rPr>
                <w:rFonts w:cs="Arial"/>
                <w:iCs/>
                <w:color w:val="auto"/>
              </w:rPr>
              <w:t>,</w:t>
            </w:r>
          </w:p>
        </w:tc>
      </w:tr>
      <w:tr w:rsidR="006A2E52" w:rsidRPr="0063162A" w:rsidTr="006A2E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63162A" w:rsidRDefault="006A2E52" w:rsidP="001A77F9">
            <w:pPr>
              <w:jc w:val="both"/>
              <w:rPr>
                <w:i w:val="0"/>
                <w:color w:val="auto"/>
              </w:rPr>
            </w:pPr>
            <w:r w:rsidRPr="0063162A">
              <w:rPr>
                <w:i w:val="0"/>
                <w:color w:val="auto"/>
              </w:rPr>
              <w:t>brakuje oferty kulturalnej skierowanej do młodzieży</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63162A" w:rsidRDefault="006A2E52" w:rsidP="0045106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r w:rsidRPr="0063162A">
              <w:rPr>
                <w:rFonts w:cs="Arial"/>
                <w:iCs/>
                <w:color w:val="auto"/>
              </w:rPr>
              <w:t>poprawa dostępności oferty usług edukacyjno-kulturalnych dla dzieci i młodzieży poprzez wykorzystanie potencjału zlokalizowanych w obszarze rewitalizacji instytucji kultury i placówek edukacyjnych</w:t>
            </w:r>
            <w:r>
              <w:rPr>
                <w:rFonts w:cs="Arial"/>
                <w:iCs/>
                <w:color w:val="auto"/>
              </w:rPr>
              <w:t>,</w:t>
            </w:r>
          </w:p>
          <w:p w:rsidR="006A2E52" w:rsidRPr="0063162A" w:rsidRDefault="006A2E52" w:rsidP="0045106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r w:rsidRPr="0063162A">
              <w:rPr>
                <w:color w:val="auto"/>
              </w:rPr>
              <w:t>wzbogacanie oferty kulturalnej, inicjowanie nowych przedsięwzięć, tworzenie projektów zapewniających całoroczny program kulturalny</w:t>
            </w:r>
            <w:r>
              <w:rPr>
                <w:color w:val="auto"/>
              </w:rPr>
              <w:t>,</w:t>
            </w:r>
          </w:p>
          <w:p w:rsidR="006A2E52" w:rsidRPr="0063162A" w:rsidRDefault="006A2E52" w:rsidP="0045106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r w:rsidRPr="0063162A">
              <w:rPr>
                <w:rFonts w:ascii="Calibri" w:hAnsi="Calibri" w:cs="Calibri"/>
                <w:color w:val="auto"/>
              </w:rPr>
              <w:t>wzmacnianie i rozwijanie infrastruktury, współpracy pomiędzy instytucjami i organizacjami kultury, a także twórcami i artystami</w:t>
            </w:r>
            <w:r>
              <w:rPr>
                <w:rFonts w:ascii="Calibri" w:hAnsi="Calibri" w:cs="Calibri"/>
                <w:color w:val="auto"/>
              </w:rPr>
              <w:t>,</w:t>
            </w:r>
          </w:p>
          <w:p w:rsidR="006A2E52" w:rsidRPr="0063162A" w:rsidRDefault="006A2E52" w:rsidP="006A2E5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r w:rsidRPr="006A2E52">
              <w:rPr>
                <w:rFonts w:ascii="Calibri" w:hAnsi="Calibri" w:cs="Calibri"/>
                <w:color w:val="auto"/>
              </w:rPr>
              <w:t>integracja międzypokoleniowa i wzmocnienie tożsamości lokalnej</w:t>
            </w:r>
            <w:r>
              <w:rPr>
                <w:rFonts w:ascii="Calibri" w:hAnsi="Calibri" w:cs="Calibri"/>
                <w:color w:val="auto"/>
              </w:rPr>
              <w:t>,</w:t>
            </w:r>
          </w:p>
        </w:tc>
      </w:tr>
      <w:tr w:rsidR="006A2E52" w:rsidTr="006A2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6040A9" w:rsidRDefault="000F545A" w:rsidP="001A77F9">
            <w:pPr>
              <w:jc w:val="both"/>
              <w:rPr>
                <w:i w:val="0"/>
                <w:color w:val="auto"/>
              </w:rPr>
            </w:pPr>
            <w:r>
              <w:rPr>
                <w:i w:val="0"/>
                <w:color w:val="auto"/>
              </w:rPr>
              <w:t>zróżnicowany poziom wyników</w:t>
            </w:r>
            <w:r w:rsidR="006A2E52" w:rsidRPr="006040A9">
              <w:rPr>
                <w:i w:val="0"/>
                <w:color w:val="auto"/>
              </w:rPr>
              <w:t xml:space="preserve"> </w:t>
            </w:r>
            <w:r w:rsidR="006A2E52">
              <w:rPr>
                <w:i w:val="0"/>
                <w:color w:val="auto"/>
              </w:rPr>
              <w:t>w nauce w szkołach podstawowych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Default="006A2E52" w:rsidP="006A2E5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rozwój oferty </w:t>
            </w:r>
            <w:r w:rsidRPr="00386CCA">
              <w:rPr>
                <w:color w:val="auto"/>
              </w:rPr>
              <w:t>zajęć pozalekcyjnych i</w:t>
            </w:r>
            <w:r>
              <w:rPr>
                <w:color w:val="auto"/>
              </w:rPr>
              <w:t> </w:t>
            </w:r>
            <w:r w:rsidRPr="00386CCA">
              <w:rPr>
                <w:color w:val="auto"/>
              </w:rPr>
              <w:t>pozaszkolnych dla młodzieży szkolnej nastawionych na wyrównywanie szans edukacyjnych uczniów na różnych poziomach nauczania</w:t>
            </w:r>
            <w:r>
              <w:rPr>
                <w:color w:val="auto"/>
              </w:rPr>
              <w:t>,</w:t>
            </w:r>
          </w:p>
          <w:p w:rsidR="00716BC4" w:rsidRPr="00716BC4" w:rsidRDefault="00716BC4" w:rsidP="00716BC4">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716BC4">
              <w:rPr>
                <w:color w:val="auto"/>
              </w:rPr>
              <w:t>edukacja, oświata i wychowanie w zakresie organizacji zajęć rozwijających zainteresowania dzieci</w:t>
            </w:r>
            <w:r>
              <w:rPr>
                <w:color w:val="auto"/>
              </w:rPr>
              <w:t xml:space="preserve"> i młodzieży,</w:t>
            </w:r>
          </w:p>
        </w:tc>
      </w:tr>
    </w:tbl>
    <w:p w:rsidR="00115D91" w:rsidRDefault="00115D91" w:rsidP="00D61328">
      <w:pPr>
        <w:spacing w:before="240" w:after="120"/>
        <w:jc w:val="both"/>
        <w:rPr>
          <w:rFonts w:cstheme="minorHAnsi"/>
        </w:rPr>
      </w:pPr>
      <w:r>
        <w:rPr>
          <w:rFonts w:cstheme="minorHAnsi"/>
        </w:rPr>
        <w:t xml:space="preserve">W obszarze rewitalizacji zdiagnozowano niską aktywność obywatelską, czyli brak poczucia odpowiedzialności mieszkańców za najbliższe otoczenie, w którym żyją, jakim jest podwórko, osiedle, </w:t>
      </w:r>
      <w:r>
        <w:rPr>
          <w:rFonts w:cstheme="minorHAnsi"/>
        </w:rPr>
        <w:lastRenderedPageBreak/>
        <w:t xml:space="preserve">dzielnica. </w:t>
      </w:r>
      <w:r>
        <w:t>Na poziom aktywności obywatelskiej wpływ mają organizacje pozarządowe, które wychodzą do mieszkańców z różnymi pomysłami na włączanie obywateli do działań na rzecz swojego podwórka czy osiedla. Z tego względu zakłada się realizację inicjatyw lokalnych w ramach corocznie przyjmowanego „Programu współpracy Miasta Koszalina z organizacjami pozarządowymi oraz innymi podmiotami prowadzącymi działalność pożytku publicznego”.</w:t>
      </w:r>
      <w:r w:rsidR="00716BC4">
        <w:t xml:space="preserve"> Założeniem Programu jest stworzenie warunków do rozwoju lokalnego poprzez budowę społeczeństwa obywatelskiego i aktywizację społeczności lokalnej we współpracy z organizacjami pozarządowymi.</w:t>
      </w:r>
    </w:p>
    <w:p w:rsidR="00386CCA" w:rsidRDefault="00090C3C" w:rsidP="00D61328">
      <w:pPr>
        <w:jc w:val="both"/>
        <w:rPr>
          <w:rFonts w:cstheme="minorHAnsi"/>
        </w:rPr>
      </w:pPr>
      <w:r>
        <w:rPr>
          <w:rFonts w:cstheme="minorHAnsi"/>
        </w:rPr>
        <w:t xml:space="preserve">W celu zapewnienia najmłodszym mieszkańcom obszaru rewitalizacji </w:t>
      </w:r>
      <w:r w:rsidR="001D1405">
        <w:rPr>
          <w:rFonts w:cstheme="minorHAnsi"/>
        </w:rPr>
        <w:t xml:space="preserve">atrakcyjnej </w:t>
      </w:r>
      <w:r>
        <w:rPr>
          <w:rFonts w:cstheme="minorHAnsi"/>
        </w:rPr>
        <w:t>oferty spędzania czasu wolnego zakłada się r</w:t>
      </w:r>
      <w:r w:rsidRPr="00090C3C">
        <w:rPr>
          <w:rFonts w:cstheme="minorHAnsi"/>
        </w:rPr>
        <w:t>ea</w:t>
      </w:r>
      <w:r>
        <w:rPr>
          <w:rFonts w:cstheme="minorHAnsi"/>
        </w:rPr>
        <w:t xml:space="preserve">lizację programów edukacyjnych, </w:t>
      </w:r>
      <w:r w:rsidRPr="00090C3C">
        <w:rPr>
          <w:rFonts w:cstheme="minorHAnsi"/>
        </w:rPr>
        <w:t>sportowy</w:t>
      </w:r>
      <w:r>
        <w:rPr>
          <w:rFonts w:cstheme="minorHAnsi"/>
        </w:rPr>
        <w:t xml:space="preserve">ch i kulturalnych dla młodzieży </w:t>
      </w:r>
      <w:r w:rsidRPr="00090C3C">
        <w:rPr>
          <w:rFonts w:cstheme="minorHAnsi"/>
        </w:rPr>
        <w:t>i dz</w:t>
      </w:r>
      <w:r>
        <w:rPr>
          <w:rFonts w:cstheme="minorHAnsi"/>
        </w:rPr>
        <w:t xml:space="preserve">ieci, ukierunkowanych również na </w:t>
      </w:r>
      <w:r w:rsidRPr="00090C3C">
        <w:rPr>
          <w:rFonts w:cstheme="minorHAnsi"/>
        </w:rPr>
        <w:t>eli</w:t>
      </w:r>
      <w:r>
        <w:rPr>
          <w:rFonts w:cstheme="minorHAnsi"/>
        </w:rPr>
        <w:t xml:space="preserve">minowanie skutków doświadczania </w:t>
      </w:r>
      <w:r w:rsidRPr="00090C3C">
        <w:rPr>
          <w:rFonts w:cstheme="minorHAnsi"/>
        </w:rPr>
        <w:t>problemów życiowych rodziny</w:t>
      </w:r>
      <w:r>
        <w:rPr>
          <w:rFonts w:cstheme="minorHAnsi"/>
        </w:rPr>
        <w:t xml:space="preserve">. </w:t>
      </w:r>
      <w:r w:rsidR="00386CCA" w:rsidRPr="00864264">
        <w:rPr>
          <w:rFonts w:cstheme="minorHAnsi"/>
        </w:rPr>
        <w:t>Zajęcia związane</w:t>
      </w:r>
      <w:r w:rsidR="000724F2" w:rsidRPr="00864264">
        <w:rPr>
          <w:rFonts w:cstheme="minorHAnsi"/>
        </w:rPr>
        <w:t xml:space="preserve"> z</w:t>
      </w:r>
      <w:r w:rsidR="000724F2">
        <w:rPr>
          <w:rFonts w:cstheme="minorHAnsi"/>
        </w:rPr>
        <w:t> </w:t>
      </w:r>
      <w:r w:rsidR="00386CCA" w:rsidRPr="00864264">
        <w:rPr>
          <w:rFonts w:cstheme="minorHAnsi"/>
        </w:rPr>
        <w:t>edukacją pozaszkolną będą</w:t>
      </w:r>
      <w:r w:rsidR="004D545A">
        <w:rPr>
          <w:rFonts w:cstheme="minorHAnsi"/>
        </w:rPr>
        <w:t xml:space="preserve"> również</w:t>
      </w:r>
      <w:r w:rsidR="00386CCA" w:rsidRPr="00864264">
        <w:rPr>
          <w:rFonts w:cstheme="minorHAnsi"/>
        </w:rPr>
        <w:t xml:space="preserve"> prowadzone</w:t>
      </w:r>
      <w:r w:rsidR="000724F2" w:rsidRPr="00864264">
        <w:rPr>
          <w:rFonts w:cstheme="minorHAnsi"/>
        </w:rPr>
        <w:t xml:space="preserve"> w</w:t>
      </w:r>
      <w:r w:rsidR="000724F2">
        <w:rPr>
          <w:rFonts w:cstheme="minorHAnsi"/>
        </w:rPr>
        <w:t> </w:t>
      </w:r>
      <w:r w:rsidR="00386CCA" w:rsidRPr="00864264">
        <w:rPr>
          <w:rFonts w:cstheme="minorHAnsi"/>
        </w:rPr>
        <w:t xml:space="preserve">ramach aktywizacji </w:t>
      </w:r>
      <w:r w:rsidR="00386CCA">
        <w:rPr>
          <w:rFonts w:cstheme="minorHAnsi"/>
        </w:rPr>
        <w:t>kulturalnej</w:t>
      </w:r>
      <w:r w:rsidR="000724F2">
        <w:rPr>
          <w:rFonts w:cstheme="minorHAnsi"/>
        </w:rPr>
        <w:t xml:space="preserve"> i </w:t>
      </w:r>
      <w:r w:rsidR="00C04850">
        <w:rPr>
          <w:rFonts w:cstheme="minorHAnsi"/>
        </w:rPr>
        <w:t>międzypokoleniowej</w:t>
      </w:r>
      <w:r w:rsidR="00386CCA" w:rsidRPr="006A2E52">
        <w:rPr>
          <w:rFonts w:cstheme="minorHAnsi"/>
        </w:rPr>
        <w:t>.</w:t>
      </w:r>
    </w:p>
    <w:p w:rsidR="00730C8A" w:rsidRDefault="00730C8A" w:rsidP="00192751">
      <w:pPr>
        <w:jc w:val="both"/>
        <w:rPr>
          <w:rFonts w:cstheme="minorHAnsi"/>
        </w:rPr>
      </w:pPr>
    </w:p>
    <w:tbl>
      <w:tblPr>
        <w:tblStyle w:val="Tabelasiatki7kolorowaakcent5"/>
        <w:tblW w:w="0" w:type="auto"/>
        <w:tblLook w:val="04A0" w:firstRow="1" w:lastRow="0" w:firstColumn="1" w:lastColumn="0" w:noHBand="0" w:noVBand="1"/>
      </w:tblPr>
      <w:tblGrid>
        <w:gridCol w:w="2671"/>
        <w:gridCol w:w="6391"/>
      </w:tblGrid>
      <w:tr w:rsidR="00730C8A" w:rsidRPr="00C4325B" w:rsidTr="006A2E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il"/>
            </w:tcBorders>
            <w:shd w:val="clear" w:color="auto" w:fill="F2F2F2" w:themeFill="background1" w:themeFillShade="F2"/>
          </w:tcPr>
          <w:p w:rsidR="00730C8A" w:rsidRPr="00C4325B" w:rsidRDefault="00730C8A" w:rsidP="00576C50">
            <w:pPr>
              <w:jc w:val="both"/>
            </w:pPr>
            <w:r w:rsidRPr="00C4325B">
              <w:t xml:space="preserve">Cel </w:t>
            </w:r>
            <w:r>
              <w:t>szczegółowy 3</w:t>
            </w:r>
            <w:r w:rsidRPr="00C4325B">
              <w:t xml:space="preserve">: </w:t>
            </w:r>
            <w:r>
              <w:t>Wspieranie lokalnej przedsiębiorczości</w:t>
            </w:r>
          </w:p>
        </w:tc>
      </w:tr>
      <w:tr w:rsidR="006A2E52" w:rsidRPr="00527CA7" w:rsidTr="006A2E5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6A2E52" w:rsidRPr="00527CA7" w:rsidRDefault="006A2E52" w:rsidP="00576C50">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6A2E52" w:rsidRPr="00527CA7" w:rsidRDefault="006A2E52" w:rsidP="00576C50">
            <w:pPr>
              <w:jc w:val="cente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6A2E52" w:rsidRPr="0063162A" w:rsidTr="006A2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7F6916" w:rsidRDefault="006A2E52" w:rsidP="00576C50">
            <w:pPr>
              <w:jc w:val="both"/>
              <w:rPr>
                <w:i w:val="0"/>
                <w:color w:val="auto"/>
              </w:rPr>
            </w:pPr>
            <w:r>
              <w:rPr>
                <w:i w:val="0"/>
                <w:color w:val="auto"/>
              </w:rPr>
              <w:t>j</w:t>
            </w:r>
            <w:r w:rsidRPr="007F6916">
              <w:rPr>
                <w:i w:val="0"/>
                <w:color w:val="auto"/>
              </w:rPr>
              <w:t>akość zasobów pracy - niskie wykształcenie lub brak kwalifikacji zawodowych osób bezrobotnych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6A2E52" w:rsidRPr="007F6916" w:rsidRDefault="006A2E52" w:rsidP="00576C50">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rFonts w:cs="Arial"/>
                <w:color w:val="auto"/>
              </w:rPr>
              <w:t>wspieranie progospodarczych postaw społecznych,</w:t>
            </w:r>
          </w:p>
          <w:p w:rsidR="006A2E52" w:rsidRPr="007F6916" w:rsidRDefault="006A2E52" w:rsidP="00576C50">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7F6916">
              <w:rPr>
                <w:rFonts w:cs="Arial"/>
                <w:color w:val="auto"/>
              </w:rPr>
              <w:t>poprawa konkurencyjności lokalnych przedsiębiorstw</w:t>
            </w:r>
            <w:r>
              <w:rPr>
                <w:rFonts w:cs="Arial"/>
                <w:color w:val="auto"/>
              </w:rPr>
              <w:t>,</w:t>
            </w:r>
          </w:p>
          <w:p w:rsidR="006A2E52" w:rsidRPr="0063162A" w:rsidRDefault="006A2E52" w:rsidP="006A2E5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6A2E52">
              <w:rPr>
                <w:rFonts w:cs="Arial"/>
                <w:color w:val="auto"/>
              </w:rPr>
              <w:t>wsparcie dla osób fizycznych chcących podjąć działalność gospodarczą oraz istniejących podmiotów z sektora MŚP poprzez np. organizację szkoleń i doradztwa w zakresie zakładania i prowadzenia działalności gospodarczej, dofinansowanie – przyznanie środków finansowych na podjęcie działalności gospodarczej</w:t>
            </w:r>
            <w:r>
              <w:rPr>
                <w:rFonts w:cs="Arial"/>
                <w:color w:val="auto"/>
              </w:rPr>
              <w:t>,</w:t>
            </w:r>
          </w:p>
        </w:tc>
      </w:tr>
      <w:tr w:rsidR="003474EA" w:rsidTr="003474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3474EA" w:rsidRPr="006040A9" w:rsidRDefault="003474EA" w:rsidP="00170E67">
            <w:pPr>
              <w:spacing w:line="276" w:lineRule="auto"/>
              <w:jc w:val="both"/>
              <w:rPr>
                <w:i w:val="0"/>
                <w:color w:val="auto"/>
              </w:rPr>
            </w:pPr>
            <w:r w:rsidRPr="006040A9">
              <w:rPr>
                <w:i w:val="0"/>
                <w:color w:val="auto"/>
              </w:rPr>
              <w:t>złe warunki handlowe na targowiskach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3474EA" w:rsidRPr="00327CE7" w:rsidRDefault="003474EA" w:rsidP="00170E67">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Pr>
                <w:rFonts w:cs="Arial"/>
                <w:color w:val="000000"/>
              </w:rPr>
              <w:t>t</w:t>
            </w:r>
            <w:r w:rsidRPr="00556939">
              <w:rPr>
                <w:rFonts w:cs="Arial"/>
                <w:color w:val="000000"/>
              </w:rPr>
              <w:t>arg</w:t>
            </w:r>
            <w:r>
              <w:rPr>
                <w:rFonts w:cs="Arial"/>
                <w:color w:val="000000"/>
              </w:rPr>
              <w:t>owisko</w:t>
            </w:r>
            <w:r w:rsidRPr="00556939">
              <w:rPr>
                <w:rFonts w:cs="Arial"/>
                <w:color w:val="000000"/>
              </w:rPr>
              <w:t xml:space="preserve"> jako lokalne centrum gospodarcze, </w:t>
            </w:r>
            <w:r w:rsidR="006126A5">
              <w:rPr>
                <w:rFonts w:cs="Arial"/>
                <w:color w:val="000000"/>
              </w:rPr>
              <w:t>stworzenie warunków dla efektywnej działalności targowej</w:t>
            </w:r>
          </w:p>
        </w:tc>
      </w:tr>
    </w:tbl>
    <w:p w:rsidR="00730C8A" w:rsidRDefault="00730C8A" w:rsidP="00730C8A">
      <w:pPr>
        <w:pStyle w:val="Default"/>
      </w:pPr>
    </w:p>
    <w:p w:rsidR="00730C8A" w:rsidRDefault="00730C8A" w:rsidP="00730C8A">
      <w:pPr>
        <w:jc w:val="both"/>
      </w:pPr>
      <w:r w:rsidRPr="00864264">
        <w:rPr>
          <w:rFonts w:cstheme="minorHAnsi"/>
        </w:rPr>
        <w:t xml:space="preserve">Głównym założeniem podejmowanej interwencji </w:t>
      </w:r>
      <w:r>
        <w:rPr>
          <w:rFonts w:cstheme="minorHAnsi"/>
        </w:rPr>
        <w:t>jest</w:t>
      </w:r>
      <w:r w:rsidRPr="00864264">
        <w:rPr>
          <w:rFonts w:cstheme="minorHAnsi"/>
        </w:rPr>
        <w:t xml:space="preserve"> przeciwdziałanie zjawisku bezrobocia, poprzez wspieranie samozatrudnienia i</w:t>
      </w:r>
      <w:r>
        <w:rPr>
          <w:rFonts w:cstheme="minorHAnsi"/>
        </w:rPr>
        <w:t> </w:t>
      </w:r>
      <w:r w:rsidR="006126A5">
        <w:rPr>
          <w:rFonts w:cstheme="minorHAnsi"/>
        </w:rPr>
        <w:t>stymulowanie rozwoju małej i średniej przedsiębiorczości</w:t>
      </w:r>
      <w:r w:rsidRPr="00864264">
        <w:rPr>
          <w:rFonts w:cstheme="minorHAnsi"/>
        </w:rPr>
        <w:t>.</w:t>
      </w:r>
      <w:r w:rsidR="006126A5">
        <w:rPr>
          <w:rFonts w:cstheme="minorHAnsi"/>
        </w:rPr>
        <w:t xml:space="preserve"> </w:t>
      </w:r>
      <w:r w:rsidR="006126A5">
        <w:t>Proponowane działania to: edukacja, usługi na rzecz wzrostu przedsiębiorczości, aktywizacja rynku pracy, wsparcie działań proinnowacyjnych oraz promocja gospodarki regionu. Ważnym elementem realizacji tego celu są propozycje działań służących ułatwieniu dostępu do instrumentów finansowych.</w:t>
      </w:r>
    </w:p>
    <w:p w:rsidR="00A723D7" w:rsidRDefault="00A723D7" w:rsidP="00A723D7">
      <w:pPr>
        <w:jc w:val="both"/>
        <w:rPr>
          <w:rFonts w:cstheme="minorHAnsi"/>
        </w:rPr>
      </w:pPr>
      <w:r w:rsidRPr="00A723D7">
        <w:rPr>
          <w:rFonts w:cstheme="minorHAnsi"/>
        </w:rPr>
        <w:t>Lokalna gospodarka Koszalina oparta jest na mikro-</w:t>
      </w:r>
      <w:r>
        <w:rPr>
          <w:rFonts w:cstheme="minorHAnsi"/>
        </w:rPr>
        <w:t xml:space="preserve"> i małych przedsiębiorstwach (97% to </w:t>
      </w:r>
      <w:r w:rsidRPr="00A723D7">
        <w:rPr>
          <w:rFonts w:cstheme="minorHAnsi"/>
        </w:rPr>
        <w:t>przedsiębiorstwa małe zatrudniające do 9 pracowników) oraz na domin</w:t>
      </w:r>
      <w:r>
        <w:rPr>
          <w:rFonts w:cstheme="minorHAnsi"/>
        </w:rPr>
        <w:t>acji sektora usług. Dlatego tak istotnym</w:t>
      </w:r>
      <w:r w:rsidRPr="00A723D7">
        <w:rPr>
          <w:rFonts w:cstheme="minorHAnsi"/>
        </w:rPr>
        <w:t xml:space="preserve"> zadaniem jest wspieranie przez Miasto lokalnej przedsiębiorczości</w:t>
      </w:r>
      <w:r>
        <w:rPr>
          <w:rFonts w:cstheme="minorHAnsi"/>
        </w:rPr>
        <w:t xml:space="preserve">, poprzez tworzenie przyjaznego </w:t>
      </w:r>
      <w:r w:rsidRPr="00A723D7">
        <w:rPr>
          <w:rFonts w:cstheme="minorHAnsi"/>
        </w:rPr>
        <w:t>przedsiębiorcom otoczenia prawnego, finansowego oraz instytucjon</w:t>
      </w:r>
      <w:r>
        <w:rPr>
          <w:rFonts w:cstheme="minorHAnsi"/>
        </w:rPr>
        <w:t xml:space="preserve">alnego, przyczyniającego się do </w:t>
      </w:r>
      <w:r w:rsidRPr="00A723D7">
        <w:rPr>
          <w:rFonts w:cstheme="minorHAnsi"/>
        </w:rPr>
        <w:t>ich sprawnego powstania i funkcjonowania.</w:t>
      </w:r>
    </w:p>
    <w:p w:rsidR="00A723D7" w:rsidRPr="00864264" w:rsidRDefault="00A723D7" w:rsidP="00A723D7">
      <w:pPr>
        <w:jc w:val="both"/>
        <w:rPr>
          <w:rFonts w:cstheme="minorHAnsi"/>
        </w:rPr>
      </w:pPr>
      <w:r w:rsidRPr="00A723D7">
        <w:rPr>
          <w:rFonts w:cstheme="minorHAnsi"/>
        </w:rPr>
        <w:t>Cel ten będzie realizowany poprzez promoc</w:t>
      </w:r>
      <w:r>
        <w:rPr>
          <w:rFonts w:cstheme="minorHAnsi"/>
        </w:rPr>
        <w:t xml:space="preserve">ję kreatywnych postaw </w:t>
      </w:r>
      <w:r w:rsidRPr="00A723D7">
        <w:rPr>
          <w:rFonts w:cstheme="minorHAnsi"/>
        </w:rPr>
        <w:t>społecznych oraz wspieranie inicjatyw i rozwiązań w t</w:t>
      </w:r>
      <w:r>
        <w:rPr>
          <w:rFonts w:cstheme="minorHAnsi"/>
        </w:rPr>
        <w:t xml:space="preserve">ym zakresie służących rozwojowi </w:t>
      </w:r>
      <w:r w:rsidRPr="00A723D7">
        <w:rPr>
          <w:rFonts w:cstheme="minorHAnsi"/>
        </w:rPr>
        <w:t>przedsiębiorczości wśród mieszkańców</w:t>
      </w:r>
      <w:r>
        <w:rPr>
          <w:rFonts w:cstheme="minorHAnsi"/>
        </w:rPr>
        <w:t xml:space="preserve"> obszaru rewitalizacji. </w:t>
      </w:r>
      <w:r w:rsidRPr="00A723D7">
        <w:rPr>
          <w:rFonts w:cstheme="minorHAnsi"/>
        </w:rPr>
        <w:t>Ponadto należy tworzyć sprzyjające warunk</w:t>
      </w:r>
      <w:r>
        <w:rPr>
          <w:rFonts w:cstheme="minorHAnsi"/>
        </w:rPr>
        <w:t xml:space="preserve">i dla tych osób, które wykazują </w:t>
      </w:r>
      <w:r w:rsidRPr="00A723D7">
        <w:rPr>
          <w:rFonts w:cstheme="minorHAnsi"/>
        </w:rPr>
        <w:t>zainteresowanie prowadzeniem działalności gospodarczej.</w:t>
      </w:r>
      <w:r>
        <w:rPr>
          <w:rFonts w:cstheme="minorHAnsi"/>
        </w:rPr>
        <w:t xml:space="preserve"> Działania w tym zakresie prowadzone mogą być przez Powiatowy Urząd Pracy np. w ramach </w:t>
      </w:r>
      <w:r w:rsidRPr="00A723D7">
        <w:rPr>
          <w:rFonts w:cstheme="minorHAnsi"/>
        </w:rPr>
        <w:t>wsparcia szkoleniowo – doradczego z zakresu przedsiębiorczości</w:t>
      </w:r>
      <w:r>
        <w:rPr>
          <w:rFonts w:cstheme="minorHAnsi"/>
        </w:rPr>
        <w:t>, czy dotacji inwestycyjnych.</w:t>
      </w:r>
    </w:p>
    <w:p w:rsidR="00730C8A" w:rsidRDefault="00D61328" w:rsidP="00192751">
      <w:pPr>
        <w:jc w:val="both"/>
      </w:pPr>
      <w:r>
        <w:t xml:space="preserve">Alternatywą dla sklepów wielkopowierzchniowych </w:t>
      </w:r>
      <w:r w:rsidR="00A3226C">
        <w:t>powinny być</w:t>
      </w:r>
      <w:r>
        <w:t xml:space="preserve"> targowiska miejskie, stanowiące jednocześnie </w:t>
      </w:r>
      <w:r w:rsidR="00A3226C">
        <w:t>miejsca pracy</w:t>
      </w:r>
      <w:r>
        <w:t>.</w:t>
      </w:r>
      <w:r w:rsidR="00A3226C">
        <w:t xml:space="preserve"> </w:t>
      </w:r>
      <w:r w:rsidR="00FF27DA">
        <w:t xml:space="preserve">Obecnie stan nieestetycznych placów targowych z lat 90. ubiegłego wieku nie zachęca do zakupów w tych miejscach. </w:t>
      </w:r>
      <w:r w:rsidR="00A3226C">
        <w:t xml:space="preserve">Aby umożliwić konkurencję lokalnego handlu bazarowego </w:t>
      </w:r>
      <w:r w:rsidR="00A3226C">
        <w:lastRenderedPageBreak/>
        <w:t>z supermarketami konieczne są działania mające na celu realizację kompleksowych, nowoczesnych placów targowych, umożliwiających wygodne i bezpieczne zakupy.</w:t>
      </w:r>
    </w:p>
    <w:p w:rsidR="00A3226C" w:rsidRDefault="00A3226C" w:rsidP="00192751">
      <w:pPr>
        <w:jc w:val="both"/>
      </w:pPr>
    </w:p>
    <w:tbl>
      <w:tblPr>
        <w:tblStyle w:val="Tabelasiatki7kolorowaakcent5"/>
        <w:tblW w:w="0" w:type="auto"/>
        <w:tblLook w:val="04A0" w:firstRow="1" w:lastRow="0" w:firstColumn="1" w:lastColumn="0" w:noHBand="0" w:noVBand="1"/>
      </w:tblPr>
      <w:tblGrid>
        <w:gridCol w:w="4835"/>
        <w:gridCol w:w="4227"/>
      </w:tblGrid>
      <w:tr w:rsidR="004D0450" w:rsidRPr="004D0450" w:rsidTr="005569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il"/>
            </w:tcBorders>
            <w:shd w:val="clear" w:color="auto" w:fill="F2F2F2" w:themeFill="background1" w:themeFillShade="F2"/>
          </w:tcPr>
          <w:p w:rsidR="004D0450" w:rsidRPr="004D0450" w:rsidRDefault="004D0450" w:rsidP="001A77F9">
            <w:pPr>
              <w:jc w:val="both"/>
            </w:pPr>
            <w:r w:rsidRPr="004D0450">
              <w:t xml:space="preserve">Cel </w:t>
            </w:r>
            <w:r w:rsidR="00CD68B8">
              <w:t>szczegółowy</w:t>
            </w:r>
            <w:r w:rsidR="00730C8A">
              <w:t xml:space="preserve"> 4</w:t>
            </w:r>
            <w:r w:rsidRPr="004D0450">
              <w:t xml:space="preserve">: Poprawa warunków </w:t>
            </w:r>
            <w:r w:rsidR="00D64F01">
              <w:t>życia</w:t>
            </w:r>
            <w:r w:rsidR="000724F2">
              <w:t xml:space="preserve"> w </w:t>
            </w:r>
            <w:r w:rsidRPr="004D0450">
              <w:t>obszarze rewitalizacji</w:t>
            </w:r>
            <w:r w:rsidR="00D64F01">
              <w:t xml:space="preserve"> poprzez </w:t>
            </w:r>
            <w:r w:rsidR="00193EBD">
              <w:t>wzrost standardu mieszkalnictwa</w:t>
            </w:r>
            <w:r w:rsidR="000724F2">
              <w:t xml:space="preserve"> i </w:t>
            </w:r>
            <w:r w:rsidR="00193EBD">
              <w:t>ograniczanie emisji zanieczyszczeń</w:t>
            </w:r>
          </w:p>
        </w:tc>
      </w:tr>
      <w:tr w:rsidR="00556939" w:rsidRPr="00527CA7" w:rsidTr="005569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556939" w:rsidRPr="00527CA7" w:rsidRDefault="00556939" w:rsidP="001A77F9">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556939" w:rsidRPr="00527CA7" w:rsidRDefault="00556939" w:rsidP="001A77F9">
            <w:pPr>
              <w:jc w:val="cente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556939" w:rsidRPr="004D0450" w:rsidTr="0055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vAlign w:val="center"/>
          </w:tcPr>
          <w:p w:rsidR="00556939" w:rsidRPr="00A60255" w:rsidRDefault="00556939" w:rsidP="00556939">
            <w:pPr>
              <w:jc w:val="both"/>
              <w:rPr>
                <w:i w:val="0"/>
                <w:color w:val="auto"/>
              </w:rPr>
            </w:pPr>
            <w:r w:rsidRPr="00A60255">
              <w:rPr>
                <w:i w:val="0"/>
                <w:color w:val="auto"/>
              </w:rPr>
              <w:t>zły stan techniczny oraz słabe wyposażenie w</w:t>
            </w:r>
            <w:r>
              <w:rPr>
                <w:i w:val="0"/>
                <w:color w:val="auto"/>
              </w:rPr>
              <w:t> </w:t>
            </w:r>
            <w:r w:rsidRPr="00A60255">
              <w:rPr>
                <w:i w:val="0"/>
                <w:color w:val="auto"/>
              </w:rPr>
              <w:t xml:space="preserve">infrastrukturę techniczną budynków </w:t>
            </w:r>
            <w:r>
              <w:rPr>
                <w:i w:val="0"/>
                <w:color w:val="auto"/>
              </w:rPr>
              <w:t>mieszkalnych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4B1880"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441DD3">
              <w:rPr>
                <w:rFonts w:cs="Arial"/>
                <w:color w:val="000000"/>
              </w:rPr>
              <w:t>poprawa stanu technicznego obiektów budowlanych,</w:t>
            </w:r>
            <w:r>
              <w:rPr>
                <w:rFonts w:cs="Arial"/>
                <w:color w:val="000000"/>
              </w:rPr>
              <w:t xml:space="preserve"> </w:t>
            </w:r>
            <w:r w:rsidRPr="00441DD3">
              <w:rPr>
                <w:rFonts w:cs="Arial"/>
                <w:color w:val="000000"/>
              </w:rPr>
              <w:t>w</w:t>
            </w:r>
            <w:r>
              <w:rPr>
                <w:rFonts w:cs="Arial"/>
                <w:color w:val="000000"/>
              </w:rPr>
              <w:t> </w:t>
            </w:r>
            <w:r w:rsidRPr="00441DD3">
              <w:rPr>
                <w:rFonts w:cs="Arial"/>
                <w:color w:val="000000"/>
              </w:rPr>
              <w:t>tym o</w:t>
            </w:r>
            <w:r>
              <w:rPr>
                <w:rFonts w:cs="Arial"/>
                <w:color w:val="000000"/>
              </w:rPr>
              <w:t> </w:t>
            </w:r>
            <w:r w:rsidRPr="00441DD3">
              <w:rPr>
                <w:rFonts w:cs="Arial"/>
                <w:color w:val="000000"/>
              </w:rPr>
              <w:t>przeznaczeniu mieszkaniowym</w:t>
            </w:r>
            <w:r>
              <w:rPr>
                <w:rFonts w:cs="Arial"/>
                <w:color w:val="000000"/>
              </w:rPr>
              <w:t>,</w:t>
            </w:r>
          </w:p>
          <w:p w:rsidR="00556939" w:rsidRPr="004D0450" w:rsidRDefault="00556939" w:rsidP="00556939">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Pr>
                <w:rFonts w:cs="Arial"/>
                <w:color w:val="000000"/>
              </w:rPr>
              <w:t>odpowiednie gospodarowanie komunalnym zasobem mieszkaniowym</w:t>
            </w:r>
          </w:p>
        </w:tc>
      </w:tr>
      <w:tr w:rsidR="00556939" w:rsidTr="005569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Default="00556939" w:rsidP="00A338A2">
            <w:pPr>
              <w:jc w:val="both"/>
              <w:rPr>
                <w:i w:val="0"/>
                <w:color w:val="auto"/>
              </w:rPr>
            </w:pPr>
            <w:r w:rsidRPr="006040A9">
              <w:rPr>
                <w:i w:val="0"/>
                <w:color w:val="auto"/>
              </w:rPr>
              <w:t>przekroczenie obowiązujących standardów jakości powietrza w</w:t>
            </w:r>
            <w:r>
              <w:rPr>
                <w:i w:val="0"/>
                <w:color w:val="auto"/>
              </w:rPr>
              <w:t> </w:t>
            </w:r>
            <w:r w:rsidRPr="006040A9">
              <w:rPr>
                <w:i w:val="0"/>
                <w:color w:val="auto"/>
              </w:rPr>
              <w:t>związku z</w:t>
            </w:r>
            <w:r>
              <w:rPr>
                <w:i w:val="0"/>
                <w:color w:val="auto"/>
              </w:rPr>
              <w:t> </w:t>
            </w:r>
            <w:r w:rsidRPr="006040A9">
              <w:rPr>
                <w:i w:val="0"/>
                <w:color w:val="auto"/>
              </w:rPr>
              <w:t>ogrzewaniem mieszkań w</w:t>
            </w:r>
            <w:r>
              <w:rPr>
                <w:i w:val="0"/>
                <w:color w:val="auto"/>
              </w:rPr>
              <w:t> </w:t>
            </w:r>
            <w:r w:rsidRPr="006040A9">
              <w:rPr>
                <w:i w:val="0"/>
                <w:color w:val="auto"/>
              </w:rPr>
              <w:t>okresach zimowych węglem i</w:t>
            </w:r>
            <w:r>
              <w:rPr>
                <w:i w:val="0"/>
                <w:color w:val="auto"/>
              </w:rPr>
              <w:t> </w:t>
            </w:r>
            <w:r w:rsidRPr="006040A9">
              <w:rPr>
                <w:i w:val="0"/>
                <w:color w:val="auto"/>
              </w:rPr>
              <w:t>innymi paliwami stałymi</w:t>
            </w:r>
          </w:p>
          <w:p w:rsidR="00556939" w:rsidRPr="006040A9" w:rsidRDefault="00556939" w:rsidP="00A338A2">
            <w:pPr>
              <w:jc w:val="both"/>
              <w:rPr>
                <w:i w:val="0"/>
                <w:color w:val="auto"/>
              </w:rPr>
            </w:pPr>
            <w:r w:rsidRPr="00A60255">
              <w:rPr>
                <w:i w:val="0"/>
                <w:color w:val="auto"/>
              </w:rPr>
              <w:t>znaczne zużycie techniczne i</w:t>
            </w:r>
            <w:r>
              <w:rPr>
                <w:i w:val="0"/>
                <w:color w:val="auto"/>
              </w:rPr>
              <w:t> </w:t>
            </w:r>
            <w:r w:rsidRPr="00A60255">
              <w:rPr>
                <w:i w:val="0"/>
                <w:color w:val="auto"/>
              </w:rPr>
              <w:t>niska efektywność energetyczna lokali tworzących mieszkaniowy zasób Miasta</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556939" w:rsidRDefault="00556939" w:rsidP="00556939">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sidRPr="00193EBD">
              <w:rPr>
                <w:rFonts w:cs="Arial"/>
                <w:color w:val="000000"/>
              </w:rPr>
              <w:t>wymiana lub przebudowa energochłonnych i</w:t>
            </w:r>
            <w:r>
              <w:rPr>
                <w:rFonts w:cs="Arial"/>
                <w:color w:val="000000"/>
              </w:rPr>
              <w:t> </w:t>
            </w:r>
            <w:r w:rsidRPr="00193EBD">
              <w:rPr>
                <w:rFonts w:cs="Arial"/>
                <w:color w:val="000000"/>
              </w:rPr>
              <w:t>nieekologicznych źródeł ciepła na źródła efektywne i</w:t>
            </w:r>
            <w:r>
              <w:rPr>
                <w:rFonts w:cs="Arial"/>
                <w:color w:val="000000"/>
              </w:rPr>
              <w:t> </w:t>
            </w:r>
            <w:r w:rsidRPr="00193EBD">
              <w:rPr>
                <w:rFonts w:cs="Arial"/>
                <w:color w:val="000000"/>
              </w:rPr>
              <w:t>ekologiczne</w:t>
            </w:r>
          </w:p>
          <w:p w:rsidR="00556939" w:rsidRPr="006040A9" w:rsidRDefault="00556939" w:rsidP="00556939">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Pr>
                <w:rFonts w:cs="Arial"/>
                <w:color w:val="000000"/>
              </w:rPr>
              <w:t>modernizacja energetyczna budynków mieszkalnych i użyteczności publicznej</w:t>
            </w:r>
          </w:p>
        </w:tc>
      </w:tr>
    </w:tbl>
    <w:p w:rsidR="003107F1" w:rsidRDefault="003107F1" w:rsidP="00A84762">
      <w:pPr>
        <w:pStyle w:val="Default"/>
      </w:pPr>
    </w:p>
    <w:p w:rsidR="00C4325B" w:rsidRDefault="000B65A3" w:rsidP="00D61328">
      <w:pPr>
        <w:pStyle w:val="Default"/>
        <w:spacing w:line="276" w:lineRule="auto"/>
        <w:jc w:val="both"/>
        <w:rPr>
          <w:sz w:val="22"/>
        </w:rPr>
      </w:pPr>
      <w:r>
        <w:rPr>
          <w:sz w:val="22"/>
        </w:rPr>
        <w:t>Istotą przedmiotowego celu jest zapewnienie mieszkańcom obszaru rewitalizacji dogodnych warunków życia, determinowanych</w:t>
      </w:r>
      <w:r w:rsidRPr="000B65A3">
        <w:rPr>
          <w:sz w:val="22"/>
        </w:rPr>
        <w:t xml:space="preserve"> przede wszystkim przez kom</w:t>
      </w:r>
      <w:r>
        <w:rPr>
          <w:sz w:val="22"/>
        </w:rPr>
        <w:t>fort życia codziennego, w tym w</w:t>
      </w:r>
      <w:r w:rsidR="00FF27DA">
        <w:rPr>
          <w:sz w:val="22"/>
        </w:rPr>
        <w:t> </w:t>
      </w:r>
      <w:r w:rsidRPr="000B65A3">
        <w:rPr>
          <w:sz w:val="22"/>
        </w:rPr>
        <w:t>szczególności o</w:t>
      </w:r>
      <w:r>
        <w:rPr>
          <w:sz w:val="22"/>
        </w:rPr>
        <w:t xml:space="preserve">dpowiednie warunki mieszkaniowe. </w:t>
      </w:r>
      <w:r w:rsidR="002B025C" w:rsidRPr="002B025C">
        <w:rPr>
          <w:sz w:val="22"/>
        </w:rPr>
        <w:t>Planowane kierunki działań rewitalizacyjnych dotyczą głównie modernizacji</w:t>
      </w:r>
      <w:r w:rsidR="000724F2" w:rsidRPr="002B025C">
        <w:rPr>
          <w:sz w:val="22"/>
        </w:rPr>
        <w:t xml:space="preserve"> i</w:t>
      </w:r>
      <w:r w:rsidR="000724F2">
        <w:rPr>
          <w:sz w:val="22"/>
        </w:rPr>
        <w:t> </w:t>
      </w:r>
      <w:r w:rsidR="002B025C" w:rsidRPr="002B025C">
        <w:rPr>
          <w:sz w:val="22"/>
        </w:rPr>
        <w:t>termomodernizacji budynków mieszkalnych,</w:t>
      </w:r>
      <w:r w:rsidR="000724F2" w:rsidRPr="002B025C">
        <w:rPr>
          <w:sz w:val="22"/>
        </w:rPr>
        <w:t xml:space="preserve"> w</w:t>
      </w:r>
      <w:r w:rsidR="000724F2">
        <w:rPr>
          <w:sz w:val="22"/>
        </w:rPr>
        <w:t> </w:t>
      </w:r>
      <w:r w:rsidR="002B025C" w:rsidRPr="002B025C">
        <w:rPr>
          <w:sz w:val="22"/>
        </w:rPr>
        <w:t>tym zasobów komunalnych. Zła sytuacja mieszkaniowa obszaru rewitalizacji może mieć ścisły związek</w:t>
      </w:r>
      <w:r w:rsidR="000724F2" w:rsidRPr="002B025C">
        <w:rPr>
          <w:sz w:val="22"/>
        </w:rPr>
        <w:t xml:space="preserve"> z</w:t>
      </w:r>
      <w:r w:rsidR="000724F2">
        <w:rPr>
          <w:sz w:val="22"/>
        </w:rPr>
        <w:t> </w:t>
      </w:r>
      <w:r w:rsidR="002B025C" w:rsidRPr="002B025C">
        <w:rPr>
          <w:sz w:val="22"/>
        </w:rPr>
        <w:t>problemami demograficznymi,</w:t>
      </w:r>
      <w:r w:rsidR="000724F2" w:rsidRPr="002B025C">
        <w:rPr>
          <w:sz w:val="22"/>
        </w:rPr>
        <w:t xml:space="preserve"> w</w:t>
      </w:r>
      <w:r w:rsidR="000724F2">
        <w:rPr>
          <w:sz w:val="22"/>
        </w:rPr>
        <w:t> </w:t>
      </w:r>
      <w:r w:rsidR="002B025C" w:rsidRPr="002B025C">
        <w:rPr>
          <w:sz w:val="22"/>
        </w:rPr>
        <w:t>tym depopulacją</w:t>
      </w:r>
      <w:r w:rsidR="000724F2" w:rsidRPr="002B025C">
        <w:rPr>
          <w:sz w:val="22"/>
        </w:rPr>
        <w:t xml:space="preserve"> i</w:t>
      </w:r>
      <w:r w:rsidR="000724F2">
        <w:rPr>
          <w:sz w:val="22"/>
        </w:rPr>
        <w:t> </w:t>
      </w:r>
      <w:r w:rsidR="002B025C" w:rsidRPr="002B025C">
        <w:rPr>
          <w:sz w:val="22"/>
        </w:rPr>
        <w:t>starzeniem się społeczeństwa</w:t>
      </w:r>
      <w:r w:rsidR="002B025C">
        <w:rPr>
          <w:sz w:val="22"/>
        </w:rPr>
        <w:t>.</w:t>
      </w:r>
      <w:r>
        <w:rPr>
          <w:sz w:val="22"/>
        </w:rPr>
        <w:t xml:space="preserve"> Poprawa standardu istniejących zasobów mieszkaniowych </w:t>
      </w:r>
      <w:r w:rsidR="00F555E5">
        <w:rPr>
          <w:sz w:val="22"/>
        </w:rPr>
        <w:t>wpłynie na</w:t>
      </w:r>
      <w:r w:rsidR="00F555E5" w:rsidRPr="00F555E5">
        <w:rPr>
          <w:sz w:val="22"/>
        </w:rPr>
        <w:t xml:space="preserve"> stopniowe łagodzenie problemów socjal</w:t>
      </w:r>
      <w:r w:rsidR="00D61328">
        <w:rPr>
          <w:sz w:val="22"/>
        </w:rPr>
        <w:t xml:space="preserve">no-mieszkaniowych, wynikających </w:t>
      </w:r>
      <w:r w:rsidR="00F555E5" w:rsidRPr="00F555E5">
        <w:rPr>
          <w:sz w:val="22"/>
        </w:rPr>
        <w:t>z sytuacji gospodarstw domowych znajdujących się w niedostatku.</w:t>
      </w:r>
      <w:r w:rsidR="00D61328">
        <w:rPr>
          <w:sz w:val="22"/>
        </w:rPr>
        <w:t xml:space="preserve"> Ponadto poprawa warunków mieszkaniowych</w:t>
      </w:r>
      <w:r w:rsidR="00F555E5" w:rsidRPr="00F555E5">
        <w:rPr>
          <w:sz w:val="22"/>
        </w:rPr>
        <w:t xml:space="preserve"> w </w:t>
      </w:r>
      <w:r w:rsidR="00D61328">
        <w:rPr>
          <w:sz w:val="22"/>
        </w:rPr>
        <w:t>obszarze rewitalizacji</w:t>
      </w:r>
      <w:r w:rsidR="00F555E5" w:rsidRPr="00F555E5">
        <w:rPr>
          <w:sz w:val="22"/>
        </w:rPr>
        <w:t xml:space="preserve"> przyczyniać się będzie do zahamow</w:t>
      </w:r>
      <w:r w:rsidR="00D61328">
        <w:rPr>
          <w:sz w:val="22"/>
        </w:rPr>
        <w:t>ania odpływu mieszkańców z tych terenów.</w:t>
      </w:r>
    </w:p>
    <w:p w:rsidR="00C4325B" w:rsidRDefault="00C4325B" w:rsidP="00A84762">
      <w:pPr>
        <w:pStyle w:val="Default"/>
      </w:pPr>
    </w:p>
    <w:tbl>
      <w:tblPr>
        <w:tblStyle w:val="Tabelasiatki7kolorowaakcent5"/>
        <w:tblW w:w="0" w:type="auto"/>
        <w:tblLook w:val="04A0" w:firstRow="1" w:lastRow="0" w:firstColumn="1" w:lastColumn="0" w:noHBand="0" w:noVBand="1"/>
      </w:tblPr>
      <w:tblGrid>
        <w:gridCol w:w="3020"/>
        <w:gridCol w:w="6042"/>
      </w:tblGrid>
      <w:tr w:rsidR="006040A9" w:rsidRPr="0006001D" w:rsidTr="00FF27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62" w:type="dxa"/>
            <w:gridSpan w:val="2"/>
            <w:shd w:val="clear" w:color="auto" w:fill="F2F2F2" w:themeFill="background1" w:themeFillShade="F2"/>
          </w:tcPr>
          <w:p w:rsidR="006040A9" w:rsidRPr="0006001D" w:rsidRDefault="006040A9" w:rsidP="001A77F9">
            <w:pPr>
              <w:jc w:val="both"/>
            </w:pPr>
            <w:r w:rsidRPr="0006001D">
              <w:t xml:space="preserve">Cel </w:t>
            </w:r>
            <w:r w:rsidR="00CD68B8">
              <w:t>szczegółowy</w:t>
            </w:r>
            <w:r w:rsidR="00730C8A">
              <w:t xml:space="preserve"> 5</w:t>
            </w:r>
            <w:r w:rsidRPr="0006001D">
              <w:t>: Poprawa ładu przestrzennego obszaru rewitalizacji oraz wzmocnienie jego funkcji</w:t>
            </w:r>
            <w:r w:rsidR="00322E9D">
              <w:t xml:space="preserve"> centrotwórczych – rozwój stref</w:t>
            </w:r>
            <w:r w:rsidRPr="0006001D">
              <w:t xml:space="preserve"> integracji</w:t>
            </w:r>
            <w:r w:rsidR="000724F2" w:rsidRPr="0006001D">
              <w:t xml:space="preserve"> i</w:t>
            </w:r>
            <w:r w:rsidR="000724F2">
              <w:t> </w:t>
            </w:r>
            <w:r w:rsidRPr="0006001D">
              <w:t>rekreacji mieszkańców obszaru rewitalizacji</w:t>
            </w:r>
          </w:p>
        </w:tc>
      </w:tr>
      <w:tr w:rsidR="00556939" w:rsidRPr="00527CA7" w:rsidTr="00FF27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20" w:type="dxa"/>
            <w:tcBorders>
              <w:bottom w:val="nil"/>
            </w:tcBorders>
            <w:shd w:val="clear" w:color="auto" w:fill="auto"/>
          </w:tcPr>
          <w:p w:rsidR="00556939" w:rsidRPr="00527CA7" w:rsidRDefault="00556939" w:rsidP="001A77F9">
            <w:pPr>
              <w:jc w:val="center"/>
              <w:rPr>
                <w:i w:val="0"/>
                <w:smallCaps/>
              </w:rPr>
            </w:pPr>
            <w:r w:rsidRPr="00527CA7">
              <w:rPr>
                <w:i w:val="0"/>
                <w:smallCaps/>
              </w:rPr>
              <w:t>powiązanie z</w:t>
            </w:r>
            <w:r>
              <w:rPr>
                <w:i w:val="0"/>
                <w:smallCaps/>
              </w:rPr>
              <w:t> </w:t>
            </w:r>
            <w:r w:rsidRPr="00527CA7">
              <w:rPr>
                <w:i w:val="0"/>
                <w:smallCaps/>
              </w:rPr>
              <w:t>problemami</w:t>
            </w:r>
          </w:p>
        </w:tc>
        <w:tc>
          <w:tcPr>
            <w:tcW w:w="6042" w:type="dxa"/>
            <w:tcBorders>
              <w:bottom w:val="nil"/>
            </w:tcBorders>
            <w:shd w:val="clear" w:color="auto" w:fill="auto"/>
          </w:tcPr>
          <w:p w:rsidR="00556939" w:rsidRPr="00527CA7" w:rsidRDefault="00556939" w:rsidP="001A77F9">
            <w:pPr>
              <w:jc w:val="cente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556939" w:rsidTr="0082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0070C0"/>
              <w:left w:val="single" w:sz="4" w:space="0" w:color="0070C0"/>
              <w:bottom w:val="single" w:sz="4" w:space="0" w:color="0070C0"/>
              <w:right w:val="single" w:sz="4" w:space="0" w:color="0070C0"/>
            </w:tcBorders>
            <w:shd w:val="clear" w:color="auto" w:fill="auto"/>
          </w:tcPr>
          <w:p w:rsidR="00556939" w:rsidRPr="006040A9" w:rsidRDefault="00556939" w:rsidP="001A77F9">
            <w:pPr>
              <w:jc w:val="both"/>
              <w:rPr>
                <w:i w:val="0"/>
                <w:color w:val="auto"/>
              </w:rPr>
            </w:pPr>
            <w:r w:rsidRPr="006040A9">
              <w:rPr>
                <w:i w:val="0"/>
                <w:color w:val="auto"/>
              </w:rPr>
              <w:t>niedobór i</w:t>
            </w:r>
            <w:r>
              <w:rPr>
                <w:i w:val="0"/>
                <w:color w:val="auto"/>
              </w:rPr>
              <w:t> </w:t>
            </w:r>
            <w:r w:rsidRPr="006040A9">
              <w:rPr>
                <w:i w:val="0"/>
                <w:color w:val="auto"/>
              </w:rPr>
              <w:t>niska jakość terenów publicznych</w:t>
            </w:r>
            <w:r>
              <w:rPr>
                <w:i w:val="0"/>
                <w:color w:val="auto"/>
              </w:rPr>
              <w:t>, w szczególności</w:t>
            </w:r>
            <w:r w:rsidRPr="006040A9">
              <w:rPr>
                <w:i w:val="0"/>
                <w:color w:val="auto"/>
              </w:rPr>
              <w:t xml:space="preserve"> w</w:t>
            </w:r>
            <w:r>
              <w:rPr>
                <w:i w:val="0"/>
                <w:color w:val="auto"/>
              </w:rPr>
              <w:t> </w:t>
            </w:r>
            <w:r w:rsidRPr="006040A9">
              <w:rPr>
                <w:i w:val="0"/>
                <w:color w:val="auto"/>
              </w:rPr>
              <w:t>północnej i</w:t>
            </w:r>
            <w:r>
              <w:rPr>
                <w:i w:val="0"/>
                <w:color w:val="auto"/>
              </w:rPr>
              <w:t> </w:t>
            </w:r>
            <w:r w:rsidRPr="006040A9">
              <w:rPr>
                <w:i w:val="0"/>
                <w:color w:val="auto"/>
              </w:rPr>
              <w:t>południowo-zachodniej części obszaru rewitalizacji</w:t>
            </w:r>
          </w:p>
        </w:tc>
        <w:tc>
          <w:tcPr>
            <w:tcW w:w="6042" w:type="dxa"/>
            <w:tcBorders>
              <w:top w:val="single" w:sz="4" w:space="0" w:color="0070C0"/>
              <w:left w:val="single" w:sz="4" w:space="0" w:color="0070C0"/>
              <w:bottom w:val="single" w:sz="4" w:space="0" w:color="0070C0"/>
              <w:right w:val="single" w:sz="4" w:space="0" w:color="0070C0"/>
            </w:tcBorders>
            <w:shd w:val="clear" w:color="auto" w:fill="auto"/>
          </w:tcPr>
          <w:p w:rsidR="00556939" w:rsidRPr="00C03016"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441DD3">
              <w:rPr>
                <w:rFonts w:cs="Arial"/>
                <w:color w:val="000000"/>
              </w:rPr>
              <w:t>polepszenie jakości terenów publicznych i</w:t>
            </w:r>
            <w:r>
              <w:rPr>
                <w:rFonts w:cs="Arial"/>
                <w:color w:val="000000"/>
              </w:rPr>
              <w:t> </w:t>
            </w:r>
            <w:r w:rsidRPr="00441DD3">
              <w:rPr>
                <w:rFonts w:cs="Arial"/>
                <w:color w:val="000000"/>
              </w:rPr>
              <w:t>zieleni miejskiej</w:t>
            </w:r>
            <w:r>
              <w:rPr>
                <w:rFonts w:cs="Arial"/>
                <w:color w:val="000000"/>
              </w:rPr>
              <w:t>,</w:t>
            </w:r>
          </w:p>
          <w:p w:rsidR="00556939" w:rsidRPr="005834C6"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rFonts w:cs="Arial"/>
                <w:color w:val="000000"/>
              </w:rPr>
              <w:t>p</w:t>
            </w:r>
            <w:r w:rsidRPr="00C03016">
              <w:rPr>
                <w:rFonts w:cs="Arial"/>
                <w:color w:val="000000"/>
              </w:rPr>
              <w:t>arki i</w:t>
            </w:r>
            <w:r>
              <w:rPr>
                <w:rFonts w:cs="Arial"/>
                <w:color w:val="000000"/>
              </w:rPr>
              <w:t> </w:t>
            </w:r>
            <w:r w:rsidRPr="00C03016">
              <w:rPr>
                <w:rFonts w:cs="Arial"/>
                <w:color w:val="000000"/>
              </w:rPr>
              <w:t>place jako przestrzeń wielofunkcyjna</w:t>
            </w:r>
            <w:r>
              <w:rPr>
                <w:rFonts w:cs="Arial"/>
                <w:color w:val="000000"/>
              </w:rPr>
              <w:t>,</w:t>
            </w:r>
          </w:p>
          <w:p w:rsidR="00556939" w:rsidRPr="005834C6"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sidRPr="005834C6">
              <w:rPr>
                <w:rFonts w:cs="Arial"/>
                <w:color w:val="000000"/>
              </w:rPr>
              <w:t>wykreowanie, poprzez nowe inwestycje Centrum Miasta jako reprezentacyjnej przestrzeni ogólnomiejskiej o</w:t>
            </w:r>
            <w:r>
              <w:rPr>
                <w:rFonts w:cs="Arial"/>
                <w:color w:val="000000"/>
              </w:rPr>
              <w:t> </w:t>
            </w:r>
            <w:r w:rsidRPr="005834C6">
              <w:rPr>
                <w:rFonts w:cs="Arial"/>
                <w:color w:val="000000"/>
              </w:rPr>
              <w:t>funkcjach społeczno-kulturalnych</w:t>
            </w:r>
            <w:r>
              <w:rPr>
                <w:rFonts w:cs="Arial"/>
                <w:color w:val="000000"/>
              </w:rPr>
              <w:t>,</w:t>
            </w:r>
          </w:p>
          <w:p w:rsidR="00556939" w:rsidRPr="00327CE7" w:rsidRDefault="00556939" w:rsidP="00556939">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sidRPr="005834C6">
              <w:rPr>
                <w:rFonts w:cs="Arial"/>
                <w:color w:val="000000"/>
              </w:rPr>
              <w:t>udostępnienie przestrzeni miejskiej dla wszystkich grup użytkowników, w</w:t>
            </w:r>
            <w:r>
              <w:rPr>
                <w:rFonts w:cs="Arial"/>
                <w:color w:val="000000"/>
              </w:rPr>
              <w:t> </w:t>
            </w:r>
            <w:r w:rsidRPr="005834C6">
              <w:rPr>
                <w:rFonts w:cs="Arial"/>
                <w:color w:val="000000"/>
              </w:rPr>
              <w:t>tym osób niepełnosprawnych (niwelow</w:t>
            </w:r>
            <w:r>
              <w:rPr>
                <w:rFonts w:cs="Arial"/>
                <w:color w:val="000000"/>
              </w:rPr>
              <w:t>anie barier architektonicznych),</w:t>
            </w:r>
          </w:p>
        </w:tc>
      </w:tr>
      <w:tr w:rsidR="00556939" w:rsidTr="00FF27DA">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0070C0"/>
              <w:left w:val="single" w:sz="4" w:space="0" w:color="0070C0"/>
              <w:bottom w:val="single" w:sz="4" w:space="0" w:color="0070C0"/>
              <w:right w:val="single" w:sz="4" w:space="0" w:color="0070C0"/>
            </w:tcBorders>
            <w:shd w:val="clear" w:color="auto" w:fill="auto"/>
          </w:tcPr>
          <w:p w:rsidR="00556939" w:rsidRPr="006040A9" w:rsidRDefault="00556939" w:rsidP="001A77F9">
            <w:pPr>
              <w:jc w:val="both"/>
              <w:rPr>
                <w:i w:val="0"/>
                <w:color w:val="auto"/>
              </w:rPr>
            </w:pPr>
            <w:r w:rsidRPr="006040A9">
              <w:rPr>
                <w:i w:val="0"/>
                <w:color w:val="auto"/>
              </w:rPr>
              <w:t>niewykorzystany potencjał parków miejskich, zły stan nawierzchni alejek i</w:t>
            </w:r>
            <w:r>
              <w:rPr>
                <w:i w:val="0"/>
                <w:color w:val="auto"/>
              </w:rPr>
              <w:t> </w:t>
            </w:r>
            <w:r w:rsidRPr="006040A9">
              <w:rPr>
                <w:i w:val="0"/>
                <w:color w:val="auto"/>
              </w:rPr>
              <w:t>ścieżek, oświetlenia i</w:t>
            </w:r>
            <w:r>
              <w:rPr>
                <w:i w:val="0"/>
                <w:color w:val="auto"/>
              </w:rPr>
              <w:t> </w:t>
            </w:r>
            <w:r w:rsidRPr="006040A9">
              <w:rPr>
                <w:i w:val="0"/>
                <w:color w:val="auto"/>
              </w:rPr>
              <w:t>małej architektury</w:t>
            </w:r>
          </w:p>
        </w:tc>
        <w:tc>
          <w:tcPr>
            <w:tcW w:w="604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56939" w:rsidRPr="00327CE7" w:rsidRDefault="00556939" w:rsidP="00FF27DA">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pPr>
            <w:r>
              <w:rPr>
                <w:rFonts w:cs="Arial"/>
                <w:color w:val="000000"/>
              </w:rPr>
              <w:t>z</w:t>
            </w:r>
            <w:r w:rsidRPr="00556939">
              <w:rPr>
                <w:rFonts w:cs="Arial"/>
                <w:color w:val="000000"/>
              </w:rPr>
              <w:t>achowanie i zrównoważone użytkowanie oraz odnawianie terenów zieleni urządzonej</w:t>
            </w:r>
            <w:r>
              <w:rPr>
                <w:rFonts w:cs="Arial"/>
                <w:color w:val="000000"/>
              </w:rPr>
              <w:t>,</w:t>
            </w:r>
          </w:p>
        </w:tc>
      </w:tr>
      <w:tr w:rsidR="00556939" w:rsidTr="0082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0070C0"/>
              <w:left w:val="single" w:sz="4" w:space="0" w:color="0070C0"/>
              <w:bottom w:val="single" w:sz="4" w:space="0" w:color="0070C0"/>
              <w:right w:val="single" w:sz="4" w:space="0" w:color="0070C0"/>
            </w:tcBorders>
            <w:shd w:val="clear" w:color="auto" w:fill="auto"/>
          </w:tcPr>
          <w:p w:rsidR="00556939" w:rsidRPr="006040A9" w:rsidRDefault="00556939" w:rsidP="001A77F9">
            <w:pPr>
              <w:jc w:val="both"/>
              <w:rPr>
                <w:i w:val="0"/>
                <w:color w:val="auto"/>
              </w:rPr>
            </w:pPr>
            <w:r w:rsidRPr="006040A9">
              <w:rPr>
                <w:i w:val="0"/>
                <w:color w:val="auto"/>
              </w:rPr>
              <w:t>zaniedbane i</w:t>
            </w:r>
            <w:r>
              <w:rPr>
                <w:i w:val="0"/>
                <w:color w:val="auto"/>
              </w:rPr>
              <w:t> </w:t>
            </w:r>
            <w:r w:rsidRPr="006040A9">
              <w:rPr>
                <w:i w:val="0"/>
                <w:color w:val="auto"/>
              </w:rPr>
              <w:t xml:space="preserve">zdegradowane </w:t>
            </w:r>
            <w:r w:rsidRPr="006040A9">
              <w:rPr>
                <w:rFonts w:cstheme="minorHAnsi"/>
                <w:i w:val="0"/>
                <w:color w:val="auto"/>
              </w:rPr>
              <w:t>podwórka i</w:t>
            </w:r>
            <w:r>
              <w:rPr>
                <w:rFonts w:cstheme="minorHAnsi"/>
                <w:i w:val="0"/>
                <w:color w:val="auto"/>
              </w:rPr>
              <w:t> </w:t>
            </w:r>
            <w:r w:rsidRPr="006040A9">
              <w:rPr>
                <w:rFonts w:cstheme="minorHAnsi"/>
                <w:i w:val="0"/>
                <w:color w:val="auto"/>
              </w:rPr>
              <w:t xml:space="preserve">otwarte dziedzińce, tereny wewnętrzne między </w:t>
            </w:r>
            <w:r w:rsidRPr="006040A9">
              <w:rPr>
                <w:rFonts w:cstheme="minorHAnsi"/>
                <w:i w:val="0"/>
                <w:color w:val="auto"/>
              </w:rPr>
              <w:lastRenderedPageBreak/>
              <w:t>kwartałami zabudowy</w:t>
            </w:r>
            <w:r w:rsidRPr="006040A9">
              <w:rPr>
                <w:i w:val="0"/>
                <w:iCs w:val="0"/>
                <w:color w:val="auto"/>
              </w:rPr>
              <w:t>, które utraciły swoje funkcje</w:t>
            </w:r>
          </w:p>
        </w:tc>
        <w:tc>
          <w:tcPr>
            <w:tcW w:w="6042" w:type="dxa"/>
            <w:tcBorders>
              <w:top w:val="single" w:sz="4" w:space="0" w:color="0070C0"/>
              <w:left w:val="single" w:sz="4" w:space="0" w:color="0070C0"/>
              <w:bottom w:val="single" w:sz="4" w:space="0" w:color="0070C0"/>
              <w:right w:val="single" w:sz="4" w:space="0" w:color="0070C0"/>
            </w:tcBorders>
            <w:shd w:val="clear" w:color="auto" w:fill="auto"/>
          </w:tcPr>
          <w:p w:rsidR="00556939" w:rsidRPr="00254477"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sidRPr="00441DD3">
              <w:rPr>
                <w:rFonts w:cs="Arial"/>
                <w:iCs/>
                <w:color w:val="000000"/>
              </w:rPr>
              <w:lastRenderedPageBreak/>
              <w:t>poprawa dostępności oferty usług sportowo-rekreacyjnych dla dzieci i</w:t>
            </w:r>
            <w:r>
              <w:rPr>
                <w:rFonts w:cs="Arial"/>
                <w:iCs/>
                <w:color w:val="000000"/>
              </w:rPr>
              <w:t> </w:t>
            </w:r>
            <w:r w:rsidRPr="00441DD3">
              <w:rPr>
                <w:rFonts w:cs="Arial"/>
                <w:iCs/>
                <w:color w:val="000000"/>
              </w:rPr>
              <w:t>młodzieży</w:t>
            </w:r>
            <w:r>
              <w:rPr>
                <w:rFonts w:cs="Arial"/>
                <w:iCs/>
                <w:color w:val="000000"/>
              </w:rPr>
              <w:t xml:space="preserve"> oraz osób starszych,</w:t>
            </w:r>
          </w:p>
          <w:p w:rsidR="00556939" w:rsidRPr="00327CE7" w:rsidRDefault="00556939" w:rsidP="00556939">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sidRPr="00556939">
              <w:rPr>
                <w:rFonts w:cs="Arial"/>
                <w:color w:val="000000"/>
              </w:rPr>
              <w:lastRenderedPageBreak/>
              <w:t>adaptacja/przekształcenie obiektów/terenów zdegradowanych, w celu przywrócenia lub nadania im nowych funkcji społecznych, kulturalnych, gospodarczych, edukacyjnych lub rekreacyjnych</w:t>
            </w:r>
            <w:r>
              <w:rPr>
                <w:rFonts w:cs="Arial"/>
                <w:color w:val="000000"/>
              </w:rPr>
              <w:t>,</w:t>
            </w:r>
          </w:p>
        </w:tc>
      </w:tr>
    </w:tbl>
    <w:p w:rsidR="00C4325B" w:rsidRDefault="00C4325B" w:rsidP="00A84762">
      <w:pPr>
        <w:pStyle w:val="Default"/>
      </w:pPr>
    </w:p>
    <w:p w:rsidR="00C4325B" w:rsidRPr="00045E66" w:rsidRDefault="00045E66" w:rsidP="00556939">
      <w:pPr>
        <w:pStyle w:val="Default"/>
        <w:spacing w:after="120" w:line="276" w:lineRule="auto"/>
        <w:jc w:val="both"/>
        <w:rPr>
          <w:rFonts w:asciiTheme="minorHAnsi" w:hAnsiTheme="minorHAnsi" w:cstheme="minorHAnsi"/>
          <w:sz w:val="22"/>
        </w:rPr>
      </w:pPr>
      <w:r w:rsidRPr="00045E66">
        <w:rPr>
          <w:rFonts w:asciiTheme="minorHAnsi" w:hAnsiTheme="minorHAnsi" w:cstheme="minorHAnsi"/>
          <w:sz w:val="22"/>
        </w:rPr>
        <w:t>Podstawowym zamierzeniem celu jest stworzenie</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całym obszarze rewitalizacji stref/ miejsc przyjaznych dla mieszkańców, pozwalających na realizację usług społecznych,</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tym</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szczególności usług kultury, sportu</w:t>
      </w:r>
      <w:r w:rsidR="000724F2" w:rsidRPr="00045E66">
        <w:rPr>
          <w:rFonts w:asciiTheme="minorHAnsi" w:hAnsiTheme="minorHAnsi" w:cstheme="minorHAnsi"/>
          <w:sz w:val="22"/>
        </w:rPr>
        <w:t xml:space="preserve"> i</w:t>
      </w:r>
      <w:r w:rsidR="000724F2">
        <w:rPr>
          <w:rFonts w:asciiTheme="minorHAnsi" w:hAnsiTheme="minorHAnsi" w:cstheme="minorHAnsi"/>
          <w:sz w:val="22"/>
        </w:rPr>
        <w:t> </w:t>
      </w:r>
      <w:r w:rsidRPr="00045E66">
        <w:rPr>
          <w:rFonts w:asciiTheme="minorHAnsi" w:hAnsiTheme="minorHAnsi" w:cstheme="minorHAnsi"/>
          <w:sz w:val="22"/>
        </w:rPr>
        <w:t xml:space="preserve">rekreacji. </w:t>
      </w:r>
      <w:r w:rsidR="00322E9D">
        <w:rPr>
          <w:rFonts w:asciiTheme="minorHAnsi" w:hAnsiTheme="minorHAnsi" w:cstheme="minorHAnsi"/>
          <w:sz w:val="22"/>
        </w:rPr>
        <w:t>Przestrzeń publiczna koncentruje życie społeczności, dlatego powinna stanowić miejsce gdzie mieszkańcy chętnie przebywają, wypoczywają, spotykają się ze znajomymi</w:t>
      </w:r>
      <w:r w:rsidR="000724F2">
        <w:rPr>
          <w:rFonts w:asciiTheme="minorHAnsi" w:hAnsiTheme="minorHAnsi" w:cstheme="minorHAnsi"/>
          <w:sz w:val="22"/>
        </w:rPr>
        <w:t xml:space="preserve"> i </w:t>
      </w:r>
      <w:r w:rsidR="00322E9D">
        <w:rPr>
          <w:rFonts w:asciiTheme="minorHAnsi" w:hAnsiTheme="minorHAnsi" w:cstheme="minorHAnsi"/>
          <w:sz w:val="22"/>
        </w:rPr>
        <w:t>gdzie czują się bezpiecznie.</w:t>
      </w:r>
    </w:p>
    <w:p w:rsidR="00045E66" w:rsidRDefault="00045E66" w:rsidP="00556939">
      <w:pPr>
        <w:pStyle w:val="Default"/>
        <w:spacing w:after="120" w:line="276" w:lineRule="auto"/>
        <w:jc w:val="both"/>
        <w:rPr>
          <w:rFonts w:asciiTheme="minorHAnsi" w:hAnsiTheme="minorHAnsi" w:cstheme="minorHAnsi"/>
          <w:sz w:val="22"/>
        </w:rPr>
      </w:pPr>
      <w:r w:rsidRPr="00045E66">
        <w:rPr>
          <w:rFonts w:asciiTheme="minorHAnsi" w:hAnsiTheme="minorHAnsi" w:cstheme="minorHAnsi"/>
          <w:sz w:val="22"/>
        </w:rPr>
        <w:t>Reprezentacyjną strefę integracji</w:t>
      </w:r>
      <w:r w:rsidR="000724F2" w:rsidRPr="00045E66">
        <w:rPr>
          <w:rFonts w:asciiTheme="minorHAnsi" w:hAnsiTheme="minorHAnsi" w:cstheme="minorHAnsi"/>
          <w:sz w:val="22"/>
        </w:rPr>
        <w:t xml:space="preserve"> i</w:t>
      </w:r>
      <w:r w:rsidR="000724F2">
        <w:rPr>
          <w:rFonts w:asciiTheme="minorHAnsi" w:hAnsiTheme="minorHAnsi" w:cstheme="minorHAnsi"/>
          <w:sz w:val="22"/>
        </w:rPr>
        <w:t> </w:t>
      </w:r>
      <w:r w:rsidRPr="00045E66">
        <w:rPr>
          <w:rFonts w:asciiTheme="minorHAnsi" w:hAnsiTheme="minorHAnsi" w:cstheme="minorHAnsi"/>
          <w:sz w:val="22"/>
        </w:rPr>
        <w:t>rekreacji mieszkańców, ze względu na położenie</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centrum mias</w:t>
      </w:r>
      <w:r w:rsidR="002A7425">
        <w:rPr>
          <w:rFonts w:asciiTheme="minorHAnsi" w:hAnsiTheme="minorHAnsi" w:cstheme="minorHAnsi"/>
          <w:sz w:val="22"/>
        </w:rPr>
        <w:t>ta tworzyć będzie rejon K</w:t>
      </w:r>
      <w:r w:rsidRPr="00045E66">
        <w:rPr>
          <w:rFonts w:asciiTheme="minorHAnsi" w:hAnsiTheme="minorHAnsi" w:cstheme="minorHAnsi"/>
          <w:sz w:val="22"/>
        </w:rPr>
        <w:t>atedry oraz zmodernizowanej ulicy Zwycięstwa, gdzie planuje się stworzenie przestrzeni publicznych, mu</w:t>
      </w:r>
      <w:r>
        <w:rPr>
          <w:rFonts w:asciiTheme="minorHAnsi" w:hAnsiTheme="minorHAnsi" w:cstheme="minorHAnsi"/>
          <w:sz w:val="22"/>
        </w:rPr>
        <w:t>ltifunkcyjnych pasów aktywności</w:t>
      </w:r>
      <w:r w:rsidRPr="00045E66">
        <w:rPr>
          <w:rFonts w:asciiTheme="minorHAnsi" w:hAnsiTheme="minorHAnsi" w:cstheme="minorHAnsi"/>
          <w:sz w:val="22"/>
        </w:rPr>
        <w:t xml:space="preserve"> sprzyjających tworzeniu się więzi społecznych poprzez udział</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działaniach sportowych, artystycznych</w:t>
      </w:r>
      <w:r w:rsidR="000724F2" w:rsidRPr="00045E66">
        <w:rPr>
          <w:rFonts w:asciiTheme="minorHAnsi" w:hAnsiTheme="minorHAnsi" w:cstheme="minorHAnsi"/>
          <w:sz w:val="22"/>
        </w:rPr>
        <w:t xml:space="preserve"> i</w:t>
      </w:r>
      <w:r w:rsidR="000724F2">
        <w:rPr>
          <w:rFonts w:asciiTheme="minorHAnsi" w:hAnsiTheme="minorHAnsi" w:cstheme="minorHAnsi"/>
          <w:sz w:val="22"/>
        </w:rPr>
        <w:t> </w:t>
      </w:r>
      <w:r w:rsidRPr="00045E66">
        <w:rPr>
          <w:rFonts w:asciiTheme="minorHAnsi" w:hAnsiTheme="minorHAnsi" w:cstheme="minorHAnsi"/>
          <w:sz w:val="22"/>
        </w:rPr>
        <w:t xml:space="preserve">kulturowych. Po modernizacji </w:t>
      </w:r>
      <w:r w:rsidR="002A7425">
        <w:rPr>
          <w:rFonts w:asciiTheme="minorHAnsi" w:hAnsiTheme="minorHAnsi" w:cstheme="minorHAnsi"/>
          <w:sz w:val="22"/>
        </w:rPr>
        <w:t>teren przy ulicy</w:t>
      </w:r>
      <w:r>
        <w:rPr>
          <w:rFonts w:asciiTheme="minorHAnsi" w:hAnsiTheme="minorHAnsi" w:cstheme="minorHAnsi"/>
          <w:sz w:val="22"/>
        </w:rPr>
        <w:t xml:space="preserve"> </w:t>
      </w:r>
      <w:r w:rsidRPr="00045E66">
        <w:rPr>
          <w:rFonts w:asciiTheme="minorHAnsi" w:hAnsiTheme="minorHAnsi" w:cstheme="minorHAnsi"/>
          <w:sz w:val="22"/>
        </w:rPr>
        <w:t>zostanie wyposażon</w:t>
      </w:r>
      <w:r w:rsidR="002A7425">
        <w:rPr>
          <w:rFonts w:asciiTheme="minorHAnsi" w:hAnsiTheme="minorHAnsi" w:cstheme="minorHAnsi"/>
          <w:sz w:val="22"/>
        </w:rPr>
        <w:t>y</w:t>
      </w:r>
      <w:r w:rsidR="000724F2" w:rsidRPr="00045E66">
        <w:rPr>
          <w:rFonts w:asciiTheme="minorHAnsi" w:hAnsiTheme="minorHAnsi" w:cstheme="minorHAnsi"/>
          <w:sz w:val="22"/>
        </w:rPr>
        <w:t xml:space="preserve"> w</w:t>
      </w:r>
      <w:r w:rsidR="000724F2">
        <w:rPr>
          <w:rFonts w:asciiTheme="minorHAnsi" w:hAnsiTheme="minorHAnsi" w:cstheme="minorHAnsi"/>
          <w:sz w:val="22"/>
        </w:rPr>
        <w:t> </w:t>
      </w:r>
      <w:r w:rsidRPr="00045E66">
        <w:rPr>
          <w:rFonts w:asciiTheme="minorHAnsi" w:hAnsiTheme="minorHAnsi" w:cstheme="minorHAnsi"/>
          <w:sz w:val="22"/>
        </w:rPr>
        <w:t>małą architekturę, meble miejskie</w:t>
      </w:r>
      <w:r>
        <w:rPr>
          <w:rFonts w:asciiTheme="minorHAnsi" w:hAnsiTheme="minorHAnsi" w:cstheme="minorHAnsi"/>
          <w:sz w:val="22"/>
        </w:rPr>
        <w:t>.</w:t>
      </w:r>
      <w:r w:rsidR="001908E7">
        <w:rPr>
          <w:rFonts w:asciiTheme="minorHAnsi" w:hAnsiTheme="minorHAnsi" w:cstheme="minorHAnsi"/>
          <w:sz w:val="22"/>
        </w:rPr>
        <w:t xml:space="preserve"> Nowe inwestycje</w:t>
      </w:r>
      <w:r w:rsidR="000724F2">
        <w:rPr>
          <w:rFonts w:asciiTheme="minorHAnsi" w:hAnsiTheme="minorHAnsi" w:cstheme="minorHAnsi"/>
          <w:sz w:val="22"/>
        </w:rPr>
        <w:t xml:space="preserve"> w </w:t>
      </w:r>
      <w:r w:rsidR="001908E7">
        <w:rPr>
          <w:rFonts w:asciiTheme="minorHAnsi" w:hAnsiTheme="minorHAnsi" w:cstheme="minorHAnsi"/>
          <w:sz w:val="22"/>
        </w:rPr>
        <w:t>centrum miasta pozwolą na wykreowanie reprezentacyjnej przestrzeni ogólnomiejskiej</w:t>
      </w:r>
      <w:r w:rsidR="000724F2">
        <w:rPr>
          <w:rFonts w:asciiTheme="minorHAnsi" w:hAnsiTheme="minorHAnsi" w:cstheme="minorHAnsi"/>
          <w:sz w:val="22"/>
        </w:rPr>
        <w:t xml:space="preserve"> o </w:t>
      </w:r>
      <w:r w:rsidR="001908E7">
        <w:rPr>
          <w:rFonts w:asciiTheme="minorHAnsi" w:hAnsiTheme="minorHAnsi" w:cstheme="minorHAnsi"/>
          <w:sz w:val="22"/>
        </w:rPr>
        <w:t>funkcjach społeczno-kulturalnych.</w:t>
      </w:r>
    </w:p>
    <w:p w:rsidR="00C03016" w:rsidRDefault="00C03016" w:rsidP="00556939">
      <w:pPr>
        <w:pStyle w:val="Default"/>
        <w:spacing w:after="120" w:line="276" w:lineRule="auto"/>
        <w:jc w:val="both"/>
        <w:rPr>
          <w:rFonts w:asciiTheme="minorHAnsi" w:hAnsiTheme="minorHAnsi" w:cstheme="minorHAnsi"/>
          <w:sz w:val="22"/>
        </w:rPr>
      </w:pPr>
      <w:r w:rsidRPr="00C03016">
        <w:rPr>
          <w:rFonts w:asciiTheme="minorHAnsi" w:hAnsiTheme="minorHAnsi" w:cstheme="minorHAnsi"/>
          <w:sz w:val="22"/>
        </w:rPr>
        <w:t>Uzupełniająco strefę tę będą tworzyć tereny zieleni</w:t>
      </w:r>
      <w:r>
        <w:rPr>
          <w:rFonts w:asciiTheme="minorHAnsi" w:hAnsiTheme="minorHAnsi" w:cstheme="minorHAnsi"/>
          <w:sz w:val="22"/>
        </w:rPr>
        <w:t xml:space="preserve"> urządzonej, zrewitalizowane parki</w:t>
      </w:r>
      <w:r w:rsidR="001908E7">
        <w:rPr>
          <w:rFonts w:asciiTheme="minorHAnsi" w:hAnsiTheme="minorHAnsi" w:cstheme="minorHAnsi"/>
          <w:sz w:val="22"/>
        </w:rPr>
        <w:t xml:space="preserve"> miejskie, które razem ze zmodernizowaną ulicą Zwycięstwa stanowić będą spójne założenie przestrzenne, zapewniające lokalnej społeczności możliwość atrakcyjnego</w:t>
      </w:r>
      <w:r w:rsidR="000724F2">
        <w:rPr>
          <w:rFonts w:asciiTheme="minorHAnsi" w:hAnsiTheme="minorHAnsi" w:cstheme="minorHAnsi"/>
          <w:sz w:val="22"/>
        </w:rPr>
        <w:t xml:space="preserve"> i </w:t>
      </w:r>
      <w:r w:rsidR="001908E7">
        <w:rPr>
          <w:rFonts w:asciiTheme="minorHAnsi" w:hAnsiTheme="minorHAnsi" w:cstheme="minorHAnsi"/>
          <w:sz w:val="22"/>
        </w:rPr>
        <w:t>bezpiecznego spędzania czasu wolnego.</w:t>
      </w:r>
    </w:p>
    <w:p w:rsidR="000136E2" w:rsidRDefault="000136E2" w:rsidP="00556939">
      <w:pPr>
        <w:pStyle w:val="Default"/>
        <w:spacing w:after="120" w:line="276" w:lineRule="auto"/>
        <w:jc w:val="both"/>
        <w:rPr>
          <w:rFonts w:asciiTheme="minorHAnsi" w:hAnsiTheme="minorHAnsi" w:cstheme="minorHAnsi"/>
          <w:sz w:val="22"/>
        </w:rPr>
      </w:pPr>
      <w:r>
        <w:rPr>
          <w:rFonts w:asciiTheme="minorHAnsi" w:hAnsiTheme="minorHAnsi" w:cstheme="minorHAnsi"/>
          <w:sz w:val="22"/>
        </w:rPr>
        <w:t>Koniecznym jest również wykorzystanie potencjału obszaru rewitalizacji, związanego</w:t>
      </w:r>
      <w:r w:rsidR="000724F2">
        <w:rPr>
          <w:rFonts w:asciiTheme="minorHAnsi" w:hAnsiTheme="minorHAnsi" w:cstheme="minorHAnsi"/>
          <w:sz w:val="22"/>
        </w:rPr>
        <w:t xml:space="preserve"> z </w:t>
      </w:r>
      <w:r>
        <w:rPr>
          <w:rFonts w:asciiTheme="minorHAnsi" w:hAnsiTheme="minorHAnsi" w:cstheme="minorHAnsi"/>
          <w:sz w:val="22"/>
        </w:rPr>
        <w:t>położeniem nad wodą, poprzez zagospodarowanie części terenów nad rzeką Dzierżęcinką na cele rekreacyjno-kulturalne.</w:t>
      </w:r>
    </w:p>
    <w:p w:rsidR="00045E66" w:rsidRDefault="00045E66" w:rsidP="00556939">
      <w:pPr>
        <w:pStyle w:val="Default"/>
        <w:spacing w:after="120" w:line="276" w:lineRule="auto"/>
        <w:jc w:val="both"/>
        <w:rPr>
          <w:rFonts w:asciiTheme="minorHAnsi" w:hAnsiTheme="minorHAnsi" w:cstheme="minorHAnsi"/>
          <w:sz w:val="22"/>
        </w:rPr>
      </w:pPr>
      <w:r>
        <w:rPr>
          <w:rFonts w:asciiTheme="minorHAnsi" w:hAnsiTheme="minorHAnsi" w:cstheme="minorHAnsi"/>
          <w:sz w:val="22"/>
        </w:rPr>
        <w:t>Przewiduje się także utworzenie mniejszych</w:t>
      </w:r>
      <w:r w:rsidR="000136E2">
        <w:rPr>
          <w:rFonts w:asciiTheme="minorHAnsi" w:hAnsiTheme="minorHAnsi" w:cstheme="minorHAnsi"/>
          <w:sz w:val="22"/>
        </w:rPr>
        <w:t>, lokalnych stref integracji</w:t>
      </w:r>
      <w:r w:rsidR="000724F2">
        <w:rPr>
          <w:rFonts w:asciiTheme="minorHAnsi" w:hAnsiTheme="minorHAnsi" w:cstheme="minorHAnsi"/>
          <w:sz w:val="22"/>
        </w:rPr>
        <w:t xml:space="preserve"> i </w:t>
      </w:r>
      <w:r w:rsidR="000136E2">
        <w:rPr>
          <w:rFonts w:asciiTheme="minorHAnsi" w:hAnsiTheme="minorHAnsi" w:cstheme="minorHAnsi"/>
          <w:sz w:val="22"/>
        </w:rPr>
        <w:t>wypoczynku</w:t>
      </w:r>
      <w:r>
        <w:rPr>
          <w:rFonts w:asciiTheme="minorHAnsi" w:hAnsiTheme="minorHAnsi" w:cstheme="minorHAnsi"/>
          <w:sz w:val="22"/>
        </w:rPr>
        <w:t xml:space="preserve"> mieszkańców bezpośrednio przy ich miejscach zamieszkania, tj. podwórzach.</w:t>
      </w:r>
      <w:r w:rsidR="000136E2">
        <w:rPr>
          <w:rFonts w:asciiTheme="minorHAnsi" w:hAnsiTheme="minorHAnsi" w:cstheme="minorHAnsi"/>
          <w:sz w:val="22"/>
        </w:rPr>
        <w:t xml:space="preserve"> Przyczyni się to do poprawy jakości </w:t>
      </w:r>
      <w:r w:rsidR="0098309D">
        <w:rPr>
          <w:rFonts w:asciiTheme="minorHAnsi" w:hAnsiTheme="minorHAnsi" w:cstheme="minorHAnsi"/>
          <w:sz w:val="22"/>
        </w:rPr>
        <w:t>życia mieszkańców.</w:t>
      </w:r>
    </w:p>
    <w:p w:rsidR="00845FB3" w:rsidRDefault="00845FB3" w:rsidP="00845FB3">
      <w:pPr>
        <w:pStyle w:val="Default"/>
        <w:spacing w:line="276" w:lineRule="auto"/>
        <w:jc w:val="both"/>
        <w:rPr>
          <w:rFonts w:asciiTheme="minorHAnsi" w:hAnsiTheme="minorHAnsi" w:cstheme="minorHAnsi"/>
          <w:sz w:val="22"/>
        </w:rPr>
      </w:pPr>
      <w:r w:rsidRPr="00845FB3">
        <w:rPr>
          <w:rFonts w:asciiTheme="minorHAnsi" w:hAnsiTheme="minorHAnsi" w:cstheme="minorHAnsi"/>
          <w:sz w:val="22"/>
        </w:rPr>
        <w:t>Przestrzeń miejska powinna być dostępna dla różnyc</w:t>
      </w:r>
      <w:r w:rsidR="00322E9D">
        <w:rPr>
          <w:rFonts w:asciiTheme="minorHAnsi" w:hAnsiTheme="minorHAnsi" w:cstheme="minorHAnsi"/>
          <w:sz w:val="22"/>
        </w:rPr>
        <w:t>h grup użytkowników,</w:t>
      </w:r>
      <w:r w:rsidR="000724F2">
        <w:rPr>
          <w:rFonts w:asciiTheme="minorHAnsi" w:hAnsiTheme="minorHAnsi" w:cstheme="minorHAnsi"/>
          <w:sz w:val="22"/>
        </w:rPr>
        <w:t xml:space="preserve"> w </w:t>
      </w:r>
      <w:r w:rsidR="00322E9D">
        <w:rPr>
          <w:rFonts w:asciiTheme="minorHAnsi" w:hAnsiTheme="minorHAnsi" w:cstheme="minorHAnsi"/>
          <w:sz w:val="22"/>
        </w:rPr>
        <w:t xml:space="preserve">tym osób </w:t>
      </w:r>
      <w:r w:rsidRPr="00845FB3">
        <w:rPr>
          <w:rFonts w:asciiTheme="minorHAnsi" w:hAnsiTheme="minorHAnsi" w:cstheme="minorHAnsi"/>
          <w:sz w:val="22"/>
        </w:rPr>
        <w:t xml:space="preserve">niepełnosprawnych. Dlatego szczególnie ważnym jest kreowanie </w:t>
      </w:r>
      <w:r w:rsidR="00322E9D">
        <w:rPr>
          <w:rFonts w:asciiTheme="minorHAnsi" w:hAnsiTheme="minorHAnsi" w:cstheme="minorHAnsi"/>
          <w:sz w:val="22"/>
        </w:rPr>
        <w:t xml:space="preserve">przestrzeni publicznej tak, aby </w:t>
      </w:r>
      <w:r w:rsidRPr="00845FB3">
        <w:rPr>
          <w:rFonts w:asciiTheme="minorHAnsi" w:hAnsiTheme="minorHAnsi" w:cstheme="minorHAnsi"/>
          <w:sz w:val="22"/>
        </w:rPr>
        <w:t>niwelowane były wszelkie bariery architektoniczne.</w:t>
      </w:r>
    </w:p>
    <w:p w:rsidR="00C03016" w:rsidRPr="00045E66" w:rsidRDefault="00C03016" w:rsidP="00045E66">
      <w:pPr>
        <w:pStyle w:val="Default"/>
        <w:spacing w:line="276" w:lineRule="auto"/>
        <w:jc w:val="both"/>
        <w:rPr>
          <w:rFonts w:asciiTheme="minorHAnsi" w:hAnsiTheme="minorHAnsi" w:cstheme="minorHAnsi"/>
          <w:sz w:val="22"/>
        </w:rPr>
      </w:pPr>
    </w:p>
    <w:tbl>
      <w:tblPr>
        <w:tblStyle w:val="Tabelasiatki7kolorowaakcent5"/>
        <w:tblW w:w="0" w:type="auto"/>
        <w:tblLook w:val="04A0" w:firstRow="1" w:lastRow="0" w:firstColumn="1" w:lastColumn="0" w:noHBand="0" w:noVBand="1"/>
      </w:tblPr>
      <w:tblGrid>
        <w:gridCol w:w="3698"/>
        <w:gridCol w:w="5364"/>
      </w:tblGrid>
      <w:tr w:rsidR="002B025C" w:rsidRPr="00C4325B" w:rsidTr="005569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il"/>
            </w:tcBorders>
            <w:shd w:val="clear" w:color="auto" w:fill="F2F2F2" w:themeFill="background1" w:themeFillShade="F2"/>
          </w:tcPr>
          <w:p w:rsidR="002B025C" w:rsidRPr="00C4325B" w:rsidRDefault="002B025C" w:rsidP="001A77F9">
            <w:pPr>
              <w:jc w:val="both"/>
            </w:pPr>
            <w:r w:rsidRPr="00C4325B">
              <w:t xml:space="preserve">Cel </w:t>
            </w:r>
            <w:r w:rsidR="00CD68B8">
              <w:t>szczegółowy</w:t>
            </w:r>
            <w:r>
              <w:t xml:space="preserve"> </w:t>
            </w:r>
            <w:r w:rsidR="00730C8A">
              <w:t>6</w:t>
            </w:r>
            <w:r w:rsidRPr="00C4325B">
              <w:t xml:space="preserve">: </w:t>
            </w:r>
            <w:r>
              <w:t>Ochrona dziedzictwa kulturowego Koszalina, adaptacja</w:t>
            </w:r>
            <w:r w:rsidR="000724F2">
              <w:t xml:space="preserve"> i </w:t>
            </w:r>
            <w:r>
              <w:t>modernizacja zabytków</w:t>
            </w:r>
          </w:p>
        </w:tc>
      </w:tr>
      <w:tr w:rsidR="00556939" w:rsidRPr="00527CA7" w:rsidTr="005569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556939" w:rsidRPr="00527CA7" w:rsidRDefault="00556939" w:rsidP="001A77F9">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556939" w:rsidRPr="00527CA7" w:rsidRDefault="00556939" w:rsidP="00556939">
            <w:pP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556939" w:rsidRPr="004D0450" w:rsidTr="0055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4D0450" w:rsidRDefault="00556939" w:rsidP="001A77F9">
            <w:pPr>
              <w:jc w:val="both"/>
              <w:rPr>
                <w:i w:val="0"/>
                <w:color w:val="auto"/>
              </w:rPr>
            </w:pPr>
            <w:r>
              <w:rPr>
                <w:i w:val="0"/>
                <w:color w:val="auto"/>
              </w:rPr>
              <w:t>z</w:t>
            </w:r>
            <w:r w:rsidRPr="004D0450">
              <w:rPr>
                <w:i w:val="0"/>
                <w:color w:val="auto"/>
              </w:rPr>
              <w:t>ły stan części obiektów zabytkowych, niedostosowanie do potrzeb osób niepełnosprawnych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modernizacja i adaptacja obiektów zabytkowych w celu poszerzenia oferty kulturalnej i społecznej,</w:t>
            </w:r>
          </w:p>
          <w:p w:rsidR="00556939"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dostosowanie do potrzeb osób niepełnosprawnych i o ograniczonej mobilności ruchowej,</w:t>
            </w:r>
          </w:p>
          <w:p w:rsidR="00556939" w:rsidRPr="004D0450" w:rsidRDefault="00556939" w:rsidP="00556939">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sidRPr="00556939">
              <w:rPr>
                <w:color w:val="auto"/>
              </w:rPr>
              <w:t>utrzymanie wysokiego poziomu bazy materialnej miejskich instytucji kultury, a także wzbogacanie oferty kulturalnej, inicjowanie nowych przedsięwzięć</w:t>
            </w:r>
            <w:r>
              <w:rPr>
                <w:color w:val="auto"/>
              </w:rPr>
              <w:t>,</w:t>
            </w:r>
          </w:p>
        </w:tc>
      </w:tr>
    </w:tbl>
    <w:p w:rsidR="00045E66" w:rsidRDefault="00045E66" w:rsidP="00045E66">
      <w:pPr>
        <w:pStyle w:val="Default"/>
        <w:jc w:val="both"/>
      </w:pPr>
    </w:p>
    <w:p w:rsidR="002B025C" w:rsidRDefault="002B025C" w:rsidP="002B025C">
      <w:pPr>
        <w:pStyle w:val="Default"/>
        <w:spacing w:line="276" w:lineRule="auto"/>
        <w:jc w:val="both"/>
        <w:rPr>
          <w:rFonts w:asciiTheme="minorHAnsi" w:hAnsiTheme="minorHAnsi" w:cstheme="minorHAnsi"/>
          <w:sz w:val="22"/>
          <w:szCs w:val="22"/>
        </w:rPr>
      </w:pPr>
      <w:r w:rsidRPr="002B025C">
        <w:rPr>
          <w:sz w:val="22"/>
          <w:szCs w:val="22"/>
        </w:rPr>
        <w:lastRenderedPageBreak/>
        <w:t xml:space="preserve">Najcenniejsze </w:t>
      </w:r>
      <w:r>
        <w:rPr>
          <w:sz w:val="22"/>
          <w:szCs w:val="22"/>
        </w:rPr>
        <w:t>obiekty</w:t>
      </w:r>
      <w:r w:rsidRPr="002B025C">
        <w:rPr>
          <w:sz w:val="22"/>
          <w:szCs w:val="22"/>
        </w:rPr>
        <w:t xml:space="preserve"> dziedzictwa kulturowego</w:t>
      </w:r>
      <w:r w:rsidR="000724F2" w:rsidRPr="002B025C">
        <w:rPr>
          <w:sz w:val="22"/>
          <w:szCs w:val="22"/>
        </w:rPr>
        <w:t xml:space="preserve"> i</w:t>
      </w:r>
      <w:r w:rsidR="000724F2">
        <w:rPr>
          <w:sz w:val="22"/>
          <w:szCs w:val="22"/>
        </w:rPr>
        <w:t> </w:t>
      </w:r>
      <w:r w:rsidRPr="002B025C">
        <w:rPr>
          <w:sz w:val="22"/>
          <w:szCs w:val="22"/>
        </w:rPr>
        <w:t>historycznego Koszalina znajdują się</w:t>
      </w:r>
      <w:r w:rsidR="000724F2" w:rsidRPr="002B025C">
        <w:rPr>
          <w:sz w:val="22"/>
          <w:szCs w:val="22"/>
        </w:rPr>
        <w:t xml:space="preserve"> w</w:t>
      </w:r>
      <w:r w:rsidR="000724F2">
        <w:rPr>
          <w:sz w:val="22"/>
          <w:szCs w:val="22"/>
        </w:rPr>
        <w:t> </w:t>
      </w:r>
      <w:r w:rsidRPr="002B025C">
        <w:rPr>
          <w:sz w:val="22"/>
          <w:szCs w:val="22"/>
        </w:rPr>
        <w:t xml:space="preserve">obszarze wskazanym do rewitalizacji. </w:t>
      </w:r>
      <w:r w:rsidRPr="002B025C">
        <w:rPr>
          <w:rFonts w:asciiTheme="minorHAnsi" w:hAnsiTheme="minorHAnsi" w:cstheme="minorHAnsi"/>
          <w:sz w:val="22"/>
          <w:szCs w:val="22"/>
        </w:rPr>
        <w:t>Zły stan techniczny wielu zabytków</w:t>
      </w:r>
      <w:r w:rsidR="00730298">
        <w:rPr>
          <w:rFonts w:asciiTheme="minorHAnsi" w:hAnsiTheme="minorHAnsi" w:cstheme="minorHAnsi"/>
          <w:sz w:val="22"/>
          <w:szCs w:val="22"/>
        </w:rPr>
        <w:t>, ich niedostępność dla osób niepełnosprawnych</w:t>
      </w:r>
      <w:r w:rsidRPr="002B025C">
        <w:rPr>
          <w:rFonts w:asciiTheme="minorHAnsi" w:hAnsiTheme="minorHAnsi" w:cstheme="minorHAnsi"/>
          <w:sz w:val="22"/>
          <w:szCs w:val="22"/>
        </w:rPr>
        <w:t>,</w:t>
      </w:r>
      <w:r w:rsidR="000724F2" w:rsidRPr="002B025C">
        <w:rPr>
          <w:rFonts w:asciiTheme="minorHAnsi" w:hAnsiTheme="minorHAnsi" w:cstheme="minorHAnsi"/>
          <w:sz w:val="22"/>
          <w:szCs w:val="22"/>
        </w:rPr>
        <w:t xml:space="preserve"> a</w:t>
      </w:r>
      <w:r w:rsidR="000724F2">
        <w:rPr>
          <w:rFonts w:asciiTheme="minorHAnsi" w:hAnsiTheme="minorHAnsi" w:cstheme="minorHAnsi"/>
          <w:sz w:val="22"/>
          <w:szCs w:val="22"/>
        </w:rPr>
        <w:t> </w:t>
      </w:r>
      <w:r w:rsidRPr="002B025C">
        <w:rPr>
          <w:rFonts w:asciiTheme="minorHAnsi" w:hAnsiTheme="minorHAnsi" w:cstheme="minorHAnsi"/>
          <w:sz w:val="22"/>
          <w:szCs w:val="22"/>
        </w:rPr>
        <w:t>także nagromadzenie</w:t>
      </w:r>
      <w:r w:rsidR="000724F2" w:rsidRPr="002B025C">
        <w:rPr>
          <w:rFonts w:asciiTheme="minorHAnsi" w:hAnsiTheme="minorHAnsi" w:cstheme="minorHAnsi"/>
          <w:sz w:val="22"/>
          <w:szCs w:val="22"/>
        </w:rPr>
        <w:t xml:space="preserve"> w</w:t>
      </w:r>
      <w:r w:rsidR="000724F2">
        <w:rPr>
          <w:rFonts w:asciiTheme="minorHAnsi" w:hAnsiTheme="minorHAnsi" w:cstheme="minorHAnsi"/>
          <w:sz w:val="22"/>
          <w:szCs w:val="22"/>
        </w:rPr>
        <w:t> </w:t>
      </w:r>
      <w:r w:rsidRPr="002B025C">
        <w:rPr>
          <w:rFonts w:asciiTheme="minorHAnsi" w:hAnsiTheme="minorHAnsi" w:cstheme="minorHAnsi"/>
          <w:sz w:val="22"/>
          <w:szCs w:val="22"/>
        </w:rPr>
        <w:t>tym rejonie miasta problemów ze sfery społecznej uniemożliwiają wykorzystanie</w:t>
      </w:r>
      <w:r w:rsidR="000724F2" w:rsidRPr="002B025C">
        <w:rPr>
          <w:rFonts w:asciiTheme="minorHAnsi" w:hAnsiTheme="minorHAnsi" w:cstheme="minorHAnsi"/>
          <w:sz w:val="22"/>
          <w:szCs w:val="22"/>
        </w:rPr>
        <w:t xml:space="preserve"> w</w:t>
      </w:r>
      <w:r w:rsidR="000724F2">
        <w:rPr>
          <w:rFonts w:asciiTheme="minorHAnsi" w:hAnsiTheme="minorHAnsi" w:cstheme="minorHAnsi"/>
          <w:sz w:val="22"/>
          <w:szCs w:val="22"/>
        </w:rPr>
        <w:t> </w:t>
      </w:r>
      <w:r w:rsidR="00C21974">
        <w:rPr>
          <w:rFonts w:asciiTheme="minorHAnsi" w:hAnsiTheme="minorHAnsi" w:cstheme="minorHAnsi"/>
          <w:sz w:val="22"/>
          <w:szCs w:val="22"/>
        </w:rPr>
        <w:t>pełni tego potencjału</w:t>
      </w:r>
      <w:r w:rsidRPr="002B025C">
        <w:rPr>
          <w:rFonts w:asciiTheme="minorHAnsi" w:hAnsiTheme="minorHAnsi" w:cstheme="minorHAnsi"/>
          <w:sz w:val="22"/>
          <w:szCs w:val="22"/>
        </w:rPr>
        <w:t>.</w:t>
      </w:r>
    </w:p>
    <w:p w:rsidR="00BF5AF1" w:rsidRDefault="00BF5AF1" w:rsidP="00BF5AF1">
      <w:pPr>
        <w:pStyle w:val="Default"/>
        <w:spacing w:line="276" w:lineRule="auto"/>
        <w:jc w:val="both"/>
        <w:rPr>
          <w:rFonts w:asciiTheme="minorHAnsi" w:hAnsiTheme="minorHAnsi" w:cstheme="minorHAnsi"/>
          <w:sz w:val="22"/>
          <w:szCs w:val="22"/>
        </w:rPr>
      </w:pPr>
      <w:r w:rsidRPr="00BF5AF1">
        <w:rPr>
          <w:rFonts w:asciiTheme="minorHAnsi" w:hAnsiTheme="minorHAnsi" w:cstheme="minorHAnsi"/>
          <w:sz w:val="22"/>
          <w:szCs w:val="22"/>
        </w:rPr>
        <w:t>Realizacja tego celu polegać będzie przede wszystkim na odpo</w:t>
      </w:r>
      <w:r>
        <w:rPr>
          <w:rFonts w:asciiTheme="minorHAnsi" w:hAnsiTheme="minorHAnsi" w:cstheme="minorHAnsi"/>
          <w:sz w:val="22"/>
          <w:szCs w:val="22"/>
        </w:rPr>
        <w:t xml:space="preserve">wiednim dysponowaniu istniejącą </w:t>
      </w:r>
      <w:r w:rsidRPr="00BF5AF1">
        <w:rPr>
          <w:rFonts w:asciiTheme="minorHAnsi" w:hAnsiTheme="minorHAnsi" w:cstheme="minorHAnsi"/>
          <w:sz w:val="22"/>
          <w:szCs w:val="22"/>
        </w:rPr>
        <w:t>infrastrukturą</w:t>
      </w:r>
      <w:r>
        <w:rPr>
          <w:rFonts w:asciiTheme="minorHAnsi" w:hAnsiTheme="minorHAnsi" w:cstheme="minorHAnsi"/>
          <w:sz w:val="22"/>
          <w:szCs w:val="22"/>
        </w:rPr>
        <w:t xml:space="preserve">, poprzez remont i adaptację obiektów zabytkowych. </w:t>
      </w:r>
    </w:p>
    <w:p w:rsidR="00C4325B" w:rsidRDefault="00C4325B" w:rsidP="00A84762">
      <w:pPr>
        <w:pStyle w:val="Default"/>
      </w:pPr>
    </w:p>
    <w:tbl>
      <w:tblPr>
        <w:tblStyle w:val="Tabelasiatki7kolorowaakcent5"/>
        <w:tblW w:w="0" w:type="auto"/>
        <w:tblLook w:val="04A0" w:firstRow="1" w:lastRow="0" w:firstColumn="1" w:lastColumn="0" w:noHBand="0" w:noVBand="1"/>
      </w:tblPr>
      <w:tblGrid>
        <w:gridCol w:w="5522"/>
        <w:gridCol w:w="3540"/>
      </w:tblGrid>
      <w:tr w:rsidR="006040A9" w:rsidRPr="0006001D" w:rsidTr="005569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il"/>
            </w:tcBorders>
            <w:shd w:val="clear" w:color="auto" w:fill="F2F2F2" w:themeFill="background1" w:themeFillShade="F2"/>
          </w:tcPr>
          <w:p w:rsidR="006040A9" w:rsidRPr="0006001D" w:rsidRDefault="006040A9" w:rsidP="001A77F9">
            <w:pPr>
              <w:jc w:val="both"/>
            </w:pPr>
            <w:r w:rsidRPr="0006001D">
              <w:t xml:space="preserve">Cel </w:t>
            </w:r>
            <w:r w:rsidR="00CD68B8">
              <w:t>szczegółowy</w:t>
            </w:r>
            <w:r w:rsidR="00730C8A">
              <w:t xml:space="preserve"> 7</w:t>
            </w:r>
            <w:r w:rsidR="00DE408C">
              <w:t>: Poprawa funkcjonalności</w:t>
            </w:r>
            <w:r w:rsidRPr="0006001D">
              <w:t xml:space="preserve"> układu komunikacyjnego obszaru rewitalizacji</w:t>
            </w:r>
          </w:p>
        </w:tc>
      </w:tr>
      <w:tr w:rsidR="00556939" w:rsidRPr="00527CA7" w:rsidTr="005569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auto"/>
          </w:tcPr>
          <w:p w:rsidR="00556939" w:rsidRPr="00527CA7" w:rsidRDefault="00556939" w:rsidP="001A77F9">
            <w:pPr>
              <w:jc w:val="center"/>
              <w:rPr>
                <w:i w:val="0"/>
                <w:smallCaps/>
              </w:rPr>
            </w:pPr>
            <w:r w:rsidRPr="00527CA7">
              <w:rPr>
                <w:i w:val="0"/>
                <w:smallCaps/>
              </w:rPr>
              <w:t>powiązanie z</w:t>
            </w:r>
            <w:r>
              <w:rPr>
                <w:i w:val="0"/>
                <w:smallCaps/>
              </w:rPr>
              <w:t> </w:t>
            </w:r>
            <w:r w:rsidRPr="00527CA7">
              <w:rPr>
                <w:i w:val="0"/>
                <w:smallCaps/>
              </w:rPr>
              <w:t>problemami</w:t>
            </w:r>
          </w:p>
        </w:tc>
        <w:tc>
          <w:tcPr>
            <w:tcW w:w="0" w:type="auto"/>
            <w:tcBorders>
              <w:bottom w:val="nil"/>
            </w:tcBorders>
            <w:shd w:val="clear" w:color="auto" w:fill="auto"/>
          </w:tcPr>
          <w:p w:rsidR="00556939" w:rsidRPr="00527CA7" w:rsidRDefault="00556939" w:rsidP="001A77F9">
            <w:pPr>
              <w:jc w:val="center"/>
              <w:cnfStyle w:val="100000000000" w:firstRow="1" w:lastRow="0" w:firstColumn="0" w:lastColumn="0" w:oddVBand="0" w:evenVBand="0" w:oddHBand="0" w:evenHBand="0" w:firstRowFirstColumn="0" w:firstRowLastColumn="0" w:lastRowFirstColumn="0" w:lastRowLastColumn="0"/>
              <w:rPr>
                <w:smallCaps/>
              </w:rPr>
            </w:pPr>
            <w:r w:rsidRPr="00527CA7">
              <w:rPr>
                <w:smallCaps/>
              </w:rPr>
              <w:t>kierunki działań</w:t>
            </w:r>
          </w:p>
        </w:tc>
      </w:tr>
      <w:tr w:rsidR="00556939" w:rsidTr="0055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6040A9" w:rsidRDefault="00556939" w:rsidP="001A77F9">
            <w:pPr>
              <w:jc w:val="both"/>
              <w:rPr>
                <w:i w:val="0"/>
                <w:color w:val="auto"/>
              </w:rPr>
            </w:pPr>
            <w:r>
              <w:rPr>
                <w:i w:val="0"/>
                <w:color w:val="auto"/>
              </w:rPr>
              <w:t>n</w:t>
            </w:r>
            <w:r w:rsidRPr="006040A9">
              <w:rPr>
                <w:i w:val="0"/>
                <w:color w:val="auto"/>
              </w:rPr>
              <w:t>egatywny wpływ komunikacji drogowej na klimat akustyczny obszaru rewitalizacji</w:t>
            </w:r>
          </w:p>
        </w:tc>
        <w:tc>
          <w:tcPr>
            <w:tcW w:w="0" w:type="auto"/>
            <w:vMerge w:val="restart"/>
            <w:tcBorders>
              <w:top w:val="single" w:sz="4" w:space="0" w:color="0070C0"/>
              <w:left w:val="single" w:sz="4" w:space="0" w:color="0070C0"/>
              <w:right w:val="single" w:sz="4" w:space="0" w:color="0070C0"/>
            </w:tcBorders>
            <w:shd w:val="clear" w:color="auto" w:fill="auto"/>
          </w:tcPr>
          <w:p w:rsidR="00556939"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ograniczenie ruchu samochodowego, w szczególności tranzytowego,</w:t>
            </w:r>
          </w:p>
          <w:p w:rsidR="00556939" w:rsidRPr="00327CE7" w:rsidRDefault="00556939" w:rsidP="00556939">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Pr>
                <w:color w:val="auto"/>
              </w:rPr>
              <w:t>stworzenie warunków do rozwoju alternatywnych form transportu,</w:t>
            </w:r>
          </w:p>
        </w:tc>
      </w:tr>
      <w:tr w:rsidR="00556939" w:rsidTr="005569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6040A9" w:rsidRDefault="00556939" w:rsidP="001A77F9">
            <w:pPr>
              <w:jc w:val="both"/>
              <w:rPr>
                <w:i w:val="0"/>
                <w:color w:val="auto"/>
              </w:rPr>
            </w:pPr>
            <w:r w:rsidRPr="006040A9">
              <w:rPr>
                <w:i w:val="0"/>
                <w:color w:val="auto"/>
              </w:rPr>
              <w:t>wysokie natężenie ruchu, szczególnie w</w:t>
            </w:r>
            <w:r>
              <w:rPr>
                <w:i w:val="0"/>
                <w:color w:val="auto"/>
              </w:rPr>
              <w:t> </w:t>
            </w:r>
            <w:r w:rsidRPr="006040A9">
              <w:rPr>
                <w:i w:val="0"/>
                <w:color w:val="auto"/>
              </w:rPr>
              <w:t>okresie wakacyjnym, tranzytowy charakter ulicy Zwycięstwa</w:t>
            </w:r>
          </w:p>
        </w:tc>
        <w:tc>
          <w:tcPr>
            <w:tcW w:w="0" w:type="auto"/>
            <w:vMerge/>
            <w:tcBorders>
              <w:left w:val="single" w:sz="4" w:space="0" w:color="0070C0"/>
              <w:bottom w:val="single" w:sz="4" w:space="0" w:color="0070C0"/>
              <w:right w:val="single" w:sz="4" w:space="0" w:color="0070C0"/>
            </w:tcBorders>
            <w:shd w:val="clear" w:color="auto" w:fill="auto"/>
          </w:tcPr>
          <w:p w:rsidR="00556939" w:rsidRPr="00327CE7" w:rsidRDefault="00556939" w:rsidP="00451062">
            <w:pPr>
              <w:pStyle w:val="Akapitzlist"/>
              <w:numPr>
                <w:ilvl w:val="0"/>
                <w:numId w:val="45"/>
              </w:numPr>
              <w:ind w:left="268" w:hanging="268"/>
              <w:jc w:val="both"/>
              <w:cnfStyle w:val="000000000000" w:firstRow="0" w:lastRow="0" w:firstColumn="0" w:lastColumn="0" w:oddVBand="0" w:evenVBand="0" w:oddHBand="0" w:evenHBand="0" w:firstRowFirstColumn="0" w:firstRowLastColumn="0" w:lastRowFirstColumn="0" w:lastRowLastColumn="0"/>
              <w:rPr>
                <w:color w:val="auto"/>
              </w:rPr>
            </w:pPr>
          </w:p>
        </w:tc>
      </w:tr>
      <w:tr w:rsidR="00556939" w:rsidRPr="0063162A" w:rsidTr="0055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Pr="0063162A" w:rsidRDefault="00556939" w:rsidP="001A77F9">
            <w:pPr>
              <w:jc w:val="both"/>
              <w:rPr>
                <w:i w:val="0"/>
                <w:color w:val="auto"/>
              </w:rPr>
            </w:pPr>
            <w:r>
              <w:rPr>
                <w:i w:val="0"/>
                <w:color w:val="auto"/>
              </w:rPr>
              <w:t>w</w:t>
            </w:r>
            <w:r w:rsidRPr="0063162A">
              <w:rPr>
                <w:i w:val="0"/>
                <w:color w:val="auto"/>
              </w:rPr>
              <w:t>ysoki poziom wyeksploatowania sieci drogowej, niewystarczająca liczba miejsc parkingowych, niewystarczająca ilość ścieżek i tras rowerowych</w:t>
            </w:r>
          </w:p>
        </w:tc>
        <w:tc>
          <w:tcPr>
            <w:tcW w:w="0" w:type="auto"/>
            <w:tcBorders>
              <w:top w:val="single" w:sz="4" w:space="0" w:color="0070C0"/>
              <w:left w:val="single" w:sz="4" w:space="0" w:color="0070C0"/>
              <w:bottom w:val="single" w:sz="4" w:space="0" w:color="0070C0"/>
              <w:right w:val="single" w:sz="4" w:space="0" w:color="0070C0"/>
            </w:tcBorders>
            <w:shd w:val="clear" w:color="auto" w:fill="auto"/>
          </w:tcPr>
          <w:p w:rsidR="00556939" w:rsidRDefault="00556939" w:rsidP="00451062">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m</w:t>
            </w:r>
            <w:r w:rsidRPr="0063162A">
              <w:rPr>
                <w:color w:val="auto"/>
              </w:rPr>
              <w:t>odernizacja dróg i ulic</w:t>
            </w:r>
            <w:r>
              <w:rPr>
                <w:color w:val="auto"/>
              </w:rPr>
              <w:t>,</w:t>
            </w:r>
          </w:p>
          <w:p w:rsidR="00556939" w:rsidRPr="0063162A" w:rsidRDefault="00556939" w:rsidP="00BF5AF1">
            <w:pPr>
              <w:pStyle w:val="Akapitzlist"/>
              <w:numPr>
                <w:ilvl w:val="0"/>
                <w:numId w:val="45"/>
              </w:numPr>
              <w:ind w:left="268" w:hanging="268"/>
              <w:jc w:val="both"/>
              <w:cnfStyle w:val="000000100000" w:firstRow="0" w:lastRow="0" w:firstColumn="0" w:lastColumn="0" w:oddVBand="0" w:evenVBand="0" w:oddHBand="1" w:evenHBand="0" w:firstRowFirstColumn="0" w:firstRowLastColumn="0" w:lastRowFirstColumn="0" w:lastRowLastColumn="0"/>
            </w:pPr>
            <w:r>
              <w:rPr>
                <w:color w:val="auto"/>
              </w:rPr>
              <w:t>rozwiązanie problemów parkingowych,</w:t>
            </w:r>
          </w:p>
        </w:tc>
      </w:tr>
    </w:tbl>
    <w:p w:rsidR="00C4325B" w:rsidRDefault="00C4325B" w:rsidP="00A84762">
      <w:pPr>
        <w:pStyle w:val="Default"/>
      </w:pPr>
    </w:p>
    <w:p w:rsidR="00DB5B48" w:rsidRDefault="00BD6D8E" w:rsidP="00DB5B48">
      <w:pPr>
        <w:autoSpaceDE w:val="0"/>
        <w:autoSpaceDN w:val="0"/>
        <w:adjustRightInd w:val="0"/>
        <w:spacing w:after="120" w:line="276" w:lineRule="auto"/>
        <w:jc w:val="both"/>
      </w:pPr>
      <w:r>
        <w:t xml:space="preserve">Ze względu na położenie obszaru rewitalizacji </w:t>
      </w:r>
      <w:r w:rsidR="00DB5B48">
        <w:t>na skrzyżowaniu głównych dróg krajowych (pierścień obwodnicy wewnętrznej), odnotowywane jest bardzo wysokie natężenie ruchu, które zwiększa się</w:t>
      </w:r>
      <w:r w:rsidR="000724F2">
        <w:t xml:space="preserve"> w </w:t>
      </w:r>
      <w:r w:rsidR="00BF5AF1">
        <w:t>okresie wakacyjnym (</w:t>
      </w:r>
      <w:r w:rsidR="00DB5B48">
        <w:t>ruch tranzytowy</w:t>
      </w:r>
      <w:r w:rsidR="000724F2">
        <w:t xml:space="preserve"> w </w:t>
      </w:r>
      <w:r w:rsidR="00DB5B48">
        <w:t>stronę Morza Bałtyckiego</w:t>
      </w:r>
      <w:r w:rsidR="00BF5AF1">
        <w:t>)</w:t>
      </w:r>
      <w:r w:rsidR="00DB5B48">
        <w:t xml:space="preserve">. </w:t>
      </w:r>
      <w:r w:rsidR="002B025C">
        <w:t>Negatywnie wpływa to na użytkowanie przestrzeni miejskiej, ponieważ</w:t>
      </w:r>
      <w:r w:rsidR="000724F2">
        <w:t xml:space="preserve"> </w:t>
      </w:r>
      <w:r w:rsidR="000724F2" w:rsidRPr="002B025C">
        <w:t>w</w:t>
      </w:r>
      <w:r w:rsidR="000724F2">
        <w:t> </w:t>
      </w:r>
      <w:r w:rsidR="002B025C" w:rsidRPr="002B025C">
        <w:t>godzinach szczytu centrum Koszalina zapełnia się samochodami</w:t>
      </w:r>
      <w:r w:rsidR="002B025C">
        <w:t>. Ponadto stan wielu ulic jest niezadowalający, dużym problemem jest niewystarczająca liczba miejsc parkingowych.</w:t>
      </w:r>
      <w:r w:rsidR="000724F2">
        <w:t xml:space="preserve"> </w:t>
      </w:r>
      <w:r w:rsidR="000724F2">
        <w:rPr>
          <w:rFonts w:cstheme="minorHAnsi"/>
        </w:rPr>
        <w:t>W</w:t>
      </w:r>
      <w:r w:rsidR="000724F2">
        <w:t> </w:t>
      </w:r>
      <w:r w:rsidR="002B025C">
        <w:rPr>
          <w:rFonts w:cstheme="minorHAnsi"/>
        </w:rPr>
        <w:t>związku</w:t>
      </w:r>
      <w:r w:rsidR="000724F2">
        <w:rPr>
          <w:rFonts w:cstheme="minorHAnsi"/>
        </w:rPr>
        <w:t xml:space="preserve"> z </w:t>
      </w:r>
      <w:r w:rsidR="002B025C">
        <w:rPr>
          <w:rFonts w:cstheme="minorHAnsi"/>
        </w:rPr>
        <w:t>tym należy sukcesywnie podejmować działania inwestycyjne usprawniające układ komunikacyjny obszaru rewitalizacji.</w:t>
      </w:r>
    </w:p>
    <w:p w:rsidR="00BF5AF1" w:rsidRPr="00BF5AF1" w:rsidRDefault="00BF5AF1" w:rsidP="00BF5AF1">
      <w:pPr>
        <w:pStyle w:val="Default"/>
        <w:spacing w:line="276" w:lineRule="auto"/>
        <w:jc w:val="both"/>
        <w:rPr>
          <w:sz w:val="22"/>
        </w:rPr>
      </w:pPr>
      <w:r w:rsidRPr="00BF5AF1">
        <w:rPr>
          <w:sz w:val="22"/>
        </w:rPr>
        <w:t xml:space="preserve">Głównymi zadaniami w ramach tego celu jest ograniczenie </w:t>
      </w:r>
      <w:r>
        <w:rPr>
          <w:sz w:val="22"/>
        </w:rPr>
        <w:t>ruchu samochodowego w centrum i </w:t>
      </w:r>
      <w:r w:rsidRPr="00BF5AF1">
        <w:rPr>
          <w:sz w:val="22"/>
        </w:rPr>
        <w:t>poprawa parametrów technicznych dróg poprzez przebudowę niektórych odcinków dróg, wykonanie zabiegów remontowych ze względu na niezadowalający stan nawierzchni dróg.</w:t>
      </w:r>
      <w:r>
        <w:rPr>
          <w:sz w:val="22"/>
        </w:rPr>
        <w:t xml:space="preserve"> Przebudowa ulicy Zwycięstwa poprzez </w:t>
      </w:r>
      <w:r w:rsidRPr="00BF5AF1">
        <w:rPr>
          <w:sz w:val="22"/>
        </w:rPr>
        <w:t>wprowadzenie centralnego pasa rekreacyjnego z zielenią oraz wielofunkcyjnymi pawilonami, przy jednoczesnym zwężeniu szerokości jezdni i przesunięciu jej osi w kierunku południowym</w:t>
      </w:r>
      <w:r>
        <w:rPr>
          <w:sz w:val="22"/>
        </w:rPr>
        <w:t xml:space="preserve"> umożliwi stworzenie atrakcyjnej miejskiej przestrzeni publicznej, służącej realizacji imprez plenerowych i działań społecznych. Na poprawę warunków życia mieszkańców wpłynie także modernizacja </w:t>
      </w:r>
      <w:r w:rsidR="00374164">
        <w:rPr>
          <w:sz w:val="22"/>
        </w:rPr>
        <w:t>dróg gminnych i uporządkowanie polityki parkingowej.</w:t>
      </w:r>
    </w:p>
    <w:p w:rsidR="00C4325B" w:rsidRDefault="00C4325B" w:rsidP="00A84762">
      <w:pPr>
        <w:pStyle w:val="Default"/>
      </w:pPr>
    </w:p>
    <w:p w:rsidR="00A84762" w:rsidRDefault="00A84762" w:rsidP="00090C3C">
      <w:pPr>
        <w:pStyle w:val="Nagwek1"/>
        <w:spacing w:after="120"/>
        <w:ind w:left="431" w:hanging="431"/>
      </w:pPr>
      <w:bookmarkStart w:id="45" w:name="_Toc493863569"/>
      <w:r>
        <w:t>Lista planowanych, podstawowych projektów</w:t>
      </w:r>
      <w:r w:rsidR="000724F2">
        <w:t xml:space="preserve"> i </w:t>
      </w:r>
      <w:r>
        <w:t>przedsięwzięć rewitalizacyjnych</w:t>
      </w:r>
      <w:bookmarkEnd w:id="45"/>
    </w:p>
    <w:p w:rsidR="00A81FFC" w:rsidRPr="00F57729" w:rsidRDefault="00A81FFC" w:rsidP="00A81FFC">
      <w:pPr>
        <w:spacing w:after="120"/>
        <w:jc w:val="both"/>
      </w:pPr>
      <w:r w:rsidRPr="00F57729">
        <w:t xml:space="preserve">W drodze otwartego naboru oraz propozycji Urzędu </w:t>
      </w:r>
      <w:r>
        <w:t>Miejskiego</w:t>
      </w:r>
      <w:r w:rsidR="000724F2">
        <w:t xml:space="preserve"> w </w:t>
      </w:r>
      <w:r>
        <w:t>Koszalinie</w:t>
      </w:r>
      <w:r w:rsidRPr="00F57729">
        <w:t>,</w:t>
      </w:r>
      <w:r w:rsidR="000724F2" w:rsidRPr="00F57729">
        <w:t xml:space="preserve"> a</w:t>
      </w:r>
      <w:r w:rsidR="000724F2">
        <w:t> </w:t>
      </w:r>
      <w:r w:rsidRPr="00F57729">
        <w:t>także jednostek podległych określono zestaw przedsięwzięć</w:t>
      </w:r>
      <w:r w:rsidR="000724F2" w:rsidRPr="00F57729">
        <w:t xml:space="preserve"> i</w:t>
      </w:r>
      <w:r w:rsidR="000724F2">
        <w:t> </w:t>
      </w:r>
      <w:r w:rsidRPr="00F57729">
        <w:t>projektów rewitalizacyjnych, które warunkują prawidłowe wdrożenie zaplanowanych</w:t>
      </w:r>
      <w:r w:rsidR="000724F2" w:rsidRPr="00F57729">
        <w:t xml:space="preserve"> w</w:t>
      </w:r>
      <w:r w:rsidR="000724F2">
        <w:t> </w:t>
      </w:r>
      <w:r w:rsidRPr="00F57729">
        <w:t>ramach programu rewitalizacji celów</w:t>
      </w:r>
      <w:r w:rsidR="000724F2" w:rsidRPr="00F57729">
        <w:t xml:space="preserve"> i</w:t>
      </w:r>
      <w:r w:rsidR="000724F2">
        <w:t> </w:t>
      </w:r>
      <w:r w:rsidRPr="00F57729">
        <w:t>kierunków działań.</w:t>
      </w:r>
      <w:r w:rsidR="000724F2" w:rsidRPr="00F57729">
        <w:t xml:space="preserve"> W</w:t>
      </w:r>
      <w:r w:rsidR="000724F2">
        <w:t> </w:t>
      </w:r>
      <w:r w:rsidRPr="00F57729">
        <w:t xml:space="preserve">perspektywie długookresowej ich realizacja, poprzez stopniowe wyprowadzanie obszaru </w:t>
      </w:r>
      <w:r>
        <w:t>rewitalizacji</w:t>
      </w:r>
      <w:r w:rsidR="000724F2">
        <w:t xml:space="preserve"> </w:t>
      </w:r>
      <w:r w:rsidR="000724F2" w:rsidRPr="00F57729">
        <w:t>z</w:t>
      </w:r>
      <w:r w:rsidR="000724F2">
        <w:t> </w:t>
      </w:r>
      <w:r w:rsidRPr="00F57729">
        <w:t>sytuacji kryzysowej, ma wpłynąć na osiągnięcie zamierzonej wizji rewitalizacji, pożądanego obrazu obszaru rewitalizacji</w:t>
      </w:r>
      <w:r w:rsidR="000724F2" w:rsidRPr="00F57729">
        <w:t xml:space="preserve"> w</w:t>
      </w:r>
      <w:r w:rsidR="000724F2">
        <w:t> </w:t>
      </w:r>
      <w:r>
        <w:t>Koszalinie</w:t>
      </w:r>
      <w:r w:rsidR="00374164">
        <w:t>.</w:t>
      </w:r>
    </w:p>
    <w:p w:rsidR="00675B90" w:rsidRDefault="0023514F" w:rsidP="00110A06">
      <w:pPr>
        <w:spacing w:after="120"/>
        <w:jc w:val="both"/>
      </w:pPr>
      <w:r w:rsidRPr="00F57729">
        <w:t>Przedstawione</w:t>
      </w:r>
      <w:r w:rsidR="000724F2" w:rsidRPr="00F57729">
        <w:t xml:space="preserve"> w</w:t>
      </w:r>
      <w:r w:rsidR="000724F2">
        <w:t> </w:t>
      </w:r>
      <w:r w:rsidRPr="00F57729">
        <w:t>dalszej części</w:t>
      </w:r>
      <w:r w:rsidR="00110A06">
        <w:t xml:space="preserve"> przedsięwzięcia</w:t>
      </w:r>
      <w:r w:rsidR="000724F2">
        <w:t xml:space="preserve"> </w:t>
      </w:r>
      <w:r w:rsidR="000724F2" w:rsidRPr="00F57729">
        <w:t>i</w:t>
      </w:r>
      <w:r w:rsidR="000724F2">
        <w:t> </w:t>
      </w:r>
      <w:r w:rsidRPr="00F57729">
        <w:t>projekty służą prowadzeniu efektywnej polityki rewitalizacji na obszarze zdegradowa</w:t>
      </w:r>
      <w:r w:rsidR="00682AC5">
        <w:t>nym wskazanym do rewitalizacji.</w:t>
      </w:r>
    </w:p>
    <w:p w:rsidR="00675B90" w:rsidRDefault="00675B90" w:rsidP="00110A06">
      <w:pPr>
        <w:spacing w:after="120"/>
        <w:jc w:val="both"/>
      </w:pPr>
      <w:r>
        <w:lastRenderedPageBreak/>
        <w:t>Lista przedsięwzięć podstawowych (głównych) obejmuje projekty przeznaczone do złożenia</w:t>
      </w:r>
      <w:r w:rsidR="000724F2">
        <w:t xml:space="preserve"> w </w:t>
      </w:r>
      <w:r>
        <w:t>konkursie</w:t>
      </w:r>
      <w:r w:rsidR="000724F2">
        <w:t xml:space="preserve"> o </w:t>
      </w:r>
      <w:r>
        <w:t>dofinansowanie</w:t>
      </w:r>
      <w:r w:rsidR="000724F2">
        <w:t xml:space="preserve"> w </w:t>
      </w:r>
      <w:r>
        <w:t>ramach działania 9.3 „Wspieranie rewitalizacji</w:t>
      </w:r>
      <w:r w:rsidR="000724F2">
        <w:t xml:space="preserve"> w </w:t>
      </w:r>
      <w:r>
        <w:t>sferze fizycznej, gospodarczej</w:t>
      </w:r>
      <w:r w:rsidR="000724F2">
        <w:t xml:space="preserve"> i </w:t>
      </w:r>
      <w:r>
        <w:t>społecznej ubogich społeczności</w:t>
      </w:r>
      <w:r w:rsidR="000724F2">
        <w:t xml:space="preserve"> i </w:t>
      </w:r>
      <w:r>
        <w:t>obszarów miejskich</w:t>
      </w:r>
      <w:r w:rsidR="000724F2">
        <w:t xml:space="preserve"> i </w:t>
      </w:r>
      <w:r>
        <w:t>wiejskich”</w:t>
      </w:r>
      <w:r w:rsidR="006F37AF">
        <w:t xml:space="preserve"> Regionalnego Programu Operacyjnego Województwa Zachodniopomorskiego na lata 2014-2020 (RPO WZ 2014-2020)</w:t>
      </w:r>
      <w:r>
        <w:t xml:space="preserve">. Przedsięwzięcia podstawowe obejmują projekty </w:t>
      </w:r>
      <w:r w:rsidRPr="00675B90">
        <w:t>prowadzone kompleksowo (działania infrastrukturalne</w:t>
      </w:r>
      <w:r w:rsidR="000724F2" w:rsidRPr="00675B90">
        <w:t xml:space="preserve"> i</w:t>
      </w:r>
      <w:r w:rsidR="000724F2">
        <w:t> </w:t>
      </w:r>
      <w:r w:rsidRPr="00675B90">
        <w:t>miękkie), tak aby realizować wspólny cel na rzecz poprawy środowiska życia</w:t>
      </w:r>
      <w:r w:rsidR="000724F2" w:rsidRPr="00675B90">
        <w:t xml:space="preserve"> i</w:t>
      </w:r>
      <w:r w:rsidR="000724F2">
        <w:t> </w:t>
      </w:r>
      <w:r w:rsidRPr="00675B90">
        <w:t xml:space="preserve">otoczenia marginalizowanych grup społecznych. </w:t>
      </w:r>
      <w:r>
        <w:t xml:space="preserve">Są to </w:t>
      </w:r>
      <w:r w:rsidR="00682AC5">
        <w:t xml:space="preserve">przedsięwzięcia </w:t>
      </w:r>
      <w:r w:rsidRPr="00675B90">
        <w:t>integrujące interwencję na rzecz społeczności lokalnej, przestrzeni</w:t>
      </w:r>
      <w:r w:rsidR="000724F2" w:rsidRPr="00675B90">
        <w:t xml:space="preserve"> i</w:t>
      </w:r>
      <w:r w:rsidR="000724F2">
        <w:t> </w:t>
      </w:r>
      <w:r w:rsidRPr="00675B90">
        <w:t>lokalnej gospodarki, skoncentrowane terytorialnie</w:t>
      </w:r>
      <w:r w:rsidR="000724F2" w:rsidRPr="00675B90">
        <w:t xml:space="preserve"> i</w:t>
      </w:r>
      <w:r w:rsidR="000724F2">
        <w:t> </w:t>
      </w:r>
      <w:r w:rsidRPr="00675B90">
        <w:t>prowadzone</w:t>
      </w:r>
      <w:r w:rsidR="000724F2" w:rsidRPr="00675B90">
        <w:t xml:space="preserve"> w</w:t>
      </w:r>
      <w:r w:rsidR="000724F2">
        <w:t> </w:t>
      </w:r>
      <w:r w:rsidRPr="00675B90">
        <w:t>sposób zaplanowany or</w:t>
      </w:r>
      <w:r w:rsidR="00682AC5">
        <w:t>az zintegrowany poprzez program</w:t>
      </w:r>
      <w:r w:rsidRPr="00675B90">
        <w:t xml:space="preserve"> rewitalizacji</w:t>
      </w:r>
      <w:r>
        <w:t>.</w:t>
      </w:r>
    </w:p>
    <w:p w:rsidR="0023514F" w:rsidRDefault="00BE2621" w:rsidP="009A30F7">
      <w:pPr>
        <w:spacing w:after="120"/>
        <w:jc w:val="both"/>
      </w:pPr>
      <w:r>
        <w:t>Lista projektów</w:t>
      </w:r>
      <w:r w:rsidR="00675B90">
        <w:t xml:space="preserve"> uzupełniających obejmuje </w:t>
      </w:r>
      <w:r>
        <w:t>działania</w:t>
      </w:r>
      <w:r w:rsidR="00675B90">
        <w:t xml:space="preserve"> przeznaczone do złożenia</w:t>
      </w:r>
      <w:r w:rsidR="000724F2">
        <w:t xml:space="preserve"> w </w:t>
      </w:r>
      <w:r w:rsidR="00675B90">
        <w:t>konkursie</w:t>
      </w:r>
      <w:r w:rsidR="000724F2">
        <w:t xml:space="preserve"> o </w:t>
      </w:r>
      <w:r w:rsidR="00675B90">
        <w:t>dofinansowanie</w:t>
      </w:r>
      <w:r w:rsidR="000724F2">
        <w:t xml:space="preserve"> w </w:t>
      </w:r>
      <w:r w:rsidR="00675B90">
        <w:t>ramach pozostałych działań RPO WZ 2014-2020,</w:t>
      </w:r>
      <w:r w:rsidR="000724F2">
        <w:t xml:space="preserve"> w </w:t>
      </w:r>
      <w:r w:rsidR="00675B90">
        <w:t>których przewidziano premiowanie projektów rewitalizacyjnych. Umieszczenie projektu</w:t>
      </w:r>
      <w:r w:rsidR="000724F2">
        <w:t xml:space="preserve"> w </w:t>
      </w:r>
      <w:r w:rsidR="00675B90">
        <w:t>programie rewitalizacji na liście projektów uzupełniających stanowić będzie podstawę do uznania go za projekt rewitalizacyjny</w:t>
      </w:r>
      <w:r w:rsidR="000724F2">
        <w:t xml:space="preserve"> i </w:t>
      </w:r>
      <w:r w:rsidR="00675B90">
        <w:t>premiowanie –</w:t>
      </w:r>
      <w:r w:rsidR="000724F2">
        <w:t xml:space="preserve"> w </w:t>
      </w:r>
      <w:r w:rsidR="00675B90">
        <w:t>zakresie przewidzianym</w:t>
      </w:r>
      <w:r w:rsidR="000724F2">
        <w:t xml:space="preserve"> w </w:t>
      </w:r>
      <w:r w:rsidR="00675B90">
        <w:t>danym działaniu RPO WZ 2014-2020,</w:t>
      </w:r>
      <w:r w:rsidR="000724F2">
        <w:t xml:space="preserve"> w </w:t>
      </w:r>
      <w:r w:rsidR="00675B90">
        <w:t>którym projekt kwalifikuje się do wsparcia. Projekty uzupełniające</w:t>
      </w:r>
      <w:r w:rsidR="0023514F" w:rsidRPr="00F57729">
        <w:t xml:space="preserve"> dopełniają prowadzoną politykę rewitalizacji. Niwelując problemy</w:t>
      </w:r>
      <w:r w:rsidR="000724F2" w:rsidRPr="00F57729">
        <w:t xml:space="preserve"> o</w:t>
      </w:r>
      <w:r w:rsidR="000724F2">
        <w:t> </w:t>
      </w:r>
      <w:r w:rsidR="0023514F" w:rsidRPr="00F57729">
        <w:t>charakterze społecznym, gospodarczym, przestrzenno-funkcjonalnym</w:t>
      </w:r>
      <w:r w:rsidR="000724F2" w:rsidRPr="00F57729">
        <w:t xml:space="preserve"> i</w:t>
      </w:r>
      <w:r w:rsidR="000724F2">
        <w:t> </w:t>
      </w:r>
      <w:r w:rsidR="0023514F" w:rsidRPr="00F57729">
        <w:t>środowiskowym stanowią ważny czynnik prowadzonej odnowy obszaru rewitalizacji. Ich koncentracja przestrzenna na tym obszarze wpłynie</w:t>
      </w:r>
      <w:r w:rsidR="000724F2" w:rsidRPr="00F57729">
        <w:t xml:space="preserve"> w</w:t>
      </w:r>
      <w:r w:rsidR="000724F2">
        <w:t> </w:t>
      </w:r>
      <w:r w:rsidR="0023514F" w:rsidRPr="00F57729">
        <w:t>sposób bezpośredni na poprawę warunków rozwojowych, sty</w:t>
      </w:r>
      <w:r w:rsidR="0023514F">
        <w:t>mulując poprawę warunków życia ludzi</w:t>
      </w:r>
      <w:r w:rsidR="0023514F" w:rsidRPr="00F57729">
        <w:t>,</w:t>
      </w:r>
      <w:r w:rsidR="000724F2" w:rsidRPr="00F57729">
        <w:t xml:space="preserve"> a</w:t>
      </w:r>
      <w:r w:rsidR="000724F2">
        <w:t> </w:t>
      </w:r>
      <w:r w:rsidR="0023514F" w:rsidRPr="00F57729">
        <w:t>tym samym prowadząc do zrównoważonego rozwoju obszaru</w:t>
      </w:r>
      <w:r w:rsidR="000724F2" w:rsidRPr="00F57729">
        <w:t xml:space="preserve"> i</w:t>
      </w:r>
      <w:r w:rsidR="000724F2">
        <w:t> </w:t>
      </w:r>
      <w:r w:rsidR="0023514F" w:rsidRPr="00F57729">
        <w:t>–</w:t>
      </w:r>
      <w:r w:rsidR="000724F2" w:rsidRPr="00F57729">
        <w:t xml:space="preserve"> w</w:t>
      </w:r>
      <w:r w:rsidR="000724F2">
        <w:t> </w:t>
      </w:r>
      <w:r w:rsidR="0023514F" w:rsidRPr="00F57729">
        <w:t xml:space="preserve">dalszym zakresie </w:t>
      </w:r>
      <w:r w:rsidR="009A30F7">
        <w:t>–</w:t>
      </w:r>
      <w:r w:rsidR="0023514F" w:rsidRPr="00F57729">
        <w:t xml:space="preserve"> </w:t>
      </w:r>
      <w:r w:rsidR="009A30F7">
        <w:t>całego miasta</w:t>
      </w:r>
      <w:r w:rsidR="007F3FBC">
        <w:t>.</w:t>
      </w:r>
    </w:p>
    <w:p w:rsidR="00620D11" w:rsidRDefault="00620D11" w:rsidP="009A30F7">
      <w:pPr>
        <w:spacing w:after="120"/>
        <w:jc w:val="both"/>
      </w:pPr>
      <w:r w:rsidRPr="00620D11">
        <w:t>Umieszczenie projektu w programie rewitalizacji jest warunkiem koni</w:t>
      </w:r>
      <w:r>
        <w:t>ecznym dla uzyskania wsparcia w </w:t>
      </w:r>
      <w:r w:rsidRPr="00620D11">
        <w:t xml:space="preserve">ramach działania 9.3 RPO WZ </w:t>
      </w:r>
      <w:r>
        <w:t>2014-2020 lub wpisywania się w G</w:t>
      </w:r>
      <w:r w:rsidRPr="00620D11">
        <w:t>PR projektów w pozostałych działaniach RPO WZ 2014-2020, w których przewidziano premiowanie projektów rewitalizacyjnych.</w:t>
      </w:r>
      <w:r>
        <w:t xml:space="preserve"> Przedstawione poniżej listy przedsięwzięć i projektów podstawowych i uzupełniających nie stanowią jednak zamkniętego katalogu. Zgodnie z opisanym w rozdziale 13 systemem monitoringu i oceny skuteczności </w:t>
      </w:r>
      <w:r w:rsidR="00A10522">
        <w:t>działań rewitalizacyjnych, zakłada się możliwość aktualizowania listy przyjętych w </w:t>
      </w:r>
      <w:r w:rsidR="00A10522" w:rsidRPr="00A10522">
        <w:t>programie przedsięwzięć podstawowych i uzupełniających</w:t>
      </w:r>
      <w:r w:rsidR="00A10522">
        <w:t>, poprzez ich modyfikację lub wprowadzenie nowych projektów, jeżeli będą wpisywać się w przyjęte cele rewitalizacji.</w:t>
      </w:r>
    </w:p>
    <w:p w:rsidR="00502054" w:rsidRDefault="00502054" w:rsidP="00A84762">
      <w:pPr>
        <w:pStyle w:val="Default"/>
      </w:pPr>
    </w:p>
    <w:p w:rsidR="00502054" w:rsidRDefault="00502054" w:rsidP="00502054">
      <w:pPr>
        <w:pStyle w:val="Nagwek2"/>
      </w:pPr>
      <w:bookmarkStart w:id="46" w:name="_Toc493863570"/>
      <w:r>
        <w:t>Przedsięwzięcia</w:t>
      </w:r>
      <w:r w:rsidR="000724F2">
        <w:t xml:space="preserve"> i </w:t>
      </w:r>
      <w:r w:rsidR="001714ED">
        <w:t>projekty</w:t>
      </w:r>
      <w:r>
        <w:t xml:space="preserve"> podstawowe</w:t>
      </w:r>
      <w:bookmarkEnd w:id="46"/>
    </w:p>
    <w:p w:rsidR="00F40577" w:rsidRDefault="0075509E" w:rsidP="0063162A">
      <w:pPr>
        <w:pStyle w:val="Nagwek3"/>
        <w:spacing w:after="120"/>
        <w:jc w:val="both"/>
      </w:pPr>
      <w:bookmarkStart w:id="47" w:name="_Toc493863571"/>
      <w:r>
        <w:t xml:space="preserve">Przedsięwzięcie 1. </w:t>
      </w:r>
      <w:r w:rsidR="00F40577">
        <w:t>Aktywizacja</w:t>
      </w:r>
      <w:r w:rsidR="000724F2">
        <w:t xml:space="preserve"> i </w:t>
      </w:r>
      <w:r w:rsidR="00F40577">
        <w:t xml:space="preserve">integracja </w:t>
      </w:r>
      <w:r w:rsidR="00613F1D">
        <w:t>społeczności t.z. Nowobramskie znajdujących się</w:t>
      </w:r>
      <w:r w:rsidR="000724F2">
        <w:t xml:space="preserve"> w </w:t>
      </w:r>
      <w:r w:rsidR="00613F1D">
        <w:t>stanie kryzysowym poprzez odtworzenie walorów użytkowych, technicznych, społecznych terenów zabudowy wielorodzinnej</w:t>
      </w:r>
      <w:r w:rsidR="000724F2">
        <w:t xml:space="preserve"> i </w:t>
      </w:r>
      <w:r w:rsidR="00613F1D">
        <w:t>stworzenie oferty zagospodarowania wolnego czasu</w:t>
      </w:r>
      <w:bookmarkEnd w:id="47"/>
    </w:p>
    <w:p w:rsidR="00102744" w:rsidRDefault="00E44ECF" w:rsidP="0063162A">
      <w:pPr>
        <w:spacing w:line="276" w:lineRule="auto"/>
        <w:jc w:val="both"/>
      </w:pPr>
      <w:r>
        <w:t>Przedsięwzięcie poprzez działania całościowe (powiązane wzajemnie projekty obejmujące kwestie społeczne, przestrzenno-funkcjonalne</w:t>
      </w:r>
      <w:r w:rsidR="000724F2">
        <w:t xml:space="preserve"> i </w:t>
      </w:r>
      <w:r>
        <w:t>techniczne) ma na celu wyprowadzenie obszaru zdegradowanego</w:t>
      </w:r>
      <w:r w:rsidR="009C689B">
        <w:t xml:space="preserve"> (zlokalizowanego</w:t>
      </w:r>
      <w:r w:rsidR="000724F2">
        <w:t xml:space="preserve"> w </w:t>
      </w:r>
      <w:r w:rsidR="00CA13DC">
        <w:t>granicach</w:t>
      </w:r>
      <w:r w:rsidR="009C689B">
        <w:t xml:space="preserve"> ulic: </w:t>
      </w:r>
      <w:r w:rsidR="005C31BD">
        <w:t>Konstytucji 3 Maja, Komisji Edukacji Narodowej, Połtawska, Grunwaldzka, Spółdzielcza, Jana</w:t>
      </w:r>
      <w:r w:rsidR="000724F2">
        <w:t xml:space="preserve"> z </w:t>
      </w:r>
      <w:r w:rsidR="005C31BD">
        <w:t>Kolna, Aleja Armii Krajowej, Krakusa</w:t>
      </w:r>
      <w:r w:rsidR="000724F2">
        <w:t xml:space="preserve"> i </w:t>
      </w:r>
      <w:r w:rsidR="005C31BD">
        <w:t>Wandy)</w:t>
      </w:r>
      <w:r>
        <w:t xml:space="preserve"> ze stanu kryzysowego.</w:t>
      </w:r>
      <w:r w:rsidR="008C5DA1">
        <w:t xml:space="preserve"> </w:t>
      </w:r>
      <w:r w:rsidR="00102744">
        <w:t>Najważniejszym elementem przedsięwzięcia jest odbudowa więzi międzyludzkich, umocnienie solidarności</w:t>
      </w:r>
      <w:r w:rsidR="000724F2">
        <w:t xml:space="preserve"> i </w:t>
      </w:r>
      <w:r w:rsidR="00102744">
        <w:t xml:space="preserve">integracja mieszkańców. </w:t>
      </w:r>
      <w:r w:rsidR="00102744" w:rsidRPr="00102744">
        <w:t>Niezbędnym warunkiem dla r</w:t>
      </w:r>
      <w:r w:rsidR="00102744">
        <w:t xml:space="preserve">ealizacji działań społecznych jest stworzenie warunków do ich prowadzenia. </w:t>
      </w:r>
      <w:r w:rsidR="00102744" w:rsidRPr="00102744">
        <w:t>Inwestycje</w:t>
      </w:r>
      <w:r w:rsidR="000724F2" w:rsidRPr="00102744">
        <w:t xml:space="preserve"> w</w:t>
      </w:r>
      <w:r w:rsidR="000724F2">
        <w:t> </w:t>
      </w:r>
      <w:r w:rsidR="00102744" w:rsidRPr="00102744">
        <w:t>infrastrukturę mają znaczący wpływ na podniesienie poz</w:t>
      </w:r>
      <w:r w:rsidR="00102744">
        <w:t>iomu jakości życia mieszkańców, stworzenie</w:t>
      </w:r>
      <w:r w:rsidR="00102744" w:rsidRPr="00102744">
        <w:t xml:space="preserve"> </w:t>
      </w:r>
      <w:r w:rsidR="00102744">
        <w:t>przestrzeni</w:t>
      </w:r>
      <w:r w:rsidR="00102744" w:rsidRPr="00102744">
        <w:t xml:space="preserve"> sprzyjających rozwojowi aktywności.</w:t>
      </w:r>
    </w:p>
    <w:p w:rsidR="00102744" w:rsidRDefault="00102744" w:rsidP="0063162A">
      <w:pPr>
        <w:spacing w:line="276" w:lineRule="auto"/>
        <w:jc w:val="both"/>
      </w:pPr>
      <w:r>
        <w:lastRenderedPageBreak/>
        <w:t xml:space="preserve">Obecnie zdewastowane podwórza nie pełnią funkcji społecznych, </w:t>
      </w:r>
      <w:r w:rsidR="00811BE1">
        <w:t xml:space="preserve">rekreacyjnych. </w:t>
      </w:r>
      <w:r w:rsidR="00811BE1">
        <w:rPr>
          <w:rFonts w:ascii="Calibri" w:eastAsia="Calibri" w:hAnsi="Calibri" w:cs="Calibri"/>
          <w:szCs w:val="20"/>
        </w:rPr>
        <w:t>Dodatkowo zły stan techniczny wielorodzinnych budynków mieszkalnych, ich niska efektywność energetyczna przyczynia</w:t>
      </w:r>
      <w:r w:rsidR="00A10522">
        <w:rPr>
          <w:rFonts w:ascii="Calibri" w:eastAsia="Calibri" w:hAnsi="Calibri" w:cs="Calibri"/>
          <w:szCs w:val="20"/>
        </w:rPr>
        <w:t>ją</w:t>
      </w:r>
      <w:r w:rsidR="00811BE1">
        <w:rPr>
          <w:rFonts w:ascii="Calibri" w:eastAsia="Calibri" w:hAnsi="Calibri" w:cs="Calibri"/>
          <w:szCs w:val="20"/>
        </w:rPr>
        <w:t xml:space="preserve"> się do zwiększonej emisji zanieczyszczeń powietrza</w:t>
      </w:r>
      <w:r w:rsidR="000724F2">
        <w:rPr>
          <w:rFonts w:ascii="Calibri" w:eastAsia="Calibri" w:hAnsi="Calibri" w:cs="Calibri"/>
          <w:szCs w:val="20"/>
        </w:rPr>
        <w:t xml:space="preserve"> w </w:t>
      </w:r>
      <w:r w:rsidR="00811BE1">
        <w:rPr>
          <w:rFonts w:ascii="Calibri" w:eastAsia="Calibri" w:hAnsi="Calibri" w:cs="Calibri"/>
          <w:szCs w:val="20"/>
        </w:rPr>
        <w:t xml:space="preserve">okresie grzewczym. Ulice na tym terenie charakteryzuje </w:t>
      </w:r>
      <w:r w:rsidR="00811BE1" w:rsidRPr="00CA2C1B">
        <w:rPr>
          <w:rFonts w:cs="Arial"/>
        </w:rPr>
        <w:t>zły stan nawierzchni jezdni, zły stan chodników, skorodowane słupy oświetleniowe</w:t>
      </w:r>
      <w:r w:rsidR="00811BE1">
        <w:rPr>
          <w:rFonts w:cs="Arial"/>
        </w:rPr>
        <w:t>, co negatywnie wpływa na poziom bezpieczeństwa ruchu drogowego.</w:t>
      </w:r>
      <w:r w:rsidR="000724F2">
        <w:rPr>
          <w:rFonts w:cs="Arial"/>
        </w:rPr>
        <w:t xml:space="preserve"> W </w:t>
      </w:r>
      <w:r w:rsidR="00811BE1">
        <w:rPr>
          <w:rFonts w:cs="Arial"/>
        </w:rPr>
        <w:t>efekcie ten obszar osiedla Nowobramskiego postrzegany jest jako zdewastowany, zaniedbany, niebezpieczny, nieatrakcyjny.</w:t>
      </w:r>
    </w:p>
    <w:p w:rsidR="0063162A" w:rsidRDefault="008C5DA1" w:rsidP="0063162A">
      <w:pPr>
        <w:spacing w:line="276" w:lineRule="auto"/>
        <w:jc w:val="both"/>
      </w:pPr>
      <w:r>
        <w:t>Modernizacja ulic</w:t>
      </w:r>
      <w:r w:rsidR="00811BE1">
        <w:t>, budynków mieszkalnych</w:t>
      </w:r>
      <w:r>
        <w:t xml:space="preserve"> oraz nowe zagospodarowanie zdewastowanych podwórzy (przy aktywnym udziale mieszkańców) umożliwi realizację na tym terenie projektów</w:t>
      </w:r>
      <w:r w:rsidR="000724F2">
        <w:t xml:space="preserve"> i </w:t>
      </w:r>
      <w:r w:rsidR="00811BE1">
        <w:t>inicjatyw społecznych,</w:t>
      </w:r>
      <w:r>
        <w:t xml:space="preserve"> wpłynie na zwiększenie integracji mieszkańców.</w:t>
      </w:r>
      <w:r w:rsidR="00A10522">
        <w:t xml:space="preserve"> Powstanie przestrzeń spełniająca oczekiwania i potrzeby mieszkańców, sprzyjająca ich integracji i aktywizacji.</w:t>
      </w:r>
    </w:p>
    <w:p w:rsidR="005C31BD" w:rsidRDefault="005C31BD" w:rsidP="00A10522">
      <w:pPr>
        <w:pStyle w:val="Legenda"/>
        <w:spacing w:after="0"/>
        <w:jc w:val="center"/>
      </w:pPr>
      <w:r>
        <w:t xml:space="preserve">Rysunek </w:t>
      </w:r>
      <w:fldSimple w:instr=" SEQ Rysunek \* ARABIC ">
        <w:r w:rsidR="00A832F9">
          <w:rPr>
            <w:noProof/>
          </w:rPr>
          <w:t>16</w:t>
        </w:r>
      </w:fldSimple>
      <w:r>
        <w:t>. Obszar realizacji przedsięwzięcia rewitalizacyjnego nr 1</w:t>
      </w:r>
      <w:r w:rsidR="000724F2">
        <w:t xml:space="preserve"> i </w:t>
      </w:r>
      <w:r>
        <w:t>lokalizacja poszczególnych projektów.</w:t>
      </w:r>
    </w:p>
    <w:p w:rsidR="00476CE3" w:rsidRDefault="00534B26" w:rsidP="00A10522">
      <w:pPr>
        <w:spacing w:after="0"/>
        <w:jc w:val="center"/>
      </w:pPr>
      <w:r>
        <w:rPr>
          <w:noProof/>
          <w:lang w:eastAsia="pl-PL"/>
        </w:rPr>
        <w:drawing>
          <wp:inline distT="0" distB="0" distL="0" distR="0">
            <wp:extent cx="4518000" cy="63900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rzedsiewziecie 1.jpeg"/>
                    <pic:cNvPicPr/>
                  </pic:nvPicPr>
                  <pic:blipFill>
                    <a:blip r:embed="rId84" cstate="screen">
                      <a:extLst>
                        <a:ext uri="{28A0092B-C50C-407E-A947-70E740481C1C}">
                          <a14:useLocalDpi xmlns:a14="http://schemas.microsoft.com/office/drawing/2010/main"/>
                        </a:ext>
                      </a:extLst>
                    </a:blip>
                    <a:stretch>
                      <a:fillRect/>
                    </a:stretch>
                  </pic:blipFill>
                  <pic:spPr>
                    <a:xfrm>
                      <a:off x="0" y="0"/>
                      <a:ext cx="4518000" cy="6390000"/>
                    </a:xfrm>
                    <a:prstGeom prst="rect">
                      <a:avLst/>
                    </a:prstGeom>
                  </pic:spPr>
                </pic:pic>
              </a:graphicData>
            </a:graphic>
          </wp:inline>
        </w:drawing>
      </w:r>
    </w:p>
    <w:p w:rsidR="005C31BD" w:rsidRPr="00CA13DC" w:rsidRDefault="005C31BD" w:rsidP="00A10522">
      <w:pPr>
        <w:jc w:val="center"/>
        <w:rPr>
          <w:sz w:val="20"/>
        </w:rPr>
      </w:pPr>
      <w:r w:rsidRPr="00CA13DC">
        <w:rPr>
          <w:sz w:val="20"/>
        </w:rPr>
        <w:t>Źródło: opracowanie własne</w:t>
      </w:r>
      <w:r w:rsidR="00CA13DC" w:rsidRPr="00CA13DC">
        <w:rPr>
          <w:sz w:val="20"/>
        </w:rPr>
        <w:t>.</w:t>
      </w:r>
    </w:p>
    <w:tbl>
      <w:tblPr>
        <w:tblStyle w:val="Tabelasiatki1jasnaakcent1"/>
        <w:tblW w:w="0" w:type="auto"/>
        <w:tblLook w:val="0420" w:firstRow="1" w:lastRow="0" w:firstColumn="0" w:lastColumn="0" w:noHBand="0" w:noVBand="1"/>
      </w:tblPr>
      <w:tblGrid>
        <w:gridCol w:w="2547"/>
        <w:gridCol w:w="6515"/>
      </w:tblGrid>
      <w:tr w:rsidR="00CA13DC" w:rsidRPr="00502054" w:rsidTr="000724F2">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CA13DC" w:rsidRPr="00502054" w:rsidRDefault="00CA13DC" w:rsidP="000724F2">
            <w:pPr>
              <w:rPr>
                <w:rFonts w:ascii="Calibri" w:eastAsia="Calibri" w:hAnsi="Calibri" w:cs="Calibri"/>
                <w:bCs w:val="0"/>
                <w:szCs w:val="20"/>
              </w:rPr>
            </w:pPr>
            <w:r>
              <w:rPr>
                <w:rFonts w:ascii="Calibri" w:eastAsia="Calibri" w:hAnsi="Calibri" w:cs="Calibri"/>
                <w:bCs w:val="0"/>
                <w:szCs w:val="20"/>
              </w:rPr>
              <w:lastRenderedPageBreak/>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CA13DC" w:rsidRPr="00CA13DC" w:rsidRDefault="00CA13DC" w:rsidP="00CA13DC">
            <w:pPr>
              <w:jc w:val="both"/>
              <w:rPr>
                <w:rFonts w:cstheme="minorHAnsi"/>
                <w:sz w:val="24"/>
                <w:szCs w:val="24"/>
              </w:rPr>
            </w:pPr>
            <w:r>
              <w:rPr>
                <w:rFonts w:cstheme="minorHAnsi"/>
                <w:szCs w:val="24"/>
              </w:rPr>
              <w:t xml:space="preserve">1.1. </w:t>
            </w:r>
            <w:r w:rsidRPr="00CA13DC">
              <w:rPr>
                <w:rFonts w:cstheme="minorHAnsi"/>
                <w:szCs w:val="24"/>
              </w:rPr>
              <w:t>Rozwój animacji społeczności lokalnych osiedla Nowobramskiego oraz współpracy</w:t>
            </w:r>
            <w:r w:rsidR="000724F2" w:rsidRPr="00CA13DC">
              <w:rPr>
                <w:rFonts w:cstheme="minorHAnsi"/>
                <w:szCs w:val="24"/>
              </w:rPr>
              <w:t xml:space="preserve"> z</w:t>
            </w:r>
            <w:r w:rsidR="000724F2">
              <w:rPr>
                <w:rFonts w:cstheme="minorHAnsi"/>
                <w:szCs w:val="24"/>
              </w:rPr>
              <w:t> </w:t>
            </w:r>
            <w:r w:rsidRPr="00CA13DC">
              <w:rPr>
                <w:rFonts w:cstheme="minorHAnsi"/>
                <w:szCs w:val="24"/>
              </w:rPr>
              <w:t>organizacjami pozarządowymi</w:t>
            </w:r>
            <w:r w:rsidR="000724F2" w:rsidRPr="00CA13DC">
              <w:rPr>
                <w:rFonts w:cstheme="minorHAnsi"/>
                <w:szCs w:val="24"/>
              </w:rPr>
              <w:t xml:space="preserve"> i</w:t>
            </w:r>
            <w:r w:rsidR="000724F2">
              <w:rPr>
                <w:rFonts w:cstheme="minorHAnsi"/>
                <w:szCs w:val="24"/>
              </w:rPr>
              <w:t> </w:t>
            </w:r>
            <w:r w:rsidRPr="00CA13DC">
              <w:rPr>
                <w:rFonts w:cstheme="minorHAnsi"/>
                <w:szCs w:val="24"/>
              </w:rPr>
              <w:t>instytucjami kultury</w:t>
            </w:r>
          </w:p>
        </w:tc>
      </w:tr>
      <w:tr w:rsidR="00CA13DC" w:rsidRPr="00502054" w:rsidTr="000724F2">
        <w:trPr>
          <w:trHeight w:val="584"/>
        </w:trPr>
        <w:tc>
          <w:tcPr>
            <w:tcW w:w="2547" w:type="dxa"/>
            <w:vAlign w:val="center"/>
          </w:tcPr>
          <w:p w:rsidR="00CA13DC" w:rsidRPr="00680FB1" w:rsidRDefault="00CA13DC" w:rsidP="000724F2">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CA13DC" w:rsidRPr="00502054" w:rsidRDefault="00A10522" w:rsidP="00F16F94">
            <w:pPr>
              <w:jc w:val="both"/>
              <w:rPr>
                <w:rFonts w:ascii="Calibri" w:eastAsia="Calibri" w:hAnsi="Calibri" w:cs="Calibri"/>
                <w:b/>
                <w:bCs/>
                <w:szCs w:val="20"/>
              </w:rPr>
            </w:pPr>
            <w:r>
              <w:t>Cel szczegółowy</w:t>
            </w:r>
            <w:r w:rsidR="00CA13DC" w:rsidRPr="00C4325B">
              <w:t xml:space="preserve"> 2: </w:t>
            </w:r>
            <w:r w:rsidR="00CA13DC">
              <w:t>Wzrost dostępności</w:t>
            </w:r>
            <w:r w:rsidR="000724F2">
              <w:t xml:space="preserve"> i </w:t>
            </w:r>
            <w:r w:rsidR="00CA13DC">
              <w:t>jakości</w:t>
            </w:r>
            <w:r w:rsidR="00CA13DC" w:rsidRPr="00C4325B">
              <w:t xml:space="preserve"> </w:t>
            </w:r>
            <w:r w:rsidR="00CA13DC">
              <w:t>usług kultury</w:t>
            </w:r>
            <w:r w:rsidR="00CA13DC" w:rsidRPr="00C4325B">
              <w:t xml:space="preserve">, </w:t>
            </w:r>
            <w:r w:rsidR="00CA13DC">
              <w:t>edukacji, sportu</w:t>
            </w:r>
            <w:r w:rsidR="000724F2">
              <w:t xml:space="preserve"> i </w:t>
            </w:r>
            <w:r w:rsidR="00CA13DC">
              <w:t>rekreacji</w:t>
            </w:r>
            <w:r w:rsidR="000724F2" w:rsidRPr="00C4325B">
              <w:t xml:space="preserve"> </w:t>
            </w:r>
            <w:r w:rsidR="000724F2">
              <w:t>w </w:t>
            </w:r>
            <w:r>
              <w:t>obszarze rewitalizacji</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CA13DC" w:rsidRPr="00467400" w:rsidRDefault="00CA13DC" w:rsidP="000724F2">
            <w:pPr>
              <w:jc w:val="both"/>
            </w:pPr>
            <w:r w:rsidRPr="00467400">
              <w:t>Gmina Miejska Koszalin we współpracy</w:t>
            </w:r>
            <w:r w:rsidR="000724F2" w:rsidRPr="00467400">
              <w:t xml:space="preserve"> z</w:t>
            </w:r>
            <w:r w:rsidR="000724F2">
              <w:t> </w:t>
            </w:r>
            <w:r>
              <w:t xml:space="preserve">Radami Osiedli, Wspólnotami Mieszkaniowymi, </w:t>
            </w:r>
            <w:r w:rsidRPr="00467400">
              <w:t>miejskimi instytucjami kultury, organizacjami pozarządowymi, twórcami</w:t>
            </w:r>
            <w:r w:rsidR="000724F2" w:rsidRPr="00467400">
              <w:t xml:space="preserve"> i</w:t>
            </w:r>
            <w:r w:rsidR="000724F2">
              <w:t> </w:t>
            </w:r>
            <w:r w:rsidRPr="00467400">
              <w:t>animatorami miejskiej kultury.</w:t>
            </w:r>
          </w:p>
          <w:p w:rsidR="00CA13DC" w:rsidRPr="008B3232" w:rsidRDefault="00CA13DC" w:rsidP="000724F2">
            <w:pPr>
              <w:jc w:val="both"/>
            </w:pPr>
            <w:r>
              <w:t>Zakłada się zaangażowanie organizacji pozarządowej lub innego podmiotu, który będzie pełnił rolę animacyjną</w:t>
            </w:r>
            <w:r w:rsidR="000724F2">
              <w:t xml:space="preserve"> w </w:t>
            </w:r>
            <w:r>
              <w:t>obszarze obejmującym różne formy organizowania społeczności lokalnej, prowadzące do zwiększenia integracji</w:t>
            </w:r>
            <w:r w:rsidR="000724F2">
              <w:t xml:space="preserve"> i </w:t>
            </w:r>
            <w:r>
              <w:t>aktywnego włączenia osób</w:t>
            </w:r>
            <w:r w:rsidR="000724F2">
              <w:t xml:space="preserve"> i </w:t>
            </w:r>
            <w:r>
              <w:t>grup zagrożonych wykluczeniem społecznym, na terenie obszaru rewitalizacji m.in. poprzez organizację otwartych konkursów ofert na realizację zadań</w:t>
            </w:r>
            <w:r w:rsidR="000724F2">
              <w:t xml:space="preserve"> z </w:t>
            </w:r>
            <w:r>
              <w:t>zakresu rozwoju animacji społeczności lokalnych (w ramach „Programu współpracy Miasta Koszalina</w:t>
            </w:r>
            <w:r w:rsidR="000724F2">
              <w:t xml:space="preserve"> z </w:t>
            </w:r>
            <w:r>
              <w:t>organizacjami pozarządowymi oraz podmiotami prowadzącymi działalność pożytku publicznego”)</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CA13DC" w:rsidRPr="008B3232" w:rsidRDefault="00CA13DC" w:rsidP="000724F2">
            <w:pPr>
              <w:rPr>
                <w:rFonts w:cs="Arial"/>
              </w:rPr>
            </w:pPr>
            <w:r>
              <w:t>Teren ograniczony ulicami: Konstytucji 3 Maja, Komisji Edukacji Narodowej, Połtawska, Grunwaldzka, Spółdzielcza, Jana</w:t>
            </w:r>
            <w:r w:rsidR="000724F2">
              <w:t xml:space="preserve"> z </w:t>
            </w:r>
            <w:r>
              <w:t>Kolna, Aleja Armii Krajowej, Krakusa</w:t>
            </w:r>
            <w:r w:rsidR="000724F2">
              <w:t xml:space="preserve"> i </w:t>
            </w:r>
            <w:r>
              <w:t>Wandy</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CA13DC" w:rsidRDefault="00CA13DC" w:rsidP="000724F2">
            <w:pPr>
              <w:jc w:val="both"/>
              <w:rPr>
                <w:rFonts w:cs="Arial"/>
              </w:rPr>
            </w:pPr>
            <w:r>
              <w:rPr>
                <w:rFonts w:cs="Arial"/>
              </w:rPr>
              <w:t>Celem projektu jest aktywizacja społeczna mieszkańców, integracja międzypokoleniowa</w:t>
            </w:r>
            <w:r w:rsidR="000724F2">
              <w:rPr>
                <w:rFonts w:cs="Arial"/>
              </w:rPr>
              <w:t xml:space="preserve"> i </w:t>
            </w:r>
            <w:r>
              <w:rPr>
                <w:rFonts w:cs="Arial"/>
              </w:rPr>
              <w:t>rozwój więzi sąsiedzkich</w:t>
            </w:r>
            <w:r w:rsidR="00CF2887">
              <w:rPr>
                <w:rFonts w:cs="Arial"/>
              </w:rPr>
              <w:t xml:space="preserve">. </w:t>
            </w:r>
            <w:r>
              <w:t>Projekt polega na podjęciu szeregu działań zmierzających do aktywizacji</w:t>
            </w:r>
            <w:r w:rsidR="000724F2">
              <w:t xml:space="preserve"> i </w:t>
            </w:r>
            <w:r>
              <w:t>integracji mieszańców wokół procesu poprawy jakości życia</w:t>
            </w:r>
            <w:r w:rsidR="000724F2">
              <w:t xml:space="preserve"> w </w:t>
            </w:r>
            <w:r>
              <w:t>mieście poprzez zaangażowanie wspólnie</w:t>
            </w:r>
            <w:r w:rsidR="000724F2">
              <w:t xml:space="preserve"> z </w:t>
            </w:r>
            <w:r>
              <w:t>sąsiadami</w:t>
            </w:r>
            <w:r w:rsidR="000724F2">
              <w:t xml:space="preserve"> w </w:t>
            </w:r>
            <w:r>
              <w:t>zmianę swego najbliższego otoczenia.</w:t>
            </w:r>
          </w:p>
          <w:p w:rsidR="00CA13DC" w:rsidRDefault="00CA13DC" w:rsidP="000724F2">
            <w:pPr>
              <w:jc w:val="both"/>
              <w:rPr>
                <w:rFonts w:cs="Arial"/>
                <w:b/>
              </w:rPr>
            </w:pPr>
            <w:r>
              <w:rPr>
                <w:rFonts w:cs="Arial"/>
              </w:rPr>
              <w:t xml:space="preserve">Zadanie 1. </w:t>
            </w:r>
            <w:r>
              <w:rPr>
                <w:rFonts w:cs="Arial"/>
                <w:b/>
              </w:rPr>
              <w:t>Przestrzeń mój sąsiad</w:t>
            </w:r>
          </w:p>
          <w:p w:rsidR="00CA13DC" w:rsidRDefault="00CA13DC" w:rsidP="000724F2">
            <w:pPr>
              <w:jc w:val="both"/>
              <w:rPr>
                <w:rFonts w:cs="Arial"/>
              </w:rPr>
            </w:pPr>
            <w:r>
              <w:rPr>
                <w:rFonts w:cs="Arial"/>
              </w:rPr>
              <w:t>KOMPLEMENTARNOŚĆ</w:t>
            </w:r>
            <w:r w:rsidR="000724F2">
              <w:rPr>
                <w:rFonts w:cs="Arial"/>
              </w:rPr>
              <w:t xml:space="preserve"> z </w:t>
            </w:r>
            <w:r>
              <w:rPr>
                <w:rFonts w:cs="Arial"/>
              </w:rPr>
              <w:t>projektem „</w:t>
            </w:r>
            <w:r>
              <w:rPr>
                <w:rFonts w:ascii="Calibri" w:eastAsia="Calibri" w:hAnsi="Calibri" w:cs="Calibri"/>
                <w:szCs w:val="20"/>
              </w:rPr>
              <w:t>Nowobramskie podwórka miejscem rekreacji</w:t>
            </w:r>
            <w:r w:rsidR="000724F2">
              <w:rPr>
                <w:rFonts w:ascii="Calibri" w:eastAsia="Calibri" w:hAnsi="Calibri" w:cs="Calibri"/>
                <w:szCs w:val="20"/>
              </w:rPr>
              <w:t xml:space="preserve"> i </w:t>
            </w:r>
            <w:r>
              <w:rPr>
                <w:rFonts w:ascii="Calibri" w:eastAsia="Calibri" w:hAnsi="Calibri" w:cs="Calibri"/>
                <w:szCs w:val="20"/>
              </w:rPr>
              <w:t>integracji mieszkańców</w:t>
            </w:r>
            <w:r>
              <w:rPr>
                <w:rFonts w:cs="Arial"/>
              </w:rPr>
              <w:t>”</w:t>
            </w:r>
          </w:p>
          <w:p w:rsidR="00CA13DC" w:rsidRDefault="00CA13DC" w:rsidP="000724F2">
            <w:pPr>
              <w:jc w:val="both"/>
            </w:pPr>
            <w:r>
              <w:rPr>
                <w:rFonts w:cs="Arial"/>
              </w:rPr>
              <w:t xml:space="preserve">Podwórka oraz osiedlowe przestrzenie publiczne powinny być </w:t>
            </w:r>
            <w:r>
              <w:t>miejscem spotkań międzypokoleniowych</w:t>
            </w:r>
            <w:r w:rsidR="000724F2">
              <w:t xml:space="preserve"> i </w:t>
            </w:r>
            <w:r>
              <w:t>o różnych zainteresowaniach, zachęcającym osoby</w:t>
            </w:r>
            <w:r w:rsidR="000724F2">
              <w:t xml:space="preserve"> w </w:t>
            </w:r>
            <w:r>
              <w:t>każdym wieku do wyjścia</w:t>
            </w:r>
            <w:r w:rsidR="000724F2">
              <w:t xml:space="preserve"> z </w:t>
            </w:r>
            <w:r>
              <w:t>domu</w:t>
            </w:r>
            <w:r w:rsidR="000724F2">
              <w:t xml:space="preserve"> i </w:t>
            </w:r>
            <w:r>
              <w:t>nawiązywania więzi sąsiedzkich. Istotą zadania jest umożliwienie mieszkańcom współdecydowania</w:t>
            </w:r>
            <w:r w:rsidR="000724F2">
              <w:t xml:space="preserve"> o </w:t>
            </w:r>
            <w:r>
              <w:t>zagospodarowaniu przestrzeni wspólnej, aktywne włączenie</w:t>
            </w:r>
            <w:r w:rsidR="000724F2">
              <w:t xml:space="preserve"> w </w:t>
            </w:r>
            <w:r>
              <w:t>realizację oraz wzrost poczucia sprawczości</w:t>
            </w:r>
            <w:r w:rsidR="000724F2">
              <w:t xml:space="preserve"> i </w:t>
            </w:r>
            <w:r>
              <w:t>odpowiedzialności za otaczającą ich przestrzeń.</w:t>
            </w:r>
            <w:r w:rsidR="000724F2">
              <w:t xml:space="preserve"> W </w:t>
            </w:r>
            <w:r>
              <w:t>ramach zadania planuje się:</w:t>
            </w:r>
          </w:p>
          <w:p w:rsidR="00CA13DC" w:rsidRDefault="00CA13DC" w:rsidP="00451062">
            <w:pPr>
              <w:pStyle w:val="Akapitzlist"/>
              <w:numPr>
                <w:ilvl w:val="0"/>
                <w:numId w:val="54"/>
              </w:numPr>
              <w:jc w:val="both"/>
            </w:pPr>
            <w:r>
              <w:t>przeprowadzenie warsztatów obejmujących zbadanie potrzeb mieszkańców obszaru rewitalizacji</w:t>
            </w:r>
            <w:r w:rsidR="000724F2">
              <w:t xml:space="preserve"> w </w:t>
            </w:r>
            <w:r>
              <w:t>zakresie zagospodarowania osiedlowej przestrzeni publicznej</w:t>
            </w:r>
            <w:r w:rsidR="000724F2">
              <w:t xml:space="preserve"> i </w:t>
            </w:r>
            <w:r>
              <w:t>terenów wewnątrz kwartałów zabudowy wielorodzinnej – podwórzy. C</w:t>
            </w:r>
            <w:r w:rsidRPr="00467400">
              <w:t xml:space="preserve">elem </w:t>
            </w:r>
            <w:r>
              <w:t xml:space="preserve">warsztatów </w:t>
            </w:r>
            <w:r w:rsidRPr="00467400">
              <w:t>jest znalezienie pomysłów na zagospodarowa</w:t>
            </w:r>
            <w:r>
              <w:t>nie</w:t>
            </w:r>
            <w:r w:rsidR="000724F2">
              <w:t xml:space="preserve"> i </w:t>
            </w:r>
            <w:r>
              <w:t>ożywienie poszczególnych przestrzeni;</w:t>
            </w:r>
          </w:p>
          <w:p w:rsidR="00CA13DC" w:rsidRDefault="00CA13DC" w:rsidP="00451062">
            <w:pPr>
              <w:pStyle w:val="Akapitzlist"/>
              <w:numPr>
                <w:ilvl w:val="0"/>
                <w:numId w:val="54"/>
              </w:numPr>
              <w:jc w:val="both"/>
            </w:pPr>
            <w:r>
              <w:t>organizację zajęć</w:t>
            </w:r>
            <w:r w:rsidR="000724F2" w:rsidRPr="00467400">
              <w:t xml:space="preserve"> w</w:t>
            </w:r>
            <w:r w:rsidR="000724F2">
              <w:t> </w:t>
            </w:r>
            <w:r w:rsidRPr="00467400">
              <w:t>zakresie kształtowania zieleni, doboru roślin, pokazania możliwości aranżowania przestrzeni publicznej</w:t>
            </w:r>
            <w:r w:rsidR="000724F2" w:rsidRPr="00467400">
              <w:t xml:space="preserve"> w</w:t>
            </w:r>
            <w:r w:rsidR="000724F2">
              <w:t> </w:t>
            </w:r>
            <w:r w:rsidRPr="00467400">
              <w:t>sąsiedztwie miejsc zamieszkania</w:t>
            </w:r>
            <w:r>
              <w:t>,</w:t>
            </w:r>
            <w:r w:rsidR="000724F2">
              <w:t xml:space="preserve"> a </w:t>
            </w:r>
            <w:r>
              <w:t>także pielęgnacji</w:t>
            </w:r>
            <w:r w:rsidR="000724F2" w:rsidRPr="00467400">
              <w:t xml:space="preserve"> </w:t>
            </w:r>
            <w:r w:rsidR="000724F2">
              <w:t>i </w:t>
            </w:r>
            <w:r>
              <w:t>dbania</w:t>
            </w:r>
            <w:r w:rsidR="000724F2">
              <w:t xml:space="preserve"> o </w:t>
            </w:r>
            <w:r>
              <w:t>nią;</w:t>
            </w:r>
          </w:p>
          <w:p w:rsidR="00CA13DC" w:rsidRPr="00882E83" w:rsidRDefault="00CA13DC" w:rsidP="00451062">
            <w:pPr>
              <w:pStyle w:val="Akapitzlist"/>
              <w:numPr>
                <w:ilvl w:val="0"/>
                <w:numId w:val="54"/>
              </w:numPr>
              <w:spacing w:after="200"/>
              <w:jc w:val="both"/>
              <w:rPr>
                <w:rFonts w:cs="Arial"/>
              </w:rPr>
            </w:pPr>
            <w:r w:rsidRPr="00882E83">
              <w:rPr>
                <w:rFonts w:cs="Arial"/>
              </w:rPr>
              <w:lastRenderedPageBreak/>
              <w:t>zakup ziemi, sadzonek</w:t>
            </w:r>
            <w:r w:rsidR="000724F2" w:rsidRPr="00882E83">
              <w:rPr>
                <w:rFonts w:cs="Arial"/>
              </w:rPr>
              <w:t xml:space="preserve"> i</w:t>
            </w:r>
            <w:r w:rsidR="000724F2">
              <w:rPr>
                <w:rFonts w:cs="Arial"/>
              </w:rPr>
              <w:t> </w:t>
            </w:r>
            <w:r w:rsidRPr="00882E83">
              <w:rPr>
                <w:rFonts w:cs="Arial"/>
              </w:rPr>
              <w:t>elementów małej architektury (budżet Miasta) oraz wsparcie mieszkańców</w:t>
            </w:r>
            <w:r w:rsidR="000724F2" w:rsidRPr="00882E83">
              <w:rPr>
                <w:rFonts w:cs="Arial"/>
              </w:rPr>
              <w:t xml:space="preserve"> w</w:t>
            </w:r>
            <w:r w:rsidR="000724F2">
              <w:rPr>
                <w:rFonts w:cs="Arial"/>
              </w:rPr>
              <w:t> </w:t>
            </w:r>
            <w:r w:rsidRPr="00882E83">
              <w:rPr>
                <w:rFonts w:cs="Arial"/>
              </w:rPr>
              <w:t>realizacji wypracowanych pomysłów.</w:t>
            </w:r>
          </w:p>
          <w:p w:rsidR="00CA13DC" w:rsidRDefault="00CA13DC" w:rsidP="000724F2">
            <w:pPr>
              <w:jc w:val="both"/>
              <w:rPr>
                <w:rFonts w:cs="Arial"/>
              </w:rPr>
            </w:pPr>
            <w:r>
              <w:rPr>
                <w:rFonts w:cs="Arial"/>
              </w:rPr>
              <w:t xml:space="preserve">Zadanie 2. </w:t>
            </w:r>
            <w:r>
              <w:rPr>
                <w:rFonts w:cs="Arial"/>
                <w:b/>
              </w:rPr>
              <w:t>Piknik</w:t>
            </w:r>
            <w:r w:rsidRPr="007F105B">
              <w:rPr>
                <w:rFonts w:cs="Arial"/>
                <w:b/>
              </w:rPr>
              <w:t xml:space="preserve"> na </w:t>
            </w:r>
            <w:r>
              <w:rPr>
                <w:rFonts w:cs="Arial"/>
                <w:b/>
              </w:rPr>
              <w:t>dworze</w:t>
            </w:r>
            <w:r>
              <w:rPr>
                <w:rFonts w:cs="Arial"/>
              </w:rPr>
              <w:t xml:space="preserve"> - o</w:t>
            </w:r>
            <w:r w:rsidRPr="00BE3257">
              <w:rPr>
                <w:rFonts w:cs="Arial"/>
              </w:rPr>
              <w:t xml:space="preserve">rganizacja </w:t>
            </w:r>
            <w:r>
              <w:rPr>
                <w:rFonts w:cs="Arial"/>
              </w:rPr>
              <w:t>cyklicznych imprez plenerowych -</w:t>
            </w:r>
            <w:r w:rsidRPr="00BE3257">
              <w:rPr>
                <w:rFonts w:cs="Arial"/>
              </w:rPr>
              <w:t xml:space="preserve"> „</w:t>
            </w:r>
            <w:r>
              <w:rPr>
                <w:rFonts w:cs="Arial"/>
              </w:rPr>
              <w:t>piknikowych</w:t>
            </w:r>
            <w:r w:rsidRPr="00BE3257">
              <w:rPr>
                <w:rFonts w:cs="Arial"/>
              </w:rPr>
              <w:t>”</w:t>
            </w:r>
            <w:r w:rsidR="000724F2">
              <w:rPr>
                <w:rFonts w:cs="Arial"/>
              </w:rPr>
              <w:t xml:space="preserve"> w </w:t>
            </w:r>
            <w:r>
              <w:rPr>
                <w:rFonts w:cs="Arial"/>
              </w:rPr>
              <w:t>okresie letnim</w:t>
            </w:r>
            <w:r w:rsidRPr="00BE3257">
              <w:rPr>
                <w:rFonts w:cs="Arial"/>
              </w:rPr>
              <w:t>, które przyczynią się do integracji społeczności lokalnej. Spotkania będą okazją do spróbowania zdrowych</w:t>
            </w:r>
            <w:r w:rsidR="000724F2" w:rsidRPr="00BE3257">
              <w:rPr>
                <w:rFonts w:cs="Arial"/>
              </w:rPr>
              <w:t xml:space="preserve"> i</w:t>
            </w:r>
            <w:r w:rsidR="000724F2">
              <w:rPr>
                <w:rFonts w:cs="Arial"/>
              </w:rPr>
              <w:t> </w:t>
            </w:r>
            <w:r w:rsidRPr="00BE3257">
              <w:rPr>
                <w:rFonts w:cs="Arial"/>
              </w:rPr>
              <w:t>ekologicznych produktów</w:t>
            </w:r>
            <w:r>
              <w:rPr>
                <w:rFonts w:cs="Arial"/>
              </w:rPr>
              <w:t>,</w:t>
            </w:r>
            <w:r w:rsidRPr="00BE3257">
              <w:rPr>
                <w:rFonts w:cs="Arial"/>
              </w:rPr>
              <w:t xml:space="preserve"> zarówno od lokalnych producentów</w:t>
            </w:r>
            <w:r>
              <w:rPr>
                <w:rFonts w:cs="Arial"/>
              </w:rPr>
              <w:t>,</w:t>
            </w:r>
            <w:r w:rsidRPr="00BE3257">
              <w:rPr>
                <w:rFonts w:cs="Arial"/>
              </w:rPr>
              <w:t xml:space="preserve"> jak</w:t>
            </w:r>
            <w:r w:rsidR="000724F2" w:rsidRPr="00BE3257">
              <w:rPr>
                <w:rFonts w:cs="Arial"/>
              </w:rPr>
              <w:t xml:space="preserve"> i</w:t>
            </w:r>
            <w:r w:rsidR="000724F2">
              <w:rPr>
                <w:rFonts w:cs="Arial"/>
              </w:rPr>
              <w:t> </w:t>
            </w:r>
            <w:r w:rsidRPr="00BE3257">
              <w:rPr>
                <w:rFonts w:cs="Arial"/>
              </w:rPr>
              <w:t>samych mieszkańców</w:t>
            </w:r>
            <w:r>
              <w:rPr>
                <w:rFonts w:cs="Arial"/>
              </w:rPr>
              <w:t>. Zakłada się, że imprezy będą mieć także walor edukacyjny – promocja zdrowego odżywiania.</w:t>
            </w:r>
            <w:r w:rsidR="000724F2">
              <w:rPr>
                <w:rFonts w:cs="Arial"/>
              </w:rPr>
              <w:t xml:space="preserve"> W </w:t>
            </w:r>
            <w:r>
              <w:rPr>
                <w:rFonts w:cs="Arial"/>
              </w:rPr>
              <w:t>ramach zadania planuje się:</w:t>
            </w:r>
          </w:p>
          <w:p w:rsidR="00CA13DC" w:rsidRPr="00882E83" w:rsidRDefault="00CA13DC" w:rsidP="00451062">
            <w:pPr>
              <w:pStyle w:val="Akapitzlist"/>
              <w:numPr>
                <w:ilvl w:val="0"/>
                <w:numId w:val="55"/>
              </w:numPr>
              <w:jc w:val="both"/>
              <w:rPr>
                <w:rFonts w:cs="Arial"/>
              </w:rPr>
            </w:pPr>
            <w:r w:rsidRPr="00882E83">
              <w:rPr>
                <w:rFonts w:cs="Arial"/>
              </w:rPr>
              <w:t>stworzenie war</w:t>
            </w:r>
            <w:r w:rsidR="00202E86">
              <w:rPr>
                <w:rFonts w:cs="Arial"/>
              </w:rPr>
              <w:t>unków na wybranym terenie (np.</w:t>
            </w:r>
            <w:r>
              <w:t xml:space="preserve"> na terenach wewnątrz kwartałów zabudowy wielorodzinnej – podwórzach)</w:t>
            </w:r>
            <w:r w:rsidRPr="00882E83">
              <w:rPr>
                <w:rFonts w:cs="Arial"/>
              </w:rPr>
              <w:t xml:space="preserve"> do wspólnego posiłku na świeżym powietrzu,</w:t>
            </w:r>
            <w:r w:rsidR="000724F2" w:rsidRPr="00882E83">
              <w:rPr>
                <w:rFonts w:cs="Arial"/>
              </w:rPr>
              <w:t xml:space="preserve"> z</w:t>
            </w:r>
            <w:r w:rsidR="000724F2">
              <w:rPr>
                <w:rFonts w:cs="Arial"/>
              </w:rPr>
              <w:t> </w:t>
            </w:r>
            <w:r w:rsidRPr="00882E83">
              <w:rPr>
                <w:rFonts w:cs="Arial"/>
              </w:rPr>
              <w:t>możliwością zjedzenia przy stołach</w:t>
            </w:r>
            <w:r w:rsidR="000724F2" w:rsidRPr="00882E83">
              <w:rPr>
                <w:rFonts w:cs="Arial"/>
              </w:rPr>
              <w:t xml:space="preserve"> i</w:t>
            </w:r>
            <w:r w:rsidR="000724F2">
              <w:rPr>
                <w:rFonts w:cs="Arial"/>
              </w:rPr>
              <w:t> </w:t>
            </w:r>
            <w:r w:rsidRPr="00882E83">
              <w:rPr>
                <w:rFonts w:cs="Arial"/>
              </w:rPr>
              <w:t>na kocach;</w:t>
            </w:r>
          </w:p>
          <w:p w:rsidR="00CA13DC" w:rsidRPr="00882E83" w:rsidRDefault="00CA13DC" w:rsidP="00451062">
            <w:pPr>
              <w:pStyle w:val="Akapitzlist"/>
              <w:numPr>
                <w:ilvl w:val="0"/>
                <w:numId w:val="55"/>
              </w:numPr>
              <w:jc w:val="both"/>
              <w:rPr>
                <w:rFonts w:cs="Arial"/>
              </w:rPr>
            </w:pPr>
            <w:r w:rsidRPr="00882E83">
              <w:rPr>
                <w:rFonts w:cs="Arial"/>
              </w:rPr>
              <w:t>nawiązanie współpracy</w:t>
            </w:r>
            <w:r w:rsidR="000724F2" w:rsidRPr="00882E83">
              <w:rPr>
                <w:rFonts w:cs="Arial"/>
              </w:rPr>
              <w:t xml:space="preserve"> z</w:t>
            </w:r>
            <w:r w:rsidR="000724F2">
              <w:rPr>
                <w:rFonts w:cs="Arial"/>
              </w:rPr>
              <w:t> </w:t>
            </w:r>
            <w:r w:rsidRPr="00882E83">
              <w:rPr>
                <w:rFonts w:cs="Arial"/>
              </w:rPr>
              <w:t>lokalnymi producentami żywności</w:t>
            </w:r>
            <w:r w:rsidR="000724F2" w:rsidRPr="00882E83">
              <w:rPr>
                <w:rFonts w:cs="Arial"/>
              </w:rPr>
              <w:t xml:space="preserve"> i</w:t>
            </w:r>
            <w:r w:rsidR="000724F2">
              <w:rPr>
                <w:rFonts w:cs="Arial"/>
              </w:rPr>
              <w:t> </w:t>
            </w:r>
            <w:r w:rsidRPr="00882E83">
              <w:rPr>
                <w:rFonts w:cs="Arial"/>
              </w:rPr>
              <w:t>rękodzieła, umożliwienie lokalizacji stoisk;</w:t>
            </w:r>
          </w:p>
          <w:p w:rsidR="00CA13DC" w:rsidRPr="00882E83" w:rsidRDefault="00CA13DC" w:rsidP="00451062">
            <w:pPr>
              <w:pStyle w:val="Akapitzlist"/>
              <w:numPr>
                <w:ilvl w:val="0"/>
                <w:numId w:val="55"/>
              </w:numPr>
              <w:jc w:val="both"/>
              <w:rPr>
                <w:rFonts w:cs="Arial"/>
              </w:rPr>
            </w:pPr>
            <w:r>
              <w:rPr>
                <w:rFonts w:cs="Arial"/>
              </w:rPr>
              <w:t>organizację</w:t>
            </w:r>
            <w:r w:rsidRPr="00882E83">
              <w:rPr>
                <w:rFonts w:cs="Arial"/>
              </w:rPr>
              <w:t xml:space="preserve"> zajęć kulinarnych dla dzieci</w:t>
            </w:r>
            <w:r w:rsidR="000724F2" w:rsidRPr="00882E83">
              <w:rPr>
                <w:rFonts w:cs="Arial"/>
              </w:rPr>
              <w:t xml:space="preserve"> i</w:t>
            </w:r>
            <w:r w:rsidR="000724F2">
              <w:rPr>
                <w:rFonts w:cs="Arial"/>
              </w:rPr>
              <w:t> </w:t>
            </w:r>
            <w:r w:rsidRPr="00882E83">
              <w:rPr>
                <w:rFonts w:cs="Arial"/>
              </w:rPr>
              <w:t>młodzieży, uczących przygotowywania prostych zdrowych przekąsek</w:t>
            </w:r>
            <w:r w:rsidR="000724F2" w:rsidRPr="00882E83">
              <w:rPr>
                <w:rFonts w:cs="Arial"/>
              </w:rPr>
              <w:t xml:space="preserve"> i</w:t>
            </w:r>
            <w:r w:rsidR="000724F2">
              <w:rPr>
                <w:rFonts w:cs="Arial"/>
              </w:rPr>
              <w:t> </w:t>
            </w:r>
            <w:r w:rsidRPr="00882E83">
              <w:rPr>
                <w:rFonts w:cs="Arial"/>
              </w:rPr>
              <w:t>posiłków,</w:t>
            </w:r>
          </w:p>
          <w:p w:rsidR="00CA13DC" w:rsidRPr="00882E83" w:rsidRDefault="00CA13DC" w:rsidP="00451062">
            <w:pPr>
              <w:pStyle w:val="Akapitzlist"/>
              <w:numPr>
                <w:ilvl w:val="0"/>
                <w:numId w:val="55"/>
              </w:numPr>
              <w:spacing w:after="200"/>
              <w:jc w:val="both"/>
              <w:rPr>
                <w:rFonts w:cs="Arial"/>
              </w:rPr>
            </w:pPr>
            <w:r>
              <w:rPr>
                <w:rFonts w:cs="Arial"/>
              </w:rPr>
              <w:t>promocję</w:t>
            </w:r>
            <w:r w:rsidRPr="00882E83">
              <w:rPr>
                <w:rFonts w:cs="Arial"/>
              </w:rPr>
              <w:t xml:space="preserve"> imprez</w:t>
            </w:r>
            <w:r w:rsidR="000724F2" w:rsidRPr="00882E83">
              <w:rPr>
                <w:rFonts w:cs="Arial"/>
              </w:rPr>
              <w:t xml:space="preserve"> w</w:t>
            </w:r>
            <w:r w:rsidR="000724F2">
              <w:rPr>
                <w:rFonts w:cs="Arial"/>
              </w:rPr>
              <w:t> </w:t>
            </w:r>
            <w:r w:rsidRPr="00882E83">
              <w:rPr>
                <w:rFonts w:cs="Arial"/>
              </w:rPr>
              <w:t>mediach lokalnych, portalach społecznościowych oraz bezpośrednio wśród mieszkańców poprzez Rady Osiedli, Wspólnoty Mieszkaniowe;</w:t>
            </w:r>
          </w:p>
          <w:p w:rsidR="00CA13DC" w:rsidRPr="00F94688" w:rsidRDefault="00CA13DC" w:rsidP="000724F2">
            <w:pPr>
              <w:jc w:val="both"/>
              <w:rPr>
                <w:rFonts w:cs="Arial"/>
              </w:rPr>
            </w:pPr>
            <w:r>
              <w:rPr>
                <w:rFonts w:cs="Arial"/>
              </w:rPr>
              <w:t>KOMPLEMENTARNOŚĆ</w:t>
            </w:r>
            <w:r w:rsidR="000724F2">
              <w:rPr>
                <w:rFonts w:cs="Arial"/>
              </w:rPr>
              <w:t xml:space="preserve"> z </w:t>
            </w:r>
            <w:r>
              <w:rPr>
                <w:rFonts w:cs="Arial"/>
              </w:rPr>
              <w:t>projektami: „</w:t>
            </w:r>
            <w:r w:rsidR="00633F52">
              <w:rPr>
                <w:rFonts w:ascii="Calibri" w:eastAsia="Calibri" w:hAnsi="Calibri" w:cs="Calibri"/>
                <w:szCs w:val="20"/>
              </w:rPr>
              <w:t xml:space="preserve">Nowobramskie podwórka miejscem </w:t>
            </w:r>
            <w:r w:rsidR="00633F52" w:rsidRPr="00C120B4">
              <w:t>integracji rodzinno-sąsiedzkiej</w:t>
            </w:r>
            <w:r w:rsidR="00202E86">
              <w:rPr>
                <w:rFonts w:cs="Arial"/>
              </w:rPr>
              <w:t>”.</w:t>
            </w:r>
          </w:p>
        </w:tc>
      </w:tr>
      <w:tr w:rsidR="00CA13DC" w:rsidRPr="00502054" w:rsidTr="000724F2">
        <w:trPr>
          <w:trHeight w:val="584"/>
        </w:trPr>
        <w:tc>
          <w:tcPr>
            <w:tcW w:w="2547" w:type="dxa"/>
            <w:vAlign w:val="center"/>
          </w:tcPr>
          <w:p w:rsidR="00CA13DC" w:rsidRPr="00502054" w:rsidRDefault="00CA13DC" w:rsidP="000724F2">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CA13DC" w:rsidRPr="00953743" w:rsidRDefault="00CA13DC" w:rsidP="000724F2">
            <w:pPr>
              <w:jc w:val="both"/>
            </w:pPr>
            <w:r>
              <w:rPr>
                <w:rFonts w:ascii="Calibri" w:eastAsia="Calibri" w:hAnsi="Calibri" w:cs="Calibri"/>
              </w:rPr>
              <w:t xml:space="preserve">W obszarze rewitalizacji dominuje </w:t>
            </w:r>
            <w:r>
              <w:t>zwarta zabudowa śródmiejska</w:t>
            </w:r>
            <w:r w:rsidR="000724F2">
              <w:t xml:space="preserve"> o </w:t>
            </w:r>
            <w:r>
              <w:t>funkcji mieszkaniowej wielorodzinnej</w:t>
            </w:r>
            <w:r w:rsidR="000724F2">
              <w:t xml:space="preserve"> i </w:t>
            </w:r>
            <w:r>
              <w:t xml:space="preserve">mieszkaniowo-usługowej. Między kwartałami zabudowy </w:t>
            </w:r>
            <w:r w:rsidRPr="00712CD7">
              <w:rPr>
                <w:rFonts w:cstheme="minorHAnsi"/>
                <w:color w:val="000000"/>
              </w:rPr>
              <w:t>należącej do wspólnot mieszkaniowych</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budynków gminnych</w:t>
            </w:r>
            <w:r>
              <w:rPr>
                <w:rFonts w:cstheme="minorHAnsi"/>
                <w:color w:val="000000"/>
              </w:rPr>
              <w:t xml:space="preserve"> znajdują się tereny wewnętrzne, podwórka</w:t>
            </w:r>
            <w:r w:rsidR="000724F2">
              <w:rPr>
                <w:rFonts w:cstheme="minorHAnsi"/>
                <w:color w:val="000000"/>
              </w:rPr>
              <w:t xml:space="preserve"> i </w:t>
            </w:r>
            <w:r>
              <w:rPr>
                <w:rFonts w:cstheme="minorHAnsi"/>
                <w:color w:val="000000"/>
              </w:rPr>
              <w:t>otwarte dziedzińce oraz osiedlowe tereny zieleni, stanowiące p</w:t>
            </w:r>
            <w:r w:rsidRPr="00712CD7">
              <w:rPr>
                <w:rFonts w:cstheme="minorHAnsi"/>
                <w:color w:val="000000"/>
              </w:rPr>
              <w:t>ośrednią strefę pomiędzy przestrzenią publiczną</w:t>
            </w:r>
            <w:r w:rsidR="000724F2" w:rsidRPr="00712CD7">
              <w:rPr>
                <w:rFonts w:cstheme="minorHAnsi"/>
                <w:color w:val="000000"/>
              </w:rPr>
              <w:t xml:space="preserve"> a</w:t>
            </w:r>
            <w:r w:rsidR="000724F2">
              <w:rPr>
                <w:rFonts w:cstheme="minorHAnsi"/>
                <w:color w:val="000000"/>
              </w:rPr>
              <w:t> </w:t>
            </w:r>
            <w:r w:rsidRPr="00712CD7">
              <w:rPr>
                <w:rFonts w:cstheme="minorHAnsi"/>
                <w:color w:val="000000"/>
              </w:rPr>
              <w:t>prywatną</w:t>
            </w:r>
            <w:r>
              <w:rPr>
                <w:rFonts w:cstheme="minorHAnsi"/>
                <w:color w:val="000000"/>
              </w:rPr>
              <w:t>. Obecnie są one</w:t>
            </w:r>
            <w:r w:rsidR="000724F2">
              <w:rPr>
                <w:rFonts w:cstheme="minorHAnsi"/>
                <w:color w:val="000000"/>
              </w:rPr>
              <w:t xml:space="preserve"> w </w:t>
            </w:r>
            <w:r>
              <w:rPr>
                <w:rFonts w:cstheme="minorHAnsi"/>
                <w:color w:val="000000"/>
              </w:rPr>
              <w:t xml:space="preserve">większości zaniedbane, źle </w:t>
            </w:r>
            <w:r w:rsidRPr="00007F8E">
              <w:rPr>
                <w:rFonts w:cstheme="minorHAnsi"/>
                <w:color w:val="000000"/>
              </w:rPr>
              <w:t>zagospodarowane, nieużytkowane przez mieszkańców ponieważ nie pełnią funkcji rekreacyjnej, czy wypoczynkowej.</w:t>
            </w:r>
            <w:r>
              <w:rPr>
                <w:rFonts w:cstheme="minorHAnsi"/>
                <w:color w:val="000000"/>
              </w:rPr>
              <w:t xml:space="preserve"> Przez wiele lat zaniedbań p</w:t>
            </w:r>
            <w:r w:rsidRPr="00007F8E">
              <w:rPr>
                <w:rFonts w:cstheme="minorHAnsi"/>
                <w:color w:val="000000"/>
              </w:rPr>
              <w:t>rzestrzeń wspólna utraciła swoją funkcję społeczną</w:t>
            </w:r>
            <w:r>
              <w:rPr>
                <w:rFonts w:cstheme="minorHAnsi"/>
                <w:color w:val="000000"/>
              </w:rPr>
              <w:t xml:space="preserve"> na rzecz miejsc postojowych dla wzrastającej liczby samochodów. Doprowadziło to do sytuacji,</w:t>
            </w:r>
            <w:r w:rsidR="000724F2">
              <w:rPr>
                <w:rFonts w:cstheme="minorHAnsi"/>
                <w:color w:val="000000"/>
              </w:rPr>
              <w:t xml:space="preserve"> w </w:t>
            </w:r>
            <w:r>
              <w:rPr>
                <w:rFonts w:cstheme="minorHAnsi"/>
                <w:color w:val="000000"/>
              </w:rPr>
              <w:t>której dużą część przestrzeni osiedlowej</w:t>
            </w:r>
            <w:r w:rsidR="000724F2">
              <w:rPr>
                <w:rFonts w:cstheme="minorHAnsi"/>
                <w:color w:val="000000"/>
              </w:rPr>
              <w:t xml:space="preserve"> i </w:t>
            </w:r>
            <w:r>
              <w:rPr>
                <w:rFonts w:cstheme="minorHAnsi"/>
                <w:color w:val="000000"/>
              </w:rPr>
              <w:t>podwórzy stanowią parkingi,</w:t>
            </w:r>
            <w:r w:rsidR="000724F2">
              <w:rPr>
                <w:rFonts w:cstheme="minorHAnsi"/>
                <w:color w:val="000000"/>
              </w:rPr>
              <w:t xml:space="preserve"> a </w:t>
            </w:r>
            <w:r>
              <w:rPr>
                <w:rFonts w:cstheme="minorHAnsi"/>
                <w:color w:val="000000"/>
              </w:rPr>
              <w:t>pozostała część przestrzeni ogólnodostępnej jest często dysfunkcyjna.</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CA13DC" w:rsidRDefault="00CA13DC" w:rsidP="000724F2">
            <w:pPr>
              <w:jc w:val="both"/>
              <w:rPr>
                <w:rFonts w:ascii="Calibri" w:hAnsi="Calibri" w:cs="Calibri"/>
                <w:szCs w:val="24"/>
              </w:rPr>
            </w:pPr>
            <w:r>
              <w:rPr>
                <w:rFonts w:ascii="Calibri" w:hAnsi="Calibri" w:cs="Calibri"/>
                <w:szCs w:val="24"/>
              </w:rPr>
              <w:t>Produktu:</w:t>
            </w:r>
          </w:p>
          <w:p w:rsidR="00CA13DC" w:rsidRDefault="00CA13DC" w:rsidP="000724F2">
            <w:pPr>
              <w:jc w:val="both"/>
              <w:rPr>
                <w:rFonts w:ascii="Calibri" w:hAnsi="Calibri" w:cs="Calibri"/>
                <w:szCs w:val="24"/>
              </w:rPr>
            </w:pPr>
            <w:r>
              <w:rPr>
                <w:rFonts w:ascii="Calibri" w:hAnsi="Calibri" w:cs="Calibri"/>
                <w:szCs w:val="24"/>
              </w:rPr>
              <w:t>- l</w:t>
            </w:r>
            <w:r w:rsidRPr="00BF6BAF">
              <w:rPr>
                <w:rFonts w:ascii="Calibri" w:hAnsi="Calibri" w:cs="Calibri"/>
                <w:szCs w:val="24"/>
              </w:rPr>
              <w:t>ic</w:t>
            </w:r>
            <w:r>
              <w:rPr>
                <w:rFonts w:ascii="Calibri" w:hAnsi="Calibri" w:cs="Calibri"/>
                <w:szCs w:val="24"/>
              </w:rPr>
              <w:t>zba zrealizowanych godzin zajęć/warsztatów</w:t>
            </w:r>
          </w:p>
          <w:p w:rsidR="00CA13DC" w:rsidRDefault="00CA13DC" w:rsidP="000724F2">
            <w:pPr>
              <w:jc w:val="both"/>
              <w:rPr>
                <w:rFonts w:ascii="Calibri" w:hAnsi="Calibri" w:cs="Calibri"/>
                <w:szCs w:val="24"/>
              </w:rPr>
            </w:pPr>
            <w:r>
              <w:rPr>
                <w:rFonts w:ascii="Calibri" w:hAnsi="Calibri" w:cs="Calibri"/>
                <w:szCs w:val="24"/>
              </w:rPr>
              <w:t>- liczba zorganizowanych wydarzeń, spotkań</w:t>
            </w:r>
          </w:p>
          <w:p w:rsidR="00CA13DC" w:rsidRDefault="00CA13DC" w:rsidP="000724F2">
            <w:pPr>
              <w:jc w:val="both"/>
              <w:rPr>
                <w:rFonts w:ascii="Calibri" w:hAnsi="Calibri" w:cs="Calibri"/>
                <w:szCs w:val="24"/>
              </w:rPr>
            </w:pPr>
            <w:r>
              <w:rPr>
                <w:rFonts w:ascii="Calibri" w:hAnsi="Calibri" w:cs="Calibri"/>
                <w:szCs w:val="24"/>
              </w:rPr>
              <w:t>Rezultatu:</w:t>
            </w:r>
          </w:p>
          <w:p w:rsidR="00CA13DC" w:rsidRPr="00D81582" w:rsidRDefault="00CA13DC" w:rsidP="000724F2">
            <w:pPr>
              <w:jc w:val="both"/>
              <w:rPr>
                <w:rFonts w:ascii="Calibri" w:eastAsia="Calibri" w:hAnsi="Calibri" w:cs="Calibri"/>
                <w:szCs w:val="20"/>
              </w:rPr>
            </w:pPr>
            <w:r>
              <w:rPr>
                <w:rFonts w:ascii="Calibri" w:hAnsi="Calibri" w:cs="Calibri"/>
                <w:szCs w:val="24"/>
              </w:rPr>
              <w:t>- liczba uczestników  zajęć/warsztatów, wydarzeń, spotkań</w:t>
            </w:r>
          </w:p>
        </w:tc>
      </w:tr>
      <w:tr w:rsidR="00CA13DC" w:rsidRPr="00502054" w:rsidTr="000724F2">
        <w:trPr>
          <w:trHeight w:val="584"/>
        </w:trPr>
        <w:tc>
          <w:tcPr>
            <w:tcW w:w="2547" w:type="dxa"/>
            <w:vAlign w:val="center"/>
          </w:tcPr>
          <w:p w:rsidR="00CA13DC" w:rsidRDefault="00CA13DC" w:rsidP="000724F2">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CA13DC" w:rsidRPr="009F2C05" w:rsidRDefault="00CA13DC" w:rsidP="00451062">
            <w:pPr>
              <w:pStyle w:val="Akapitzlist"/>
              <w:numPr>
                <w:ilvl w:val="0"/>
                <w:numId w:val="46"/>
              </w:numPr>
              <w:ind w:left="323" w:hanging="283"/>
              <w:rPr>
                <w:rFonts w:cs="Arial"/>
                <w:color w:val="000000"/>
              </w:rPr>
            </w:pPr>
            <w:r>
              <w:rPr>
                <w:rFonts w:cs="Arial"/>
                <w:iCs/>
                <w:color w:val="000000"/>
              </w:rPr>
              <w:t>zwiększenie stopnia integracji mieszkańców</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podniesienie poziomu aktywności społecznej mieszkańców</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poprawa dostępności oferty usług edukacyjno-kulturalnych dla dzieci</w:t>
            </w:r>
            <w:r w:rsidR="000724F2">
              <w:rPr>
                <w:rFonts w:cs="Arial"/>
                <w:iCs/>
                <w:color w:val="000000"/>
              </w:rPr>
              <w:t xml:space="preserve"> i </w:t>
            </w:r>
            <w:r>
              <w:rPr>
                <w:rFonts w:cs="Arial"/>
                <w:iCs/>
                <w:color w:val="000000"/>
              </w:rPr>
              <w:t>młodzieży oraz osób starszych</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poprawa dostępności oferty usług sportowo-rekreacyjnych dla dzieci</w:t>
            </w:r>
            <w:r w:rsidR="000724F2">
              <w:rPr>
                <w:rFonts w:cs="Arial"/>
                <w:iCs/>
                <w:color w:val="000000"/>
              </w:rPr>
              <w:t xml:space="preserve"> i </w:t>
            </w:r>
            <w:r>
              <w:rPr>
                <w:rFonts w:cs="Arial"/>
                <w:iCs/>
                <w:color w:val="000000"/>
              </w:rPr>
              <w:t>młodzieży</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aktywizacja społeczna osób zagrożonych wykluczeniem społecznym</w:t>
            </w:r>
          </w:p>
          <w:p w:rsidR="00CA13DC" w:rsidRPr="00C14B8D" w:rsidRDefault="00CA13DC" w:rsidP="00451062">
            <w:pPr>
              <w:pStyle w:val="Akapitzlist"/>
              <w:numPr>
                <w:ilvl w:val="0"/>
                <w:numId w:val="46"/>
              </w:numPr>
              <w:ind w:left="323" w:hanging="283"/>
              <w:rPr>
                <w:rFonts w:cs="Arial"/>
                <w:color w:val="000000"/>
              </w:rPr>
            </w:pPr>
            <w:r>
              <w:rPr>
                <w:rFonts w:cs="Arial"/>
                <w:color w:val="000000"/>
              </w:rPr>
              <w:lastRenderedPageBreak/>
              <w:t>polepszenie jakości terenów publicznych</w:t>
            </w:r>
            <w:r w:rsidR="000724F2">
              <w:rPr>
                <w:rFonts w:cs="Arial"/>
                <w:color w:val="000000"/>
              </w:rPr>
              <w:t xml:space="preserve"> i </w:t>
            </w:r>
            <w:r>
              <w:rPr>
                <w:rFonts w:cs="Arial"/>
                <w:color w:val="000000"/>
              </w:rPr>
              <w:t>zieleni miejskiej</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lastRenderedPageBreak/>
              <w:t>Orientacyjny koszt całkowity</w:t>
            </w:r>
          </w:p>
        </w:tc>
        <w:tc>
          <w:tcPr>
            <w:tcW w:w="6515" w:type="dxa"/>
            <w:vAlign w:val="center"/>
          </w:tcPr>
          <w:p w:rsidR="00CA13DC" w:rsidRDefault="00CA13DC" w:rsidP="000724F2">
            <w:pPr>
              <w:jc w:val="both"/>
              <w:rPr>
                <w:rFonts w:ascii="Calibri" w:eastAsia="Calibri" w:hAnsi="Calibri" w:cs="Calibri"/>
                <w:szCs w:val="20"/>
              </w:rPr>
            </w:pPr>
            <w:r>
              <w:rPr>
                <w:rFonts w:ascii="Calibri" w:eastAsia="Calibri" w:hAnsi="Calibri" w:cs="Calibri"/>
                <w:szCs w:val="20"/>
              </w:rPr>
              <w:t>Zakłada się wspólne finansowanie zadań</w:t>
            </w:r>
            <w:r w:rsidR="000724F2">
              <w:rPr>
                <w:rFonts w:ascii="Calibri" w:eastAsia="Calibri" w:hAnsi="Calibri" w:cs="Calibri"/>
                <w:szCs w:val="20"/>
              </w:rPr>
              <w:t xml:space="preserve"> z </w:t>
            </w:r>
            <w:r>
              <w:rPr>
                <w:rFonts w:ascii="Calibri" w:eastAsia="Calibri" w:hAnsi="Calibri" w:cs="Calibri"/>
                <w:szCs w:val="20"/>
              </w:rPr>
              <w:t>budżetu Miasta</w:t>
            </w:r>
            <w:r w:rsidR="000724F2">
              <w:rPr>
                <w:rFonts w:ascii="Calibri" w:eastAsia="Calibri" w:hAnsi="Calibri" w:cs="Calibri"/>
                <w:szCs w:val="20"/>
              </w:rPr>
              <w:t xml:space="preserve"> w </w:t>
            </w:r>
            <w:r>
              <w:rPr>
                <w:rFonts w:ascii="Calibri" w:eastAsia="Calibri" w:hAnsi="Calibri" w:cs="Calibri"/>
                <w:szCs w:val="20"/>
              </w:rPr>
              <w:t>ramach zaangażowania środków finansowych na realizację zadań publicznych (otwarty konkurs ofert dla organizacji pozarządowych),</w:t>
            </w:r>
            <w:r w:rsidR="000724F2">
              <w:rPr>
                <w:rFonts w:ascii="Calibri" w:eastAsia="Calibri" w:hAnsi="Calibri" w:cs="Calibri"/>
                <w:szCs w:val="20"/>
              </w:rPr>
              <w:t xml:space="preserve"> a </w:t>
            </w:r>
            <w:r>
              <w:rPr>
                <w:rFonts w:ascii="Calibri" w:eastAsia="Calibri" w:hAnsi="Calibri" w:cs="Calibri"/>
                <w:szCs w:val="20"/>
              </w:rPr>
              <w:t>także ze środków EFS.</w:t>
            </w:r>
          </w:p>
          <w:p w:rsidR="000D1361" w:rsidRDefault="00081302" w:rsidP="000724F2">
            <w:pPr>
              <w:jc w:val="both"/>
              <w:rPr>
                <w:rFonts w:ascii="Calibri" w:eastAsia="Calibri" w:hAnsi="Calibri" w:cs="Calibri"/>
                <w:szCs w:val="20"/>
              </w:rPr>
            </w:pPr>
            <w:r>
              <w:rPr>
                <w:rFonts w:ascii="Calibri" w:eastAsia="Calibri" w:hAnsi="Calibri" w:cs="Calibri"/>
                <w:szCs w:val="20"/>
              </w:rPr>
              <w:t>Zadanie 1: 9</w:t>
            </w:r>
            <w:r w:rsidR="000D1361">
              <w:rPr>
                <w:rFonts w:ascii="Calibri" w:eastAsia="Calibri" w:hAnsi="Calibri" w:cs="Calibri"/>
                <w:szCs w:val="20"/>
              </w:rPr>
              <w:t>0 000,00 zł</w:t>
            </w:r>
          </w:p>
          <w:p w:rsidR="00081302" w:rsidRPr="00600124" w:rsidRDefault="00081302" w:rsidP="000724F2">
            <w:pPr>
              <w:jc w:val="both"/>
              <w:rPr>
                <w:rFonts w:ascii="Calibri" w:eastAsia="Calibri" w:hAnsi="Calibri" w:cs="Calibri"/>
                <w:szCs w:val="20"/>
              </w:rPr>
            </w:pPr>
            <w:r>
              <w:rPr>
                <w:rFonts w:ascii="Calibri" w:eastAsia="Calibri" w:hAnsi="Calibri" w:cs="Calibri"/>
                <w:szCs w:val="20"/>
              </w:rPr>
              <w:t>Zadanie 2: 60 000,00 zł (10 000,00 rocznie, zakłada się organizację 2 pikników rocznie)</w:t>
            </w:r>
          </w:p>
        </w:tc>
      </w:tr>
      <w:tr w:rsidR="00CA13DC" w:rsidRPr="0050205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CA13DC" w:rsidRPr="00393250" w:rsidRDefault="00CA13DC" w:rsidP="000724F2">
            <w:pPr>
              <w:rPr>
                <w:rFonts w:ascii="Calibri" w:eastAsia="Calibri" w:hAnsi="Calibri" w:cs="Calibri"/>
                <w:szCs w:val="20"/>
              </w:rPr>
            </w:pPr>
            <w:r>
              <w:rPr>
                <w:rFonts w:ascii="Calibri" w:eastAsia="Calibri" w:hAnsi="Calibri" w:cs="Calibri"/>
                <w:szCs w:val="20"/>
              </w:rPr>
              <w:t>2018-2023</w:t>
            </w:r>
          </w:p>
        </w:tc>
      </w:tr>
    </w:tbl>
    <w:p w:rsidR="0063162A" w:rsidRPr="00E44ECF" w:rsidRDefault="0063162A" w:rsidP="00E44ECF">
      <w:pPr>
        <w:jc w:val="both"/>
      </w:pPr>
    </w:p>
    <w:tbl>
      <w:tblPr>
        <w:tblStyle w:val="Tabelasiatki1jasnaakcent1"/>
        <w:tblW w:w="0" w:type="auto"/>
        <w:tblLook w:val="0420" w:firstRow="1" w:lastRow="0" w:firstColumn="0" w:lastColumn="0" w:noHBand="0" w:noVBand="1"/>
      </w:tblPr>
      <w:tblGrid>
        <w:gridCol w:w="2547"/>
        <w:gridCol w:w="6515"/>
      </w:tblGrid>
      <w:tr w:rsidR="00711404" w:rsidRPr="00502054" w:rsidTr="005C31BD">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711404" w:rsidRPr="00502054" w:rsidRDefault="00711404" w:rsidP="005C31BD">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711404" w:rsidRPr="00514447" w:rsidRDefault="00CA13DC" w:rsidP="00711404">
            <w:pPr>
              <w:jc w:val="both"/>
              <w:rPr>
                <w:rFonts w:ascii="Calibri" w:eastAsia="Calibri" w:hAnsi="Calibri" w:cs="Calibri"/>
                <w:szCs w:val="20"/>
              </w:rPr>
            </w:pPr>
            <w:r>
              <w:rPr>
                <w:rFonts w:ascii="Calibri" w:eastAsia="Calibri" w:hAnsi="Calibri" w:cs="Calibri"/>
                <w:szCs w:val="20"/>
              </w:rPr>
              <w:t>1.2.</w:t>
            </w:r>
            <w:r w:rsidR="00711404">
              <w:rPr>
                <w:rFonts w:ascii="Calibri" w:eastAsia="Calibri" w:hAnsi="Calibri" w:cs="Calibri"/>
                <w:szCs w:val="20"/>
              </w:rPr>
              <w:t xml:space="preserve"> </w:t>
            </w:r>
            <w:r w:rsidR="009A0AB3">
              <w:rPr>
                <w:rFonts w:ascii="Calibri" w:eastAsia="Calibri" w:hAnsi="Calibri" w:cs="Calibri"/>
                <w:szCs w:val="20"/>
              </w:rPr>
              <w:t>Nowobramskie</w:t>
            </w:r>
            <w:r w:rsidR="00711404">
              <w:rPr>
                <w:rFonts w:ascii="Calibri" w:eastAsia="Calibri" w:hAnsi="Calibri" w:cs="Calibri"/>
                <w:szCs w:val="20"/>
              </w:rPr>
              <w:t xml:space="preserve"> podwórka miejscem</w:t>
            </w:r>
            <w:r w:rsidR="00633F52">
              <w:rPr>
                <w:rFonts w:ascii="Calibri" w:eastAsia="Calibri" w:hAnsi="Calibri" w:cs="Calibri"/>
                <w:szCs w:val="20"/>
              </w:rPr>
              <w:t xml:space="preserve"> </w:t>
            </w:r>
            <w:r w:rsidR="00633F52" w:rsidRPr="00C120B4">
              <w:t>integracji rodzinno-sąsiedzkiej</w:t>
            </w:r>
          </w:p>
        </w:tc>
      </w:tr>
      <w:tr w:rsidR="00711404" w:rsidRPr="00502054" w:rsidTr="005C31BD">
        <w:trPr>
          <w:trHeight w:val="584"/>
        </w:trPr>
        <w:tc>
          <w:tcPr>
            <w:tcW w:w="2547" w:type="dxa"/>
            <w:vAlign w:val="center"/>
          </w:tcPr>
          <w:p w:rsidR="00711404" w:rsidRPr="00680FB1" w:rsidRDefault="00711404" w:rsidP="005C31BD">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711404" w:rsidRPr="00530310" w:rsidRDefault="00822FA5" w:rsidP="00822FA5">
            <w:pPr>
              <w:jc w:val="both"/>
              <w:rPr>
                <w:rFonts w:ascii="Calibri" w:eastAsia="Calibri" w:hAnsi="Calibri" w:cs="Calibri"/>
                <w:bCs/>
                <w:szCs w:val="20"/>
              </w:rPr>
            </w:pPr>
            <w:r w:rsidRPr="00822FA5">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531ECE" w:rsidRPr="009C240D" w:rsidRDefault="00711404" w:rsidP="009C240D">
            <w:pPr>
              <w:jc w:val="both"/>
              <w:rPr>
                <w:rFonts w:cs="Arial"/>
              </w:rPr>
            </w:pPr>
            <w:r w:rsidRPr="00530310">
              <w:rPr>
                <w:rFonts w:ascii="Calibri" w:eastAsia="Calibri" w:hAnsi="Calibri" w:cs="Calibri"/>
                <w:szCs w:val="20"/>
              </w:rPr>
              <w:t>Zarząd Budynków Mieszkalnych</w:t>
            </w:r>
            <w:r w:rsidR="000724F2" w:rsidRPr="00530310">
              <w:rPr>
                <w:rFonts w:ascii="Calibri" w:eastAsia="Calibri" w:hAnsi="Calibri" w:cs="Calibri"/>
                <w:szCs w:val="20"/>
              </w:rPr>
              <w:t xml:space="preserve"> w</w:t>
            </w:r>
            <w:r w:rsidR="000724F2">
              <w:rPr>
                <w:rFonts w:ascii="Calibri" w:eastAsia="Calibri" w:hAnsi="Calibri" w:cs="Calibri"/>
                <w:szCs w:val="20"/>
              </w:rPr>
              <w:t> </w:t>
            </w:r>
            <w:r w:rsidRPr="00530310">
              <w:rPr>
                <w:rFonts w:ascii="Calibri" w:eastAsia="Calibri" w:hAnsi="Calibri" w:cs="Calibri"/>
                <w:szCs w:val="20"/>
              </w:rPr>
              <w:t>Koszalinie</w:t>
            </w:r>
            <w:r w:rsidR="000724F2">
              <w:rPr>
                <w:rFonts w:ascii="Calibri" w:eastAsia="Calibri" w:hAnsi="Calibri" w:cs="Calibri"/>
                <w:szCs w:val="20"/>
              </w:rPr>
              <w:t xml:space="preserve"> </w:t>
            </w:r>
            <w:r w:rsidR="000724F2">
              <w:rPr>
                <w:rFonts w:cs="Arial"/>
              </w:rPr>
              <w:t>w</w:t>
            </w:r>
            <w:r w:rsidR="000724F2">
              <w:rPr>
                <w:rFonts w:ascii="Calibri" w:eastAsia="Calibri" w:hAnsi="Calibri" w:cs="Calibri"/>
                <w:szCs w:val="20"/>
              </w:rPr>
              <w:t> </w:t>
            </w:r>
            <w:r>
              <w:rPr>
                <w:rFonts w:cs="Arial"/>
              </w:rPr>
              <w:t>porozumieniu</w:t>
            </w:r>
            <w:r w:rsidR="000724F2">
              <w:rPr>
                <w:rFonts w:cs="Arial"/>
              </w:rPr>
              <w:t xml:space="preserve"> z </w:t>
            </w:r>
            <w:r>
              <w:rPr>
                <w:rFonts w:cs="Arial"/>
              </w:rPr>
              <w:t>przedstawicielami Wspólnot Mieszkaniowych oraz Miejskim Ośrodkiem Pomocy Rodzinie</w:t>
            </w:r>
            <w:r w:rsidR="000724F2">
              <w:rPr>
                <w:rFonts w:cs="Arial"/>
              </w:rPr>
              <w:t xml:space="preserve"> w </w:t>
            </w:r>
            <w:r>
              <w:rPr>
                <w:rFonts w:cs="Arial"/>
              </w:rPr>
              <w:t>Koszalinie</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711404" w:rsidRPr="00E44ECF" w:rsidRDefault="00711404" w:rsidP="005C31BD">
            <w:pPr>
              <w:rPr>
                <w:rFonts w:cs="Arial"/>
              </w:rPr>
            </w:pPr>
            <w:r w:rsidRPr="00B66673">
              <w:rPr>
                <w:rFonts w:ascii="Calibri" w:eastAsia="Calibri" w:hAnsi="Calibri" w:cs="Calibri"/>
                <w:b/>
                <w:szCs w:val="20"/>
              </w:rPr>
              <w:t>Zadanie 1:</w:t>
            </w:r>
            <w:r>
              <w:rPr>
                <w:rFonts w:ascii="Calibri" w:eastAsia="Calibri" w:hAnsi="Calibri" w:cs="Calibri"/>
                <w:szCs w:val="20"/>
              </w:rPr>
              <w:t xml:space="preserve"> </w:t>
            </w:r>
            <w:r w:rsidRPr="00E44ECF">
              <w:rPr>
                <w:rFonts w:cs="Arial"/>
              </w:rPr>
              <w:t>Budynki: Barlickiego 19</w:t>
            </w:r>
            <w:r w:rsidR="000724F2" w:rsidRPr="00E44ECF">
              <w:rPr>
                <w:rFonts w:cs="Arial"/>
              </w:rPr>
              <w:t xml:space="preserve"> i</w:t>
            </w:r>
            <w:r w:rsidR="000724F2">
              <w:rPr>
                <w:rFonts w:cs="Arial"/>
              </w:rPr>
              <w:t> </w:t>
            </w:r>
            <w:r w:rsidRPr="00E44ECF">
              <w:rPr>
                <w:rFonts w:cs="Arial"/>
              </w:rPr>
              <w:t>Krakusa</w:t>
            </w:r>
            <w:r w:rsidR="000724F2" w:rsidRPr="00E44ECF">
              <w:rPr>
                <w:rFonts w:cs="Arial"/>
              </w:rPr>
              <w:t xml:space="preserve"> i</w:t>
            </w:r>
            <w:r w:rsidR="000724F2">
              <w:rPr>
                <w:rFonts w:cs="Arial"/>
              </w:rPr>
              <w:t> </w:t>
            </w:r>
            <w:r w:rsidRPr="00E44ECF">
              <w:rPr>
                <w:rFonts w:cs="Arial"/>
              </w:rPr>
              <w:t>Wandy 24, 26, 28, 30.</w:t>
            </w:r>
          </w:p>
          <w:p w:rsidR="00711404" w:rsidRPr="00E44ECF" w:rsidRDefault="00711404" w:rsidP="005C31BD">
            <w:pPr>
              <w:jc w:val="both"/>
              <w:rPr>
                <w:rFonts w:cs="Arial"/>
              </w:rPr>
            </w:pPr>
            <w:r w:rsidRPr="00E44ECF">
              <w:rPr>
                <w:rFonts w:cs="Arial"/>
              </w:rPr>
              <w:t>Teren wewnętrzny kwartału pomiędzy budynkami zlokalizowanymi przy. ul. Barlickiego 19-25</w:t>
            </w:r>
            <w:r w:rsidR="000724F2" w:rsidRPr="00E44ECF">
              <w:rPr>
                <w:rFonts w:cs="Arial"/>
              </w:rPr>
              <w:t xml:space="preserve"> i</w:t>
            </w:r>
            <w:r w:rsidR="000724F2">
              <w:rPr>
                <w:rFonts w:cs="Arial"/>
              </w:rPr>
              <w:t> </w:t>
            </w:r>
            <w:r w:rsidRPr="00E44ECF">
              <w:rPr>
                <w:rFonts w:cs="Arial"/>
              </w:rPr>
              <w:t>Krakusa</w:t>
            </w:r>
            <w:r w:rsidR="000724F2" w:rsidRPr="00E44ECF">
              <w:rPr>
                <w:rFonts w:cs="Arial"/>
              </w:rPr>
              <w:t xml:space="preserve"> i</w:t>
            </w:r>
            <w:r w:rsidR="000724F2">
              <w:rPr>
                <w:rFonts w:cs="Arial"/>
              </w:rPr>
              <w:t> </w:t>
            </w:r>
            <w:r w:rsidRPr="00E44ECF">
              <w:rPr>
                <w:rFonts w:cs="Arial"/>
              </w:rPr>
              <w:t>Wandy 24-30</w:t>
            </w:r>
          </w:p>
          <w:p w:rsidR="00711404" w:rsidRPr="00E44ECF" w:rsidRDefault="00711404" w:rsidP="005C31BD">
            <w:pPr>
              <w:jc w:val="both"/>
              <w:rPr>
                <w:rFonts w:cs="Arial"/>
              </w:rPr>
            </w:pPr>
            <w:r w:rsidRPr="00E44ECF">
              <w:rPr>
                <w:rFonts w:ascii="Calibri" w:eastAsia="Calibri" w:hAnsi="Calibri" w:cs="Calibri"/>
                <w:b/>
                <w:szCs w:val="20"/>
              </w:rPr>
              <w:t>Zadanie 2:</w:t>
            </w:r>
            <w:r w:rsidRPr="00E44ECF">
              <w:rPr>
                <w:rFonts w:ascii="Calibri" w:eastAsia="Calibri" w:hAnsi="Calibri" w:cs="Calibri"/>
                <w:szCs w:val="20"/>
              </w:rPr>
              <w:t xml:space="preserve"> </w:t>
            </w:r>
            <w:r w:rsidRPr="00E44ECF">
              <w:rPr>
                <w:rFonts w:cs="Arial"/>
              </w:rPr>
              <w:t>Teren pomiędzy następującymi budynkami: ul. Dzieci Wrzesińskich 21-29, ul. Kaszubską 18-24</w:t>
            </w:r>
            <w:r w:rsidR="000724F2" w:rsidRPr="00E44ECF">
              <w:rPr>
                <w:rFonts w:cs="Arial"/>
              </w:rPr>
              <w:t xml:space="preserve"> a</w:t>
            </w:r>
            <w:r w:rsidR="000724F2">
              <w:rPr>
                <w:rFonts w:cs="Arial"/>
              </w:rPr>
              <w:t> </w:t>
            </w:r>
            <w:r w:rsidRPr="00E44ECF">
              <w:rPr>
                <w:rFonts w:cs="Arial"/>
              </w:rPr>
              <w:t>ul. Drzymały 18. Obręb 0021, dz. 96/55</w:t>
            </w:r>
          </w:p>
          <w:p w:rsidR="00711404" w:rsidRPr="00E44ECF" w:rsidRDefault="00711404" w:rsidP="005C31BD">
            <w:pPr>
              <w:jc w:val="both"/>
              <w:rPr>
                <w:rFonts w:cs="Arial"/>
              </w:rPr>
            </w:pPr>
            <w:r w:rsidRPr="00E44ECF">
              <w:rPr>
                <w:rFonts w:cs="Arial"/>
                <w:b/>
              </w:rPr>
              <w:t>Zadanie 3:</w:t>
            </w:r>
            <w:r w:rsidRPr="00E44ECF">
              <w:rPr>
                <w:rFonts w:cs="Arial"/>
              </w:rPr>
              <w:t xml:space="preserve"> Teren pomiędzy następującymi budynkami: ul. Jana</w:t>
            </w:r>
            <w:r w:rsidR="000724F2" w:rsidRPr="00E44ECF">
              <w:rPr>
                <w:rFonts w:cs="Arial"/>
              </w:rPr>
              <w:t xml:space="preserve"> z</w:t>
            </w:r>
            <w:r w:rsidR="000724F2">
              <w:rPr>
                <w:rFonts w:cs="Arial"/>
              </w:rPr>
              <w:t> </w:t>
            </w:r>
            <w:r w:rsidRPr="00E44ECF">
              <w:rPr>
                <w:rFonts w:cs="Arial"/>
              </w:rPr>
              <w:t>Kolna 4-20</w:t>
            </w:r>
            <w:r w:rsidR="000724F2" w:rsidRPr="00E44ECF">
              <w:rPr>
                <w:rFonts w:cs="Arial"/>
              </w:rPr>
              <w:t xml:space="preserve"> a</w:t>
            </w:r>
            <w:r w:rsidR="000724F2">
              <w:rPr>
                <w:rFonts w:cs="Arial"/>
              </w:rPr>
              <w:t> </w:t>
            </w:r>
            <w:r w:rsidRPr="00E44ECF">
              <w:rPr>
                <w:rFonts w:cs="Arial"/>
              </w:rPr>
              <w:t>Spółdzielczą 2,4,6. Obręb 0020, dz. 617/8</w:t>
            </w:r>
          </w:p>
          <w:p w:rsidR="00711404" w:rsidRPr="00E44ECF" w:rsidRDefault="00711404" w:rsidP="005C31BD">
            <w:pPr>
              <w:jc w:val="both"/>
              <w:rPr>
                <w:rFonts w:cs="Arial"/>
              </w:rPr>
            </w:pPr>
            <w:r w:rsidRPr="00E44ECF">
              <w:rPr>
                <w:rFonts w:cs="Arial"/>
                <w:b/>
              </w:rPr>
              <w:t>Zadanie 4:</w:t>
            </w:r>
            <w:r w:rsidRPr="00E44ECF">
              <w:rPr>
                <w:rFonts w:cs="Arial"/>
              </w:rPr>
              <w:t xml:space="preserve"> Teren pomiędzy budynkami ul. Krakusa</w:t>
            </w:r>
            <w:r w:rsidR="000724F2" w:rsidRPr="00E44ECF">
              <w:rPr>
                <w:rFonts w:cs="Arial"/>
              </w:rPr>
              <w:t xml:space="preserve"> i</w:t>
            </w:r>
            <w:r w:rsidR="000724F2">
              <w:rPr>
                <w:rFonts w:cs="Arial"/>
              </w:rPr>
              <w:t> </w:t>
            </w:r>
            <w:r w:rsidRPr="00E44ECF">
              <w:rPr>
                <w:rFonts w:cs="Arial"/>
              </w:rPr>
              <w:t>Wandy 12-22</w:t>
            </w:r>
            <w:r w:rsidR="000724F2" w:rsidRPr="00E44ECF">
              <w:rPr>
                <w:rFonts w:cs="Arial"/>
              </w:rPr>
              <w:t xml:space="preserve"> a</w:t>
            </w:r>
            <w:r w:rsidR="000724F2">
              <w:rPr>
                <w:rFonts w:cs="Arial"/>
              </w:rPr>
              <w:t> </w:t>
            </w:r>
            <w:r w:rsidRPr="00E44ECF">
              <w:rPr>
                <w:rFonts w:cs="Arial"/>
              </w:rPr>
              <w:t>ul. Barlickiego 7-17. Obręb 0021, dz. 167/35.</w:t>
            </w:r>
          </w:p>
          <w:p w:rsidR="00711404" w:rsidRPr="00E44ECF" w:rsidRDefault="00711404" w:rsidP="005C31BD">
            <w:pPr>
              <w:jc w:val="both"/>
              <w:rPr>
                <w:rFonts w:cs="Arial"/>
              </w:rPr>
            </w:pPr>
            <w:r w:rsidRPr="00E44ECF">
              <w:rPr>
                <w:rFonts w:cs="Arial"/>
                <w:b/>
              </w:rPr>
              <w:t>Zadanie 5:</w:t>
            </w:r>
            <w:r w:rsidRPr="00E44ECF">
              <w:rPr>
                <w:rFonts w:cs="Arial"/>
              </w:rPr>
              <w:t xml:space="preserve"> Teren pomiędzy następującymi budynkami: ul. Mariańską 7-9</w:t>
            </w:r>
            <w:r w:rsidR="000724F2" w:rsidRPr="00E44ECF">
              <w:rPr>
                <w:rFonts w:cs="Arial"/>
              </w:rPr>
              <w:t xml:space="preserve"> i</w:t>
            </w:r>
            <w:r w:rsidR="000724F2">
              <w:rPr>
                <w:rFonts w:cs="Arial"/>
              </w:rPr>
              <w:t> </w:t>
            </w:r>
            <w:r w:rsidRPr="00E44ECF">
              <w:rPr>
                <w:rFonts w:cs="Arial"/>
              </w:rPr>
              <w:t>ul. Wróblewskiego 2-10. Obręb 0021, dz. 173/23</w:t>
            </w:r>
          </w:p>
          <w:p w:rsidR="00711404" w:rsidRPr="00E44ECF" w:rsidRDefault="00711404" w:rsidP="005C31BD">
            <w:pPr>
              <w:jc w:val="both"/>
              <w:rPr>
                <w:rFonts w:cs="Arial"/>
              </w:rPr>
            </w:pPr>
            <w:r w:rsidRPr="00E44ECF">
              <w:rPr>
                <w:rFonts w:cs="Arial"/>
                <w:b/>
              </w:rPr>
              <w:t>Zadanie 6:</w:t>
            </w:r>
            <w:r w:rsidRPr="00E44ECF">
              <w:rPr>
                <w:rFonts w:cs="Arial"/>
              </w:rPr>
              <w:t xml:space="preserve"> Teren pomiędzy następującymi budynkami: ul. Mariańską 8-14</w:t>
            </w:r>
            <w:r w:rsidR="000724F2" w:rsidRPr="00E44ECF">
              <w:rPr>
                <w:rFonts w:cs="Arial"/>
              </w:rPr>
              <w:t xml:space="preserve"> i</w:t>
            </w:r>
            <w:r w:rsidR="000724F2">
              <w:rPr>
                <w:rFonts w:cs="Arial"/>
              </w:rPr>
              <w:t> </w:t>
            </w:r>
            <w:r w:rsidRPr="00E44ECF">
              <w:rPr>
                <w:rFonts w:cs="Arial"/>
              </w:rPr>
              <w:t>ul. Harcerską 9-17. Obręb 0021, dz. 177/14</w:t>
            </w:r>
          </w:p>
          <w:p w:rsidR="00711404" w:rsidRPr="00E44ECF" w:rsidRDefault="00711404" w:rsidP="005C31BD">
            <w:pPr>
              <w:jc w:val="both"/>
              <w:rPr>
                <w:rFonts w:cs="Arial"/>
              </w:rPr>
            </w:pPr>
            <w:r w:rsidRPr="00E44ECF">
              <w:rPr>
                <w:rFonts w:cs="Arial"/>
                <w:b/>
              </w:rPr>
              <w:t>Zadanie 7:</w:t>
            </w:r>
            <w:r w:rsidRPr="00E44ECF">
              <w:rPr>
                <w:rFonts w:cs="Arial"/>
              </w:rPr>
              <w:t xml:space="preserve"> Teren pomiędzy następującymi budynkami: ul. Mariańską 16-26, ul. Drzymały 1-3</w:t>
            </w:r>
            <w:r w:rsidR="000724F2" w:rsidRPr="00E44ECF">
              <w:rPr>
                <w:rFonts w:cs="Arial"/>
              </w:rPr>
              <w:t xml:space="preserve"> i</w:t>
            </w:r>
            <w:r w:rsidR="000724F2">
              <w:rPr>
                <w:rFonts w:cs="Arial"/>
              </w:rPr>
              <w:t> </w:t>
            </w:r>
            <w:r w:rsidRPr="00E44ECF">
              <w:rPr>
                <w:rFonts w:cs="Arial"/>
              </w:rPr>
              <w:t>ul. Harcerską 17-25. Obręb 0021, dz. 162/6</w:t>
            </w:r>
          </w:p>
          <w:p w:rsidR="00711404" w:rsidRPr="00E44ECF" w:rsidRDefault="00E44ECF" w:rsidP="005C31BD">
            <w:pPr>
              <w:jc w:val="both"/>
              <w:rPr>
                <w:rFonts w:ascii="Calibri" w:eastAsia="Calibri" w:hAnsi="Calibri" w:cs="Calibri"/>
                <w:szCs w:val="20"/>
              </w:rPr>
            </w:pPr>
            <w:r>
              <w:rPr>
                <w:rFonts w:ascii="Calibri" w:eastAsia="Calibri" w:hAnsi="Calibri" w:cs="Calibri"/>
                <w:b/>
                <w:szCs w:val="20"/>
              </w:rPr>
              <w:t>Zadanie 8</w:t>
            </w:r>
            <w:r w:rsidR="00711404" w:rsidRPr="00E44ECF">
              <w:rPr>
                <w:rFonts w:ascii="Calibri" w:eastAsia="Calibri" w:hAnsi="Calibri" w:cs="Calibri"/>
                <w:b/>
                <w:szCs w:val="20"/>
              </w:rPr>
              <w:t>:</w:t>
            </w:r>
            <w:r w:rsidR="00711404" w:rsidRPr="00E44ECF">
              <w:rPr>
                <w:rFonts w:ascii="Calibri" w:eastAsia="Calibri" w:hAnsi="Calibri" w:cs="Calibri"/>
                <w:szCs w:val="20"/>
              </w:rPr>
              <w:t xml:space="preserve"> </w:t>
            </w:r>
            <w:r w:rsidR="00711404" w:rsidRPr="00E44ECF">
              <w:rPr>
                <w:rFonts w:cs="Arial"/>
              </w:rPr>
              <w:t>Teren pomiędzy budynkami ul. Wróblewskiego 12-28</w:t>
            </w:r>
            <w:r w:rsidR="000724F2" w:rsidRPr="00E44ECF">
              <w:rPr>
                <w:rFonts w:cs="Arial"/>
              </w:rPr>
              <w:t xml:space="preserve"> a</w:t>
            </w:r>
            <w:r w:rsidR="000724F2">
              <w:rPr>
                <w:rFonts w:cs="Arial"/>
              </w:rPr>
              <w:t> </w:t>
            </w:r>
            <w:r w:rsidR="00711404" w:rsidRPr="00E44ECF">
              <w:rPr>
                <w:rFonts w:cs="Arial"/>
              </w:rPr>
              <w:t>ul. Drzymały 5-7</w:t>
            </w:r>
            <w:r w:rsidR="000724F2" w:rsidRPr="00E44ECF">
              <w:rPr>
                <w:rFonts w:cs="Arial"/>
              </w:rPr>
              <w:t xml:space="preserve"> i</w:t>
            </w:r>
            <w:r w:rsidR="000724F2">
              <w:rPr>
                <w:rFonts w:cs="Arial"/>
              </w:rPr>
              <w:t> </w:t>
            </w:r>
            <w:r w:rsidR="00711404" w:rsidRPr="00E44ECF">
              <w:rPr>
                <w:rFonts w:cs="Arial"/>
              </w:rPr>
              <w:t>ul. Mariańską 11-27. Obręb 0021, dz. 173/23</w:t>
            </w:r>
          </w:p>
          <w:p w:rsidR="00711404" w:rsidRPr="002725B3" w:rsidRDefault="00E44ECF" w:rsidP="005C31BD">
            <w:pPr>
              <w:jc w:val="both"/>
              <w:rPr>
                <w:rFonts w:ascii="Calibri" w:eastAsia="Calibri" w:hAnsi="Calibri" w:cs="Calibri"/>
                <w:szCs w:val="20"/>
              </w:rPr>
            </w:pPr>
            <w:r>
              <w:rPr>
                <w:rFonts w:ascii="Calibri" w:eastAsia="Calibri" w:hAnsi="Calibri" w:cs="Calibri"/>
                <w:b/>
                <w:szCs w:val="20"/>
              </w:rPr>
              <w:t>Zadanie 9</w:t>
            </w:r>
            <w:r w:rsidR="00711404" w:rsidRPr="00E44ECF">
              <w:rPr>
                <w:rFonts w:ascii="Calibri" w:eastAsia="Calibri" w:hAnsi="Calibri" w:cs="Calibri"/>
                <w:szCs w:val="20"/>
              </w:rPr>
              <w:t>: Teren pomiędzy budynkami przy ul. Wróblewskiego 7-27, Drzymały 9-13</w:t>
            </w:r>
            <w:r w:rsidR="000724F2" w:rsidRPr="00E44ECF">
              <w:rPr>
                <w:rFonts w:ascii="Calibri" w:eastAsia="Calibri" w:hAnsi="Calibri" w:cs="Calibri"/>
                <w:szCs w:val="20"/>
              </w:rPr>
              <w:t xml:space="preserve"> i</w:t>
            </w:r>
            <w:r w:rsidR="000724F2">
              <w:rPr>
                <w:rFonts w:ascii="Calibri" w:eastAsia="Calibri" w:hAnsi="Calibri" w:cs="Calibri"/>
                <w:szCs w:val="20"/>
              </w:rPr>
              <w:t> </w:t>
            </w:r>
            <w:r w:rsidR="00711404" w:rsidRPr="00E44ECF">
              <w:rPr>
                <w:rFonts w:ascii="Calibri" w:eastAsia="Calibri" w:hAnsi="Calibri" w:cs="Calibri"/>
                <w:szCs w:val="20"/>
              </w:rPr>
              <w:t>Barlickiego 18-24</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711404" w:rsidRDefault="00711404" w:rsidP="005C31BD">
            <w:pPr>
              <w:jc w:val="both"/>
              <w:rPr>
                <w:rFonts w:ascii="Calibri" w:eastAsia="Calibri" w:hAnsi="Calibri" w:cs="Calibri"/>
                <w:szCs w:val="20"/>
              </w:rPr>
            </w:pPr>
            <w:r>
              <w:rPr>
                <w:rFonts w:ascii="Calibri" w:hAnsi="Calibri" w:cs="Calibri"/>
              </w:rPr>
              <w:t>Realizacja projektu pozwoli na zmniejszenie wykluczenia społecznego osób zamieszkałych</w:t>
            </w:r>
            <w:r w:rsidR="000724F2">
              <w:rPr>
                <w:rFonts w:ascii="Calibri" w:hAnsi="Calibri" w:cs="Calibri"/>
              </w:rPr>
              <w:t xml:space="preserve"> w </w:t>
            </w:r>
            <w:r>
              <w:rPr>
                <w:rFonts w:ascii="Calibri" w:hAnsi="Calibri" w:cs="Calibri"/>
              </w:rPr>
              <w:t xml:space="preserve">części budynków, </w:t>
            </w:r>
            <w:r w:rsidR="00202E86">
              <w:rPr>
                <w:rFonts w:ascii="Calibri" w:hAnsi="Calibri" w:cs="Calibri"/>
              </w:rPr>
              <w:t xml:space="preserve">wpłynie na </w:t>
            </w:r>
            <w:r>
              <w:rPr>
                <w:rFonts w:ascii="Calibri" w:hAnsi="Calibri" w:cs="Calibri"/>
              </w:rPr>
              <w:t>podniesie</w:t>
            </w:r>
            <w:r w:rsidR="00202E86">
              <w:rPr>
                <w:rFonts w:ascii="Calibri" w:hAnsi="Calibri" w:cs="Calibri"/>
              </w:rPr>
              <w:t>nie możliwości gospodarczych</w:t>
            </w:r>
            <w:r>
              <w:rPr>
                <w:rFonts w:ascii="Calibri" w:hAnsi="Calibri" w:cs="Calibri"/>
              </w:rPr>
              <w:t xml:space="preserve"> lokali usługowo- handlowych, między innymi </w:t>
            </w:r>
            <w:r>
              <w:t>poprzez elimin</w:t>
            </w:r>
            <w:r w:rsidR="00202E86">
              <w:t>ację bardzo koszto</w:t>
            </w:r>
            <w:r>
              <w:rPr>
                <w:rFonts w:ascii="Calibri" w:hAnsi="Calibri" w:cs="Calibri"/>
              </w:rPr>
              <w:t>twórczego ogrzewania elektrycznego.</w:t>
            </w:r>
          </w:p>
          <w:p w:rsidR="00711404" w:rsidRDefault="00711404" w:rsidP="005C31BD">
            <w:pPr>
              <w:pStyle w:val="Default"/>
              <w:jc w:val="both"/>
              <w:rPr>
                <w:sz w:val="22"/>
                <w:szCs w:val="22"/>
              </w:rPr>
            </w:pPr>
            <w:r>
              <w:rPr>
                <w:sz w:val="22"/>
                <w:szCs w:val="22"/>
              </w:rPr>
              <w:t xml:space="preserve">Ponadto projekt przyczyni się do zmniejszenia </w:t>
            </w:r>
            <w:r w:rsidR="00202E86">
              <w:rPr>
                <w:sz w:val="22"/>
                <w:szCs w:val="22"/>
              </w:rPr>
              <w:t xml:space="preserve">niskiej </w:t>
            </w:r>
            <w:r>
              <w:rPr>
                <w:sz w:val="22"/>
                <w:szCs w:val="22"/>
              </w:rPr>
              <w:t>emisji</w:t>
            </w:r>
            <w:r w:rsidR="000724F2">
              <w:rPr>
                <w:sz w:val="22"/>
                <w:szCs w:val="22"/>
              </w:rPr>
              <w:t xml:space="preserve"> z </w:t>
            </w:r>
            <w:r>
              <w:rPr>
                <w:sz w:val="22"/>
                <w:szCs w:val="22"/>
              </w:rPr>
              <w:t>budynków mieszkaniowych ogrzewanych piecami na paliwo stałe, co ma szczególne znaczenie, ponieważ budynki wskazane</w:t>
            </w:r>
            <w:r w:rsidR="000724F2">
              <w:rPr>
                <w:sz w:val="22"/>
                <w:szCs w:val="22"/>
              </w:rPr>
              <w:t xml:space="preserve"> w </w:t>
            </w:r>
            <w:r>
              <w:rPr>
                <w:sz w:val="22"/>
                <w:szCs w:val="22"/>
              </w:rPr>
              <w:t>projekcie znajdują się</w:t>
            </w:r>
            <w:r w:rsidR="000724F2">
              <w:rPr>
                <w:sz w:val="22"/>
                <w:szCs w:val="22"/>
              </w:rPr>
              <w:t xml:space="preserve"> w </w:t>
            </w:r>
            <w:r>
              <w:rPr>
                <w:sz w:val="22"/>
                <w:szCs w:val="22"/>
              </w:rPr>
              <w:t>obszarze</w:t>
            </w:r>
            <w:r w:rsidR="000724F2">
              <w:rPr>
                <w:sz w:val="22"/>
                <w:szCs w:val="22"/>
              </w:rPr>
              <w:t xml:space="preserve"> o </w:t>
            </w:r>
            <w:r>
              <w:rPr>
                <w:sz w:val="22"/>
                <w:szCs w:val="22"/>
              </w:rPr>
              <w:t>potencjalnie największych przekroczeniach stężenia pyłów PM10</w:t>
            </w:r>
            <w:r w:rsidR="000724F2">
              <w:rPr>
                <w:sz w:val="22"/>
                <w:szCs w:val="22"/>
              </w:rPr>
              <w:t xml:space="preserve"> w </w:t>
            </w:r>
            <w:r>
              <w:rPr>
                <w:sz w:val="22"/>
                <w:szCs w:val="22"/>
              </w:rPr>
              <w:t xml:space="preserve">powietrzu. </w:t>
            </w:r>
          </w:p>
          <w:p w:rsidR="00711404" w:rsidRPr="00FE622D" w:rsidRDefault="00711404" w:rsidP="005C31BD">
            <w:pPr>
              <w:pStyle w:val="Default"/>
              <w:jc w:val="both"/>
              <w:rPr>
                <w:sz w:val="22"/>
                <w:szCs w:val="22"/>
              </w:rPr>
            </w:pPr>
            <w:r w:rsidRPr="00FE622D">
              <w:rPr>
                <w:sz w:val="22"/>
                <w:szCs w:val="22"/>
              </w:rPr>
              <w:lastRenderedPageBreak/>
              <w:t>Wspólne kreowanie przestrzeni publicznej wzmocni poczucie przynależności</w:t>
            </w:r>
            <w:r w:rsidR="000724F2" w:rsidRPr="00FE622D">
              <w:rPr>
                <w:sz w:val="22"/>
                <w:szCs w:val="22"/>
              </w:rPr>
              <w:t xml:space="preserve"> i</w:t>
            </w:r>
            <w:r w:rsidR="000724F2">
              <w:rPr>
                <w:sz w:val="22"/>
                <w:szCs w:val="22"/>
              </w:rPr>
              <w:t> </w:t>
            </w:r>
            <w:r w:rsidRPr="00FE622D">
              <w:rPr>
                <w:sz w:val="22"/>
                <w:szCs w:val="22"/>
              </w:rPr>
              <w:t>identyfikacji</w:t>
            </w:r>
            <w:r w:rsidR="000724F2" w:rsidRPr="00FE622D">
              <w:rPr>
                <w:sz w:val="22"/>
                <w:szCs w:val="22"/>
              </w:rPr>
              <w:t xml:space="preserve"> z</w:t>
            </w:r>
            <w:r w:rsidR="000724F2">
              <w:rPr>
                <w:sz w:val="22"/>
                <w:szCs w:val="22"/>
              </w:rPr>
              <w:t> </w:t>
            </w:r>
            <w:r w:rsidRPr="00FE622D">
              <w:rPr>
                <w:sz w:val="22"/>
                <w:szCs w:val="22"/>
              </w:rPr>
              <w:t>rewitalizowanym miejscem, co znacząco zmniejszy ryzyko późniejszej dewastacji. Aktywne spędzanie czasu wolnego sprzyjać będzie uwalnianiu</w:t>
            </w:r>
            <w:r w:rsidR="000724F2" w:rsidRPr="00FE622D">
              <w:rPr>
                <w:sz w:val="22"/>
                <w:szCs w:val="22"/>
              </w:rPr>
              <w:t xml:space="preserve"> i</w:t>
            </w:r>
            <w:r w:rsidR="000724F2">
              <w:rPr>
                <w:sz w:val="22"/>
                <w:szCs w:val="22"/>
              </w:rPr>
              <w:t> </w:t>
            </w:r>
            <w:r w:rsidRPr="00FE622D">
              <w:rPr>
                <w:sz w:val="22"/>
                <w:szCs w:val="22"/>
              </w:rPr>
              <w:t>aktywizowaniu potencjałów,</w:t>
            </w:r>
            <w:r w:rsidR="000724F2" w:rsidRPr="00FE622D">
              <w:rPr>
                <w:sz w:val="22"/>
                <w:szCs w:val="22"/>
              </w:rPr>
              <w:t xml:space="preserve"> w</w:t>
            </w:r>
            <w:r w:rsidR="000724F2">
              <w:rPr>
                <w:sz w:val="22"/>
                <w:szCs w:val="22"/>
              </w:rPr>
              <w:t> </w:t>
            </w:r>
            <w:r w:rsidRPr="00FE622D">
              <w:rPr>
                <w:sz w:val="22"/>
                <w:szCs w:val="22"/>
              </w:rPr>
              <w:t>jakie wyposażone są dzieci</w:t>
            </w:r>
            <w:r w:rsidR="000724F2" w:rsidRPr="00FE622D">
              <w:rPr>
                <w:sz w:val="22"/>
                <w:szCs w:val="22"/>
              </w:rPr>
              <w:t xml:space="preserve"> i</w:t>
            </w:r>
            <w:r w:rsidR="000724F2">
              <w:rPr>
                <w:sz w:val="22"/>
                <w:szCs w:val="22"/>
              </w:rPr>
              <w:t> </w:t>
            </w:r>
            <w:r w:rsidRPr="00FE622D">
              <w:rPr>
                <w:sz w:val="22"/>
                <w:szCs w:val="22"/>
              </w:rPr>
              <w:t>osoby starsze. Może to wpłynąć pozytywnie również na rozwój aktywności</w:t>
            </w:r>
            <w:r w:rsidR="000724F2" w:rsidRPr="00FE622D">
              <w:rPr>
                <w:sz w:val="22"/>
                <w:szCs w:val="22"/>
              </w:rPr>
              <w:t xml:space="preserve"> w</w:t>
            </w:r>
            <w:r w:rsidR="000724F2">
              <w:rPr>
                <w:sz w:val="22"/>
                <w:szCs w:val="22"/>
              </w:rPr>
              <w:t> </w:t>
            </w:r>
            <w:r w:rsidRPr="00FE622D">
              <w:rPr>
                <w:sz w:val="22"/>
                <w:szCs w:val="22"/>
              </w:rPr>
              <w:t>innych obszarach m.in. aktywności obywatelskiej, społecznej, fizycznej czy świa</w:t>
            </w:r>
            <w:r>
              <w:rPr>
                <w:sz w:val="22"/>
                <w:szCs w:val="22"/>
              </w:rPr>
              <w:t>dczenia usług wolontariatu</w:t>
            </w:r>
            <w:r w:rsidRPr="00FE622D">
              <w:rPr>
                <w:sz w:val="22"/>
                <w:szCs w:val="22"/>
              </w:rPr>
              <w:t>. Podjęta inicjatywa umożliwi integrację osób, pochodzących</w:t>
            </w:r>
            <w:r w:rsidR="000724F2" w:rsidRPr="00FE622D">
              <w:rPr>
                <w:sz w:val="22"/>
                <w:szCs w:val="22"/>
              </w:rPr>
              <w:t xml:space="preserve"> z</w:t>
            </w:r>
            <w:r w:rsidR="000724F2">
              <w:rPr>
                <w:sz w:val="22"/>
                <w:szCs w:val="22"/>
              </w:rPr>
              <w:t> </w:t>
            </w:r>
            <w:r w:rsidRPr="00FE622D">
              <w:rPr>
                <w:sz w:val="22"/>
                <w:szCs w:val="22"/>
              </w:rPr>
              <w:t>różnych środowisk miejskich</w:t>
            </w:r>
            <w:r w:rsidR="000724F2" w:rsidRPr="00FE622D">
              <w:rPr>
                <w:sz w:val="22"/>
                <w:szCs w:val="22"/>
              </w:rPr>
              <w:t xml:space="preserve"> i</w:t>
            </w:r>
            <w:r w:rsidR="000724F2">
              <w:rPr>
                <w:sz w:val="22"/>
                <w:szCs w:val="22"/>
              </w:rPr>
              <w:t> </w:t>
            </w:r>
            <w:r w:rsidRPr="00FE622D">
              <w:rPr>
                <w:sz w:val="22"/>
                <w:szCs w:val="22"/>
              </w:rPr>
              <w:t>przysłuży się wzmacnianiu więzi społecznych, międzypokoleniowych</w:t>
            </w:r>
            <w:r w:rsidR="000724F2" w:rsidRPr="00FE622D">
              <w:rPr>
                <w:sz w:val="22"/>
                <w:szCs w:val="22"/>
              </w:rPr>
              <w:t xml:space="preserve"> i</w:t>
            </w:r>
            <w:r w:rsidR="000724F2">
              <w:rPr>
                <w:sz w:val="22"/>
                <w:szCs w:val="22"/>
              </w:rPr>
              <w:t> </w:t>
            </w:r>
            <w:r w:rsidRPr="00FE622D">
              <w:rPr>
                <w:sz w:val="22"/>
                <w:szCs w:val="22"/>
              </w:rPr>
              <w:t>rodzinnych.</w:t>
            </w:r>
          </w:p>
          <w:p w:rsidR="00711404" w:rsidRDefault="00711404" w:rsidP="005C31BD">
            <w:pPr>
              <w:pStyle w:val="Default"/>
              <w:jc w:val="both"/>
              <w:rPr>
                <w:sz w:val="22"/>
                <w:szCs w:val="22"/>
              </w:rPr>
            </w:pPr>
          </w:p>
          <w:p w:rsidR="00711404" w:rsidRDefault="00711404" w:rsidP="005C31BD">
            <w:pPr>
              <w:jc w:val="both"/>
              <w:rPr>
                <w:rFonts w:ascii="Calibri" w:eastAsia="Calibri" w:hAnsi="Calibri" w:cs="Calibri"/>
                <w:szCs w:val="20"/>
              </w:rPr>
            </w:pPr>
            <w:r>
              <w:rPr>
                <w:rFonts w:ascii="Calibri" w:eastAsia="Calibri" w:hAnsi="Calibri" w:cs="Calibri"/>
                <w:szCs w:val="20"/>
              </w:rPr>
              <w:t>Projekt obejmuje następujące zadania:</w:t>
            </w:r>
          </w:p>
          <w:p w:rsidR="00711404" w:rsidRDefault="00711404" w:rsidP="005C31BD">
            <w:pPr>
              <w:jc w:val="both"/>
              <w:rPr>
                <w:rFonts w:cs="Arial"/>
              </w:rPr>
            </w:pPr>
            <w:r w:rsidRPr="00E44ECF">
              <w:rPr>
                <w:rFonts w:ascii="Calibri" w:eastAsia="Calibri" w:hAnsi="Calibri" w:cs="Calibri"/>
                <w:b/>
                <w:szCs w:val="20"/>
              </w:rPr>
              <w:t>Zadanie 1</w:t>
            </w:r>
            <w:r>
              <w:rPr>
                <w:rFonts w:ascii="Calibri" w:eastAsia="Calibri" w:hAnsi="Calibri" w:cs="Calibri"/>
                <w:szCs w:val="20"/>
              </w:rPr>
              <w:t xml:space="preserve">: </w:t>
            </w:r>
            <w:r>
              <w:rPr>
                <w:rFonts w:cs="Arial"/>
              </w:rPr>
              <w:t>Rewitalizacja budynków mieszkalnych wielorodzinnych oraz mieszkalno-usługowych przy ul. Barlickiego 19</w:t>
            </w:r>
            <w:r w:rsidR="000724F2">
              <w:rPr>
                <w:rFonts w:cs="Arial"/>
              </w:rPr>
              <w:t xml:space="preserve"> i </w:t>
            </w:r>
            <w:r>
              <w:rPr>
                <w:rFonts w:cs="Arial"/>
              </w:rPr>
              <w:t>Krakusa</w:t>
            </w:r>
            <w:r w:rsidR="000724F2">
              <w:rPr>
                <w:rFonts w:cs="Arial"/>
              </w:rPr>
              <w:t xml:space="preserve"> i </w:t>
            </w:r>
            <w:r>
              <w:rPr>
                <w:rFonts w:cs="Arial"/>
              </w:rPr>
              <w:t>Wandy 24, 26, 28, 30, wraz</w:t>
            </w:r>
            <w:r w:rsidR="000724F2">
              <w:rPr>
                <w:rFonts w:cs="Arial"/>
              </w:rPr>
              <w:t xml:space="preserve"> z </w:t>
            </w:r>
            <w:r>
              <w:rPr>
                <w:rFonts w:cs="Arial"/>
              </w:rPr>
              <w:t>kompleksowym zagospodarowaniem terenu części kwartału pomiędzy ul. Barlickiego 19-25</w:t>
            </w:r>
            <w:r w:rsidR="000724F2">
              <w:rPr>
                <w:rFonts w:cs="Arial"/>
              </w:rPr>
              <w:t xml:space="preserve"> i </w:t>
            </w:r>
            <w:r>
              <w:rPr>
                <w:rFonts w:cs="Arial"/>
              </w:rPr>
              <w:t>Krakusa</w:t>
            </w:r>
            <w:r w:rsidR="000724F2">
              <w:rPr>
                <w:rFonts w:cs="Arial"/>
              </w:rPr>
              <w:t xml:space="preserve"> i </w:t>
            </w:r>
            <w:r>
              <w:rPr>
                <w:rFonts w:cs="Arial"/>
              </w:rPr>
              <w:t>Wandy 24-30</w:t>
            </w:r>
          </w:p>
          <w:p w:rsidR="00711404" w:rsidRDefault="00711404" w:rsidP="005C31BD">
            <w:pPr>
              <w:jc w:val="both"/>
              <w:rPr>
                <w:rFonts w:cs="Arial"/>
              </w:rPr>
            </w:pPr>
            <w:r w:rsidRPr="00E44ECF">
              <w:rPr>
                <w:rFonts w:ascii="Calibri" w:eastAsia="Calibri" w:hAnsi="Calibri" w:cs="Calibri"/>
                <w:b/>
                <w:szCs w:val="20"/>
              </w:rPr>
              <w:t>Zadanie 2</w:t>
            </w:r>
            <w:r>
              <w:rPr>
                <w:rFonts w:ascii="Calibri" w:eastAsia="Calibri" w:hAnsi="Calibri" w:cs="Calibri"/>
                <w:szCs w:val="20"/>
              </w:rPr>
              <w:t xml:space="preserve">: </w:t>
            </w:r>
            <w:r>
              <w:rPr>
                <w:rFonts w:cs="Arial"/>
              </w:rPr>
              <w:t>Rewitalizacja podwórza wraz</w:t>
            </w:r>
            <w:r w:rsidR="000724F2">
              <w:rPr>
                <w:rFonts w:cs="Arial"/>
              </w:rPr>
              <w:t xml:space="preserve"> z </w:t>
            </w:r>
            <w:r>
              <w:rPr>
                <w:rFonts w:cs="Arial"/>
              </w:rPr>
              <w:t>jego kompleksowym zagospodarowaniem - teren pomiędzy następującymi budynkami: ul. Dzieci Wrzesińskich 21-29, ul. Kaszubską 18-24</w:t>
            </w:r>
            <w:r w:rsidR="000724F2">
              <w:rPr>
                <w:rFonts w:cs="Arial"/>
              </w:rPr>
              <w:t xml:space="preserve"> a </w:t>
            </w:r>
            <w:r>
              <w:rPr>
                <w:rFonts w:cs="Arial"/>
              </w:rPr>
              <w:t>ul. Drzymały 18.</w:t>
            </w:r>
          </w:p>
          <w:p w:rsidR="00711404" w:rsidRDefault="00711404" w:rsidP="005C31BD">
            <w:pPr>
              <w:jc w:val="both"/>
              <w:rPr>
                <w:rFonts w:cs="Arial"/>
              </w:rPr>
            </w:pPr>
            <w:r w:rsidRPr="00E44ECF">
              <w:rPr>
                <w:rFonts w:cs="Arial"/>
                <w:b/>
              </w:rPr>
              <w:t>Zadanie 3</w:t>
            </w:r>
            <w:r>
              <w:rPr>
                <w:rFonts w:cs="Arial"/>
              </w:rPr>
              <w:t>: Rewitalizacja podwórza wraz</w:t>
            </w:r>
            <w:r w:rsidR="000724F2">
              <w:rPr>
                <w:rFonts w:cs="Arial"/>
              </w:rPr>
              <w:t xml:space="preserve"> z </w:t>
            </w:r>
            <w:r>
              <w:rPr>
                <w:rFonts w:cs="Arial"/>
              </w:rPr>
              <w:t>jego kompleksowym zagospodarowaniem - teren pomiędzy następującymi budynkami: ul. Jana</w:t>
            </w:r>
            <w:r w:rsidR="000724F2">
              <w:rPr>
                <w:rFonts w:cs="Arial"/>
              </w:rPr>
              <w:t xml:space="preserve"> z </w:t>
            </w:r>
            <w:r>
              <w:rPr>
                <w:rFonts w:cs="Arial"/>
              </w:rPr>
              <w:t>Kolna 4-20</w:t>
            </w:r>
            <w:r w:rsidR="000724F2">
              <w:rPr>
                <w:rFonts w:cs="Arial"/>
              </w:rPr>
              <w:t xml:space="preserve"> a </w:t>
            </w:r>
            <w:r>
              <w:rPr>
                <w:rFonts w:cs="Arial"/>
              </w:rPr>
              <w:t>Spółdzielczą 2,4,6.</w:t>
            </w:r>
          </w:p>
          <w:p w:rsidR="00711404" w:rsidRDefault="00711404" w:rsidP="005C31BD">
            <w:pPr>
              <w:jc w:val="both"/>
              <w:rPr>
                <w:rFonts w:cs="Arial"/>
              </w:rPr>
            </w:pPr>
            <w:r w:rsidRPr="00E44ECF">
              <w:rPr>
                <w:rFonts w:cs="Arial"/>
                <w:b/>
              </w:rPr>
              <w:t>Zadanie 4</w:t>
            </w:r>
            <w:r>
              <w:rPr>
                <w:rFonts w:cs="Arial"/>
              </w:rPr>
              <w:t>: Rewitalizacja podwórza wraz</w:t>
            </w:r>
            <w:r w:rsidR="000724F2">
              <w:rPr>
                <w:rFonts w:cs="Arial"/>
              </w:rPr>
              <w:t xml:space="preserve"> z </w:t>
            </w:r>
            <w:r>
              <w:rPr>
                <w:rFonts w:cs="Arial"/>
              </w:rPr>
              <w:t>jego kompleksowym zagospodarowaniem - teren pomiędzy budynkami ul. Krakusa</w:t>
            </w:r>
            <w:r w:rsidR="000724F2">
              <w:rPr>
                <w:rFonts w:cs="Arial"/>
              </w:rPr>
              <w:t xml:space="preserve"> i </w:t>
            </w:r>
            <w:r>
              <w:rPr>
                <w:rFonts w:cs="Arial"/>
              </w:rPr>
              <w:t>Wandy 12-22</w:t>
            </w:r>
            <w:r w:rsidR="000724F2">
              <w:rPr>
                <w:rFonts w:cs="Arial"/>
              </w:rPr>
              <w:t xml:space="preserve"> a </w:t>
            </w:r>
            <w:r>
              <w:rPr>
                <w:rFonts w:cs="Arial"/>
              </w:rPr>
              <w:t>ul. Barlickiego 7-17.</w:t>
            </w:r>
          </w:p>
          <w:p w:rsidR="00711404" w:rsidRDefault="00711404" w:rsidP="005C31BD">
            <w:pPr>
              <w:jc w:val="both"/>
              <w:rPr>
                <w:rFonts w:cs="Arial"/>
              </w:rPr>
            </w:pPr>
            <w:r w:rsidRPr="00E44ECF">
              <w:rPr>
                <w:rFonts w:cs="Arial"/>
                <w:b/>
              </w:rPr>
              <w:t>Zadanie 5</w:t>
            </w:r>
            <w:r>
              <w:rPr>
                <w:rFonts w:cs="Arial"/>
              </w:rPr>
              <w:t>: Rewitalizacja podwórza wraz</w:t>
            </w:r>
            <w:r w:rsidR="000724F2">
              <w:rPr>
                <w:rFonts w:cs="Arial"/>
              </w:rPr>
              <w:t xml:space="preserve"> z </w:t>
            </w:r>
            <w:r>
              <w:rPr>
                <w:rFonts w:cs="Arial"/>
              </w:rPr>
              <w:t>jego kompleksowym zagospodarowaniem - teren pomiędzy następującymi budynkami: ul. Mariańską 7-9</w:t>
            </w:r>
            <w:r w:rsidR="000724F2">
              <w:rPr>
                <w:rFonts w:cs="Arial"/>
              </w:rPr>
              <w:t xml:space="preserve"> i </w:t>
            </w:r>
            <w:r>
              <w:rPr>
                <w:rFonts w:cs="Arial"/>
              </w:rPr>
              <w:t>ul. Wróblewskiego 2-10</w:t>
            </w:r>
          </w:p>
          <w:p w:rsidR="00711404" w:rsidRDefault="00711404" w:rsidP="005C31BD">
            <w:pPr>
              <w:jc w:val="both"/>
              <w:rPr>
                <w:rFonts w:cs="Arial"/>
              </w:rPr>
            </w:pPr>
            <w:r w:rsidRPr="00E44ECF">
              <w:rPr>
                <w:rFonts w:cs="Arial"/>
                <w:b/>
              </w:rPr>
              <w:t>Zadanie 6</w:t>
            </w:r>
            <w:r>
              <w:rPr>
                <w:rFonts w:cs="Arial"/>
              </w:rPr>
              <w:t>: Rewitalizacja podwórza wraz</w:t>
            </w:r>
            <w:r w:rsidR="000724F2">
              <w:rPr>
                <w:rFonts w:cs="Arial"/>
              </w:rPr>
              <w:t xml:space="preserve"> z </w:t>
            </w:r>
            <w:r>
              <w:rPr>
                <w:rFonts w:cs="Arial"/>
              </w:rPr>
              <w:t>jego kompleksowym zagospodarowaniem - teren pomiędzy następującymi budynkami: ul. Mariańską 8-14</w:t>
            </w:r>
            <w:r w:rsidR="000724F2">
              <w:rPr>
                <w:rFonts w:cs="Arial"/>
              </w:rPr>
              <w:t xml:space="preserve"> i </w:t>
            </w:r>
            <w:r>
              <w:rPr>
                <w:rFonts w:cs="Arial"/>
              </w:rPr>
              <w:t>ul. Harcerską 9-17</w:t>
            </w:r>
          </w:p>
          <w:p w:rsidR="00711404" w:rsidRDefault="00711404" w:rsidP="005C31BD">
            <w:pPr>
              <w:jc w:val="both"/>
              <w:rPr>
                <w:rFonts w:cs="Arial"/>
              </w:rPr>
            </w:pPr>
            <w:r w:rsidRPr="00E44ECF">
              <w:rPr>
                <w:rFonts w:cs="Arial"/>
                <w:b/>
              </w:rPr>
              <w:t>Zadanie 7</w:t>
            </w:r>
            <w:r>
              <w:rPr>
                <w:rFonts w:cs="Arial"/>
              </w:rPr>
              <w:t>: Rewitalizacja podwórza wraz</w:t>
            </w:r>
            <w:r w:rsidR="000724F2">
              <w:rPr>
                <w:rFonts w:cs="Arial"/>
              </w:rPr>
              <w:t xml:space="preserve"> z </w:t>
            </w:r>
            <w:r>
              <w:rPr>
                <w:rFonts w:cs="Arial"/>
              </w:rPr>
              <w:t>jego kompleksowym zagospodarowaniem - teren pomiędzy następującymi budynkami: ul. Mariańską 16-26, ul. Drzymały 1-3</w:t>
            </w:r>
            <w:r w:rsidR="000724F2">
              <w:rPr>
                <w:rFonts w:cs="Arial"/>
              </w:rPr>
              <w:t xml:space="preserve"> i </w:t>
            </w:r>
            <w:r>
              <w:rPr>
                <w:rFonts w:cs="Arial"/>
              </w:rPr>
              <w:t>ul. Harcerską 17-25.</w:t>
            </w:r>
          </w:p>
          <w:p w:rsidR="00711404" w:rsidRDefault="00E44ECF" w:rsidP="005C31BD">
            <w:pPr>
              <w:jc w:val="both"/>
              <w:rPr>
                <w:rFonts w:ascii="Calibri" w:eastAsia="Calibri" w:hAnsi="Calibri" w:cs="Calibri"/>
                <w:szCs w:val="20"/>
              </w:rPr>
            </w:pPr>
            <w:r w:rsidRPr="00E44ECF">
              <w:rPr>
                <w:rFonts w:ascii="Calibri" w:eastAsia="Calibri" w:hAnsi="Calibri" w:cs="Calibri"/>
                <w:b/>
                <w:szCs w:val="20"/>
              </w:rPr>
              <w:t>Zadanie 8</w:t>
            </w:r>
            <w:r w:rsidR="00711404">
              <w:rPr>
                <w:rFonts w:ascii="Calibri" w:eastAsia="Calibri" w:hAnsi="Calibri" w:cs="Calibri"/>
                <w:szCs w:val="20"/>
              </w:rPr>
              <w:t xml:space="preserve">: </w:t>
            </w:r>
            <w:r w:rsidR="00711404">
              <w:rPr>
                <w:rFonts w:cs="Arial"/>
              </w:rPr>
              <w:t>Rewitalizacja podwórza wraz</w:t>
            </w:r>
            <w:r w:rsidR="000724F2">
              <w:rPr>
                <w:rFonts w:cs="Arial"/>
              </w:rPr>
              <w:t xml:space="preserve"> z </w:t>
            </w:r>
            <w:r w:rsidR="00711404">
              <w:rPr>
                <w:rFonts w:cs="Arial"/>
              </w:rPr>
              <w:t>jego kompleksowym zagospodarowaniem - teren pomiędzy budynkami ul. Wróblewskiego 12-28,</w:t>
            </w:r>
            <w:r w:rsidR="000724F2">
              <w:rPr>
                <w:rFonts w:cs="Arial"/>
              </w:rPr>
              <w:t xml:space="preserve"> a </w:t>
            </w:r>
            <w:r w:rsidR="00711404">
              <w:rPr>
                <w:rFonts w:cs="Arial"/>
              </w:rPr>
              <w:t>ul. Drzymały 5-7</w:t>
            </w:r>
            <w:r w:rsidR="000724F2">
              <w:rPr>
                <w:rFonts w:cs="Arial"/>
              </w:rPr>
              <w:t xml:space="preserve"> i </w:t>
            </w:r>
            <w:r w:rsidR="00711404">
              <w:rPr>
                <w:rFonts w:cs="Arial"/>
              </w:rPr>
              <w:t>ul. Mariańską 11-27</w:t>
            </w:r>
          </w:p>
          <w:p w:rsidR="00711404" w:rsidRDefault="00E44ECF" w:rsidP="005C31BD">
            <w:pPr>
              <w:jc w:val="both"/>
              <w:rPr>
                <w:rFonts w:cs="Arial"/>
              </w:rPr>
            </w:pPr>
            <w:r w:rsidRPr="00E44ECF">
              <w:rPr>
                <w:rFonts w:cs="Arial"/>
                <w:b/>
              </w:rPr>
              <w:t>Zadanie 9</w:t>
            </w:r>
            <w:r w:rsidR="00711404">
              <w:rPr>
                <w:rFonts w:cs="Arial"/>
              </w:rPr>
              <w:t>: Rewitalizacja podwórza wraz</w:t>
            </w:r>
            <w:r w:rsidR="000724F2">
              <w:rPr>
                <w:rFonts w:cs="Arial"/>
              </w:rPr>
              <w:t xml:space="preserve"> z </w:t>
            </w:r>
            <w:r w:rsidR="00711404">
              <w:rPr>
                <w:rFonts w:cs="Arial"/>
              </w:rPr>
              <w:t>jego kompleksowym zagospodarowaniem - teren pomiędzy budynkami przy ul. Wróblewskiego 7-27, Drzymały 9-13, Barlickiego 18-24</w:t>
            </w:r>
          </w:p>
          <w:p w:rsidR="00711404" w:rsidRDefault="00711404" w:rsidP="005C31BD">
            <w:pPr>
              <w:jc w:val="both"/>
              <w:rPr>
                <w:rFonts w:cs="Arial"/>
              </w:rPr>
            </w:pPr>
          </w:p>
          <w:p w:rsidR="00711404" w:rsidRDefault="00711404" w:rsidP="005C31BD">
            <w:pPr>
              <w:jc w:val="both"/>
              <w:rPr>
                <w:rFonts w:ascii="Calibri" w:eastAsia="Calibri" w:hAnsi="Calibri" w:cs="Calibri"/>
                <w:szCs w:val="20"/>
              </w:rPr>
            </w:pPr>
            <w:r>
              <w:rPr>
                <w:rFonts w:ascii="Calibri" w:eastAsia="Calibri" w:hAnsi="Calibri" w:cs="Calibri"/>
                <w:szCs w:val="20"/>
              </w:rPr>
              <w:t>W ramach każdego</w:t>
            </w:r>
            <w:r w:rsidR="000724F2">
              <w:rPr>
                <w:rFonts w:ascii="Calibri" w:eastAsia="Calibri" w:hAnsi="Calibri" w:cs="Calibri"/>
                <w:szCs w:val="20"/>
              </w:rPr>
              <w:t xml:space="preserve"> z </w:t>
            </w:r>
            <w:r>
              <w:rPr>
                <w:rFonts w:ascii="Calibri" w:eastAsia="Calibri" w:hAnsi="Calibri" w:cs="Calibri"/>
                <w:szCs w:val="20"/>
              </w:rPr>
              <w:t>zadań planuje się:</w:t>
            </w:r>
          </w:p>
          <w:p w:rsidR="00711404" w:rsidRDefault="00711404" w:rsidP="005C31BD">
            <w:pPr>
              <w:pStyle w:val="Default"/>
              <w:jc w:val="both"/>
              <w:rPr>
                <w:sz w:val="22"/>
                <w:szCs w:val="22"/>
              </w:rPr>
            </w:pPr>
            <w:r>
              <w:rPr>
                <w:sz w:val="22"/>
                <w:szCs w:val="22"/>
              </w:rPr>
              <w:t>- budowę oświetlenia,</w:t>
            </w:r>
          </w:p>
          <w:p w:rsidR="00711404" w:rsidRDefault="00711404" w:rsidP="005C31BD">
            <w:pPr>
              <w:pStyle w:val="Default"/>
              <w:jc w:val="both"/>
              <w:rPr>
                <w:sz w:val="22"/>
                <w:szCs w:val="22"/>
              </w:rPr>
            </w:pPr>
            <w:r>
              <w:rPr>
                <w:sz w:val="22"/>
                <w:szCs w:val="22"/>
              </w:rPr>
              <w:t>- montaż</w:t>
            </w:r>
            <w:r w:rsidR="000724F2">
              <w:rPr>
                <w:sz w:val="22"/>
                <w:szCs w:val="22"/>
              </w:rPr>
              <w:t xml:space="preserve"> w </w:t>
            </w:r>
            <w:r>
              <w:rPr>
                <w:sz w:val="22"/>
                <w:szCs w:val="22"/>
              </w:rPr>
              <w:t>miejscu istniejącej osłony śmietnikowej pojemników półpodziemnych,</w:t>
            </w:r>
          </w:p>
          <w:p w:rsidR="00711404" w:rsidRDefault="00711404" w:rsidP="005C31BD">
            <w:pPr>
              <w:pStyle w:val="Default"/>
              <w:jc w:val="both"/>
              <w:rPr>
                <w:sz w:val="22"/>
                <w:szCs w:val="22"/>
              </w:rPr>
            </w:pPr>
            <w:r>
              <w:rPr>
                <w:sz w:val="22"/>
                <w:szCs w:val="22"/>
              </w:rPr>
              <w:t>- budowę chodników,</w:t>
            </w:r>
          </w:p>
          <w:p w:rsidR="00711404" w:rsidRDefault="00711404" w:rsidP="005C31BD">
            <w:pPr>
              <w:pStyle w:val="Default"/>
              <w:jc w:val="both"/>
              <w:rPr>
                <w:sz w:val="22"/>
                <w:szCs w:val="22"/>
              </w:rPr>
            </w:pPr>
            <w:r>
              <w:rPr>
                <w:sz w:val="22"/>
                <w:szCs w:val="22"/>
              </w:rPr>
              <w:t>- zagospodarowanie zieleńców,</w:t>
            </w:r>
          </w:p>
          <w:p w:rsidR="00711404" w:rsidRDefault="00711404" w:rsidP="005C31BD">
            <w:pPr>
              <w:pStyle w:val="Default"/>
              <w:jc w:val="both"/>
              <w:rPr>
                <w:sz w:val="22"/>
                <w:szCs w:val="22"/>
              </w:rPr>
            </w:pPr>
            <w:r>
              <w:rPr>
                <w:sz w:val="22"/>
                <w:szCs w:val="22"/>
              </w:rPr>
              <w:t>- wydzielenie terenu rekreacyjnego,</w:t>
            </w:r>
          </w:p>
          <w:p w:rsidR="00711404" w:rsidRDefault="00711404" w:rsidP="005C31BD">
            <w:pPr>
              <w:pStyle w:val="Default"/>
              <w:rPr>
                <w:sz w:val="22"/>
                <w:szCs w:val="22"/>
              </w:rPr>
            </w:pPr>
            <w:r>
              <w:rPr>
                <w:sz w:val="22"/>
                <w:szCs w:val="22"/>
              </w:rPr>
              <w:t>- budowę lub wyznaczenie miejsc parkingowych / postojowych,</w:t>
            </w:r>
          </w:p>
          <w:p w:rsidR="00711404" w:rsidRDefault="00711404" w:rsidP="005C31BD">
            <w:pPr>
              <w:jc w:val="both"/>
              <w:rPr>
                <w:rFonts w:ascii="Calibri" w:hAnsi="Calibri" w:cs="Calibri"/>
              </w:rPr>
            </w:pPr>
            <w:r>
              <w:rPr>
                <w:rFonts w:ascii="Calibri" w:hAnsi="Calibri" w:cs="Calibri"/>
              </w:rPr>
              <w:t>- budowę kanalizacji deszczowej,</w:t>
            </w:r>
          </w:p>
          <w:p w:rsidR="00711404" w:rsidRDefault="00711404" w:rsidP="005C31BD">
            <w:pPr>
              <w:pStyle w:val="Standard"/>
              <w:spacing w:after="0" w:line="240" w:lineRule="auto"/>
              <w:jc w:val="both"/>
              <w:rPr>
                <w:rFonts w:cs="Arial"/>
                <w:color w:val="000000"/>
              </w:rPr>
            </w:pPr>
          </w:p>
          <w:p w:rsidR="00711404" w:rsidRDefault="00711404" w:rsidP="005C31BD">
            <w:pPr>
              <w:pStyle w:val="Standard"/>
              <w:spacing w:after="0" w:line="240" w:lineRule="auto"/>
              <w:jc w:val="both"/>
              <w:rPr>
                <w:rFonts w:cs="Arial"/>
                <w:color w:val="000000"/>
              </w:rPr>
            </w:pPr>
            <w:r>
              <w:rPr>
                <w:rFonts w:cs="Arial"/>
                <w:color w:val="000000"/>
              </w:rPr>
              <w:lastRenderedPageBreak/>
              <w:t>KOMPLEMENTARNOŚĆ</w:t>
            </w:r>
            <w:r w:rsidR="000724F2">
              <w:rPr>
                <w:rFonts w:cs="Arial"/>
                <w:color w:val="000000"/>
              </w:rPr>
              <w:t xml:space="preserve"> z </w:t>
            </w:r>
            <w:r>
              <w:rPr>
                <w:rFonts w:cs="Arial"/>
                <w:color w:val="000000"/>
              </w:rPr>
              <w:t>projektem „</w:t>
            </w:r>
            <w:r w:rsidR="00202E86" w:rsidRPr="003264AD">
              <w:rPr>
                <w:rFonts w:cstheme="minorHAnsi"/>
                <w:szCs w:val="24"/>
              </w:rPr>
              <w:t>Rozwój animacji społeczności lokalnych</w:t>
            </w:r>
            <w:r w:rsidR="00202E86">
              <w:rPr>
                <w:rFonts w:cstheme="minorHAnsi"/>
                <w:szCs w:val="24"/>
              </w:rPr>
              <w:t xml:space="preserve"> osiedla Nowobramskiego</w:t>
            </w:r>
            <w:r w:rsidR="00202E86" w:rsidRPr="003264AD">
              <w:rPr>
                <w:rFonts w:cstheme="minorHAnsi"/>
                <w:szCs w:val="24"/>
              </w:rPr>
              <w:t xml:space="preserve"> oraz współpracy</w:t>
            </w:r>
            <w:r w:rsidR="000724F2" w:rsidRPr="003264AD">
              <w:rPr>
                <w:rFonts w:cstheme="minorHAnsi"/>
                <w:szCs w:val="24"/>
              </w:rPr>
              <w:t xml:space="preserve"> z</w:t>
            </w:r>
            <w:r w:rsidR="000724F2">
              <w:rPr>
                <w:rFonts w:cstheme="minorHAnsi"/>
                <w:szCs w:val="24"/>
              </w:rPr>
              <w:t> </w:t>
            </w:r>
            <w:r w:rsidR="00202E86" w:rsidRPr="003264AD">
              <w:rPr>
                <w:rFonts w:cstheme="minorHAnsi"/>
                <w:szCs w:val="24"/>
              </w:rPr>
              <w:t>organizacjami pozarządowymi</w:t>
            </w:r>
            <w:r w:rsidR="000724F2" w:rsidRPr="003264AD">
              <w:rPr>
                <w:rFonts w:cstheme="minorHAnsi"/>
                <w:szCs w:val="24"/>
              </w:rPr>
              <w:t xml:space="preserve"> i</w:t>
            </w:r>
            <w:r w:rsidR="000724F2">
              <w:rPr>
                <w:rFonts w:cstheme="minorHAnsi"/>
                <w:szCs w:val="24"/>
              </w:rPr>
              <w:t> </w:t>
            </w:r>
            <w:r w:rsidR="00202E86" w:rsidRPr="003264AD">
              <w:rPr>
                <w:rFonts w:cstheme="minorHAnsi"/>
                <w:szCs w:val="24"/>
              </w:rPr>
              <w:t>instytucjami kultury</w:t>
            </w:r>
            <w:r>
              <w:rPr>
                <w:rFonts w:cstheme="minorHAnsi"/>
                <w:szCs w:val="24"/>
              </w:rPr>
              <w:t>”</w:t>
            </w:r>
            <w:r>
              <w:rPr>
                <w:rFonts w:cs="Arial"/>
                <w:color w:val="000000"/>
              </w:rPr>
              <w:t>: do realizacji projektu zaangażowana zostanie lokalna społeczność (w tym osoby zagrożone wykluczeniem i/lub wykluczone społecznie, mieszkańcy wskazanych budynków mieszkalnych) poprzez czynny udział</w:t>
            </w:r>
            <w:r w:rsidR="000724F2">
              <w:rPr>
                <w:rFonts w:cs="Arial"/>
                <w:color w:val="000000"/>
              </w:rPr>
              <w:t xml:space="preserve"> w </w:t>
            </w:r>
            <w:r>
              <w:rPr>
                <w:rFonts w:cs="Arial"/>
                <w:color w:val="000000"/>
              </w:rPr>
              <w:t>pracach porządkowych, przygotowywaniu miejsc rekreacji dla dzieci</w:t>
            </w:r>
            <w:r w:rsidR="000724F2">
              <w:rPr>
                <w:rFonts w:cs="Arial"/>
                <w:color w:val="000000"/>
              </w:rPr>
              <w:t xml:space="preserve"> i </w:t>
            </w:r>
            <w:r>
              <w:rPr>
                <w:rFonts w:cs="Arial"/>
                <w:color w:val="000000"/>
              </w:rPr>
              <w:t>wypoczynku dla osób starszych, zagospodarowaniu terenów zielonych.</w:t>
            </w:r>
          </w:p>
          <w:p w:rsidR="00711404" w:rsidRPr="00884ED1" w:rsidRDefault="00711404" w:rsidP="005C31BD">
            <w:pPr>
              <w:pStyle w:val="Standard"/>
              <w:spacing w:after="0" w:line="240" w:lineRule="auto"/>
              <w:jc w:val="both"/>
              <w:rPr>
                <w:rFonts w:cs="Arial"/>
              </w:rPr>
            </w:pPr>
            <w:r>
              <w:t>Zrewitalizowane podwórka oraz przestrzenie międzyblokowe będą stwarzać możliwość realizacji projektów skierowanych do mieszkańców, inicjowanych przez jednostki miejskie</w:t>
            </w:r>
            <w:r w:rsidR="000724F2">
              <w:t xml:space="preserve"> i </w:t>
            </w:r>
            <w:r>
              <w:t>organizacje pozarządowe. Równocześnie przestrzenie te będą mogły być miejscem różnego rodzaju spotkań integracyjnych</w:t>
            </w:r>
            <w:r w:rsidR="000724F2">
              <w:t xml:space="preserve"> i </w:t>
            </w:r>
            <w:r>
              <w:t>konsultacyjnych (w tym</w:t>
            </w:r>
            <w:r w:rsidR="000724F2">
              <w:t xml:space="preserve"> z </w:t>
            </w:r>
            <w:r>
              <w:t>władzami miasta) czy też projekcji wydarzeń sportowych</w:t>
            </w:r>
            <w:r w:rsidR="000724F2">
              <w:t xml:space="preserve"> i </w:t>
            </w:r>
            <w:r>
              <w:t>kulturalnych.</w:t>
            </w:r>
          </w:p>
        </w:tc>
      </w:tr>
      <w:tr w:rsidR="00711404" w:rsidRPr="00502054" w:rsidTr="005C31BD">
        <w:trPr>
          <w:trHeight w:val="584"/>
        </w:trPr>
        <w:tc>
          <w:tcPr>
            <w:tcW w:w="2547" w:type="dxa"/>
            <w:vAlign w:val="center"/>
          </w:tcPr>
          <w:p w:rsidR="00711404" w:rsidRPr="00502054" w:rsidRDefault="00711404" w:rsidP="005C31BD">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711404" w:rsidRDefault="00711404" w:rsidP="005C31BD">
            <w:pPr>
              <w:pStyle w:val="Default"/>
              <w:jc w:val="both"/>
              <w:rPr>
                <w:sz w:val="22"/>
                <w:szCs w:val="22"/>
              </w:rPr>
            </w:pPr>
            <w:r>
              <w:rPr>
                <w:sz w:val="22"/>
                <w:szCs w:val="22"/>
              </w:rPr>
              <w:t>Wskazane tereny obejmują budynki należące do wspólnot mieszkaniowych</w:t>
            </w:r>
            <w:r w:rsidR="000724F2">
              <w:rPr>
                <w:sz w:val="22"/>
                <w:szCs w:val="22"/>
              </w:rPr>
              <w:t xml:space="preserve"> i </w:t>
            </w:r>
            <w:r>
              <w:rPr>
                <w:sz w:val="22"/>
                <w:szCs w:val="22"/>
              </w:rPr>
              <w:t>budynki gminne,</w:t>
            </w:r>
            <w:r w:rsidR="000724F2">
              <w:rPr>
                <w:sz w:val="22"/>
                <w:szCs w:val="22"/>
              </w:rPr>
              <w:t xml:space="preserve"> w </w:t>
            </w:r>
            <w:r>
              <w:rPr>
                <w:sz w:val="22"/>
                <w:szCs w:val="22"/>
              </w:rPr>
              <w:t>których znajdują się mieszkania socjalne oraz komunalne. Budynki częściowo są zdegradowane, wspólne tereny pomiędzy budynkami są nie zagospodarowane, nieuporządkowane, nieoświetlone. Społeczność wykazuje silne rozwarstwienie ekonomiczne, powstają liczne konflikty dotyczące korzystania</w:t>
            </w:r>
            <w:r w:rsidR="000724F2">
              <w:rPr>
                <w:sz w:val="22"/>
                <w:szCs w:val="22"/>
              </w:rPr>
              <w:t xml:space="preserve"> z </w:t>
            </w:r>
            <w:r>
              <w:rPr>
                <w:sz w:val="22"/>
                <w:szCs w:val="22"/>
              </w:rPr>
              <w:t>przestrzeni wspólnej pomiędzy budynkami. Podwórza podlegają częstym interwencjom Straży Miejskiej</w:t>
            </w:r>
            <w:r w:rsidR="000724F2">
              <w:rPr>
                <w:sz w:val="22"/>
                <w:szCs w:val="22"/>
              </w:rPr>
              <w:t xml:space="preserve"> w </w:t>
            </w:r>
            <w:r>
              <w:rPr>
                <w:sz w:val="22"/>
                <w:szCs w:val="22"/>
              </w:rPr>
              <w:t xml:space="preserve">zakresie spożywania alkoholu, nieprawidłowego parkowania, niedopełnienia obowiązków przez właścicieli zwierząt, podrzucanie nieczystości wokół istniejących osłon śmietnikowych. </w:t>
            </w:r>
          </w:p>
          <w:p w:rsidR="00711404" w:rsidRDefault="00711404" w:rsidP="005C31BD">
            <w:pPr>
              <w:pStyle w:val="Default"/>
              <w:jc w:val="both"/>
              <w:rPr>
                <w:sz w:val="22"/>
                <w:szCs w:val="22"/>
              </w:rPr>
            </w:pPr>
            <w:r w:rsidRPr="00FE622D">
              <w:rPr>
                <w:sz w:val="22"/>
                <w:szCs w:val="22"/>
              </w:rPr>
              <w:t>Brak zagospodarowania terenu przyczynia się do niebezpiecznej komunikacji pojazdów zagrażających bezpieczeństwu</w:t>
            </w:r>
            <w:r w:rsidR="000724F2" w:rsidRPr="00FE622D">
              <w:rPr>
                <w:sz w:val="22"/>
                <w:szCs w:val="22"/>
              </w:rPr>
              <w:t xml:space="preserve"> i</w:t>
            </w:r>
            <w:r w:rsidR="000724F2">
              <w:rPr>
                <w:sz w:val="22"/>
                <w:szCs w:val="22"/>
              </w:rPr>
              <w:t> </w:t>
            </w:r>
            <w:r w:rsidRPr="00FE622D">
              <w:rPr>
                <w:sz w:val="22"/>
                <w:szCs w:val="22"/>
              </w:rPr>
              <w:t>zdrowiu mieszkańców. Osoby starsze, niepełnosprawne oraz dzieci są wykluczone</w:t>
            </w:r>
            <w:r w:rsidR="000724F2" w:rsidRPr="00FE622D">
              <w:rPr>
                <w:sz w:val="22"/>
                <w:szCs w:val="22"/>
              </w:rPr>
              <w:t xml:space="preserve"> z</w:t>
            </w:r>
            <w:r w:rsidR="000724F2">
              <w:rPr>
                <w:sz w:val="22"/>
                <w:szCs w:val="22"/>
              </w:rPr>
              <w:t> </w:t>
            </w:r>
            <w:r w:rsidRPr="00FE622D">
              <w:rPr>
                <w:sz w:val="22"/>
                <w:szCs w:val="22"/>
              </w:rPr>
              <w:t>użytkowania przestrzeni wspólnej- brak odpowiedniej nawierzchni, miejsc odpoczynku, terenów zielnych, miejsca zabaw dla najmłodszych mieszkańców.</w:t>
            </w:r>
          </w:p>
          <w:p w:rsidR="00711404" w:rsidRPr="00530310" w:rsidRDefault="00711404" w:rsidP="005C31BD">
            <w:pPr>
              <w:pStyle w:val="Default"/>
              <w:jc w:val="both"/>
              <w:rPr>
                <w:sz w:val="22"/>
                <w:szCs w:val="22"/>
              </w:rPr>
            </w:pPr>
            <w:r>
              <w:rPr>
                <w:sz w:val="22"/>
                <w:szCs w:val="22"/>
              </w:rPr>
              <w:t>Są to zatem tereny wymagające całościowego</w:t>
            </w:r>
            <w:r w:rsidR="000724F2">
              <w:rPr>
                <w:sz w:val="22"/>
                <w:szCs w:val="22"/>
              </w:rPr>
              <w:t xml:space="preserve"> i </w:t>
            </w:r>
            <w:r>
              <w:rPr>
                <w:sz w:val="22"/>
                <w:szCs w:val="22"/>
              </w:rPr>
              <w:t>kompleksowego uporządkowania architektoniczno-urbanistycznego</w:t>
            </w:r>
            <w:r w:rsidR="000724F2">
              <w:rPr>
                <w:sz w:val="22"/>
                <w:szCs w:val="22"/>
              </w:rPr>
              <w:t xml:space="preserve"> i </w:t>
            </w:r>
            <w:r>
              <w:rPr>
                <w:sz w:val="22"/>
                <w:szCs w:val="22"/>
              </w:rPr>
              <w:t>pod względem infrastruktury technicznej (parkingi lub miejsca postojowe, zieleńce, chodniki).</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711404" w:rsidRDefault="00711404" w:rsidP="005C31BD">
            <w:pPr>
              <w:rPr>
                <w:rFonts w:cs="Calibri"/>
                <w:iCs/>
              </w:rPr>
            </w:pPr>
            <w:r>
              <w:rPr>
                <w:rFonts w:cs="Arial"/>
                <w:color w:val="000000"/>
              </w:rPr>
              <w:t>Produkty:</w:t>
            </w:r>
          </w:p>
          <w:p w:rsidR="00711404" w:rsidRDefault="00711404" w:rsidP="005C31BD">
            <w:pPr>
              <w:rPr>
                <w:iCs/>
              </w:rPr>
            </w:pPr>
            <w:r>
              <w:rPr>
                <w:iCs/>
              </w:rPr>
              <w:t>- powierzchnia użytkowa budynków poddanych termomodernizacji</w:t>
            </w:r>
          </w:p>
          <w:p w:rsidR="00711404" w:rsidRDefault="00711404" w:rsidP="005C31BD">
            <w:pPr>
              <w:jc w:val="both"/>
              <w:rPr>
                <w:iCs/>
              </w:rPr>
            </w:pPr>
            <w:r>
              <w:rPr>
                <w:iCs/>
              </w:rPr>
              <w:t xml:space="preserve">- </w:t>
            </w:r>
            <w:r w:rsidRPr="00EE05BE">
              <w:rPr>
                <w:iCs/>
              </w:rPr>
              <w:t>długość nowej/zmodernizowanej infrastruktury technicznej/sieciowej</w:t>
            </w:r>
          </w:p>
          <w:p w:rsidR="00711404" w:rsidRDefault="00711404" w:rsidP="005C31BD">
            <w:pPr>
              <w:rPr>
                <w:rFonts w:cs="Arial"/>
                <w:color w:val="000000"/>
              </w:rPr>
            </w:pPr>
            <w:r>
              <w:rPr>
                <w:iCs/>
              </w:rPr>
              <w:t>- powierzchnia/liczba miejsc postojowych,</w:t>
            </w:r>
            <w:r w:rsidR="000724F2">
              <w:rPr>
                <w:iCs/>
              </w:rPr>
              <w:t xml:space="preserve"> w </w:t>
            </w:r>
            <w:r>
              <w:rPr>
                <w:iCs/>
              </w:rPr>
              <w:t>tym miejsc dla osób niepełnosprawnych</w:t>
            </w:r>
          </w:p>
          <w:p w:rsidR="00711404" w:rsidRDefault="00711404" w:rsidP="005C31BD">
            <w:pPr>
              <w:rPr>
                <w:rFonts w:cs="Arial"/>
                <w:color w:val="000000"/>
              </w:rPr>
            </w:pPr>
            <w:r>
              <w:rPr>
                <w:rFonts w:cs="Arial"/>
                <w:color w:val="000000"/>
              </w:rPr>
              <w:t>- powierzchnia nowych/zrewaloryzowanych terenów zieleni urządzonej</w:t>
            </w:r>
          </w:p>
          <w:p w:rsidR="00711404" w:rsidRDefault="00711404" w:rsidP="005C31BD">
            <w:pPr>
              <w:rPr>
                <w:rFonts w:cs="Arial"/>
                <w:color w:val="000000"/>
              </w:rPr>
            </w:pPr>
            <w:r>
              <w:rPr>
                <w:rFonts w:cs="Arial"/>
                <w:color w:val="000000"/>
              </w:rPr>
              <w:t>- powierzchnia nowych/zrewaloryzowanych terenów rekreacyjnych</w:t>
            </w:r>
          </w:p>
          <w:p w:rsidR="00711404" w:rsidRDefault="00711404" w:rsidP="005C31BD">
            <w:pPr>
              <w:jc w:val="both"/>
              <w:rPr>
                <w:rFonts w:cs="Arial"/>
                <w:color w:val="000000"/>
              </w:rPr>
            </w:pPr>
            <w:r>
              <w:rPr>
                <w:rFonts w:cs="Arial"/>
                <w:color w:val="000000"/>
              </w:rPr>
              <w:t xml:space="preserve">- </w:t>
            </w:r>
            <w:r w:rsidRPr="00EE05BE">
              <w:rPr>
                <w:rFonts w:cs="Arial"/>
                <w:color w:val="000000"/>
              </w:rPr>
              <w:t>powierzchnia/długość nowej/przebudowanej infrastruktury komunikacyjnej: place, drogi, chodniki</w:t>
            </w:r>
          </w:p>
          <w:p w:rsidR="00711404" w:rsidRDefault="00711404" w:rsidP="005C31BD">
            <w:pPr>
              <w:rPr>
                <w:rFonts w:cs="Arial"/>
                <w:color w:val="000000"/>
              </w:rPr>
            </w:pPr>
          </w:p>
          <w:p w:rsidR="00711404" w:rsidRDefault="00711404" w:rsidP="005C31BD">
            <w:pPr>
              <w:rPr>
                <w:rFonts w:cs="Calibri"/>
                <w:iCs/>
              </w:rPr>
            </w:pPr>
            <w:r>
              <w:rPr>
                <w:rFonts w:cs="Arial"/>
                <w:color w:val="000000"/>
              </w:rPr>
              <w:t>Rezultaty:</w:t>
            </w:r>
          </w:p>
          <w:p w:rsidR="00711404" w:rsidRDefault="00711404" w:rsidP="005C31BD">
            <w:pPr>
              <w:pStyle w:val="Default"/>
              <w:jc w:val="both"/>
              <w:rPr>
                <w:rFonts w:cs="Arial"/>
                <w:iCs/>
              </w:rPr>
            </w:pPr>
            <w:r>
              <w:rPr>
                <w:iCs/>
                <w:sz w:val="22"/>
                <w:szCs w:val="22"/>
              </w:rPr>
              <w:t>- liczba osób korzystających</w:t>
            </w:r>
            <w:r w:rsidR="000724F2">
              <w:rPr>
                <w:iCs/>
                <w:sz w:val="22"/>
                <w:szCs w:val="22"/>
              </w:rPr>
              <w:t xml:space="preserve"> z </w:t>
            </w:r>
            <w:r>
              <w:rPr>
                <w:iCs/>
                <w:sz w:val="22"/>
                <w:szCs w:val="22"/>
              </w:rPr>
              <w:t>infrastruktury wspartej</w:t>
            </w:r>
            <w:r w:rsidR="000724F2">
              <w:rPr>
                <w:iCs/>
                <w:sz w:val="22"/>
                <w:szCs w:val="22"/>
              </w:rPr>
              <w:t xml:space="preserve"> w </w:t>
            </w:r>
            <w:r>
              <w:rPr>
                <w:iCs/>
                <w:sz w:val="22"/>
                <w:szCs w:val="22"/>
              </w:rPr>
              <w:t xml:space="preserve">wyniku realizacji projektu </w:t>
            </w:r>
          </w:p>
          <w:p w:rsidR="00711404" w:rsidRDefault="00711404" w:rsidP="005C31BD">
            <w:pPr>
              <w:rPr>
                <w:rFonts w:cs="Arial"/>
                <w:iCs/>
              </w:rPr>
            </w:pPr>
            <w:r>
              <w:rPr>
                <w:rFonts w:cs="Arial"/>
                <w:iCs/>
              </w:rPr>
              <w:t>- Ilość zaoszczędzonej energii elektrycznej</w:t>
            </w:r>
          </w:p>
          <w:p w:rsidR="00711404" w:rsidRPr="00EE05BE" w:rsidRDefault="00711404" w:rsidP="005C31BD">
            <w:pPr>
              <w:rPr>
                <w:rFonts w:cs="Times New Roman"/>
                <w:iCs/>
              </w:rPr>
            </w:pPr>
            <w:r>
              <w:rPr>
                <w:rFonts w:cs="Arial"/>
                <w:iCs/>
              </w:rPr>
              <w:lastRenderedPageBreak/>
              <w:t xml:space="preserve">- </w:t>
            </w:r>
            <w:r>
              <w:rPr>
                <w:iCs/>
              </w:rPr>
              <w:t>liczba lokali mieszkaniowych</w:t>
            </w:r>
            <w:r w:rsidR="000724F2">
              <w:rPr>
                <w:iCs/>
              </w:rPr>
              <w:t xml:space="preserve"> z </w:t>
            </w:r>
            <w:r>
              <w:rPr>
                <w:iCs/>
              </w:rPr>
              <w:t xml:space="preserve">dostępem do </w:t>
            </w:r>
            <w:r w:rsidRPr="00EE05BE">
              <w:rPr>
                <w:iCs/>
              </w:rPr>
              <w:t>nowej/zmodernizowanej infrastruktury technicznej/sieciowej</w:t>
            </w:r>
          </w:p>
          <w:p w:rsidR="00711404" w:rsidRDefault="00711404" w:rsidP="005C31BD">
            <w:pPr>
              <w:rPr>
                <w:iCs/>
              </w:rPr>
            </w:pPr>
            <w:r>
              <w:rPr>
                <w:iCs/>
              </w:rPr>
              <w:t>- liczba nowych funkcji na obszarze zrewitalizowanym</w:t>
            </w:r>
          </w:p>
          <w:p w:rsidR="00711404" w:rsidRPr="00877325" w:rsidRDefault="00711404" w:rsidP="00877325">
            <w:pPr>
              <w:rPr>
                <w:rFonts w:cs="Arial"/>
                <w:iCs/>
              </w:rPr>
            </w:pPr>
            <w:r>
              <w:rPr>
                <w:iCs/>
              </w:rPr>
              <w:t>- spadek poziomu przestępczości na obszarze rewitalizowanym</w:t>
            </w:r>
          </w:p>
        </w:tc>
      </w:tr>
      <w:tr w:rsidR="00711404" w:rsidRPr="00502054" w:rsidTr="005C31BD">
        <w:trPr>
          <w:trHeight w:val="584"/>
        </w:trPr>
        <w:tc>
          <w:tcPr>
            <w:tcW w:w="2547" w:type="dxa"/>
            <w:vAlign w:val="center"/>
          </w:tcPr>
          <w:p w:rsidR="00711404" w:rsidRDefault="00711404" w:rsidP="005C31BD">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711404" w:rsidRPr="00A41663" w:rsidRDefault="00711404" w:rsidP="00451062">
            <w:pPr>
              <w:pStyle w:val="Akapitzlist"/>
              <w:numPr>
                <w:ilvl w:val="0"/>
                <w:numId w:val="48"/>
              </w:numPr>
              <w:ind w:left="323" w:hanging="323"/>
              <w:rPr>
                <w:rFonts w:cs="Arial"/>
                <w:iCs/>
                <w:color w:val="000000"/>
              </w:rPr>
            </w:pPr>
            <w:r w:rsidRPr="00A41663">
              <w:rPr>
                <w:rFonts w:cs="Arial"/>
                <w:iCs/>
                <w:color w:val="000000"/>
              </w:rPr>
              <w:t>zwiększenie stopnia integracji mieszkańców</w:t>
            </w:r>
          </w:p>
          <w:p w:rsidR="00711404" w:rsidRPr="00A41663" w:rsidRDefault="00711404" w:rsidP="00451062">
            <w:pPr>
              <w:pStyle w:val="Akapitzlist"/>
              <w:numPr>
                <w:ilvl w:val="0"/>
                <w:numId w:val="48"/>
              </w:numPr>
              <w:ind w:left="323" w:hanging="323"/>
              <w:rPr>
                <w:rFonts w:cs="Arial"/>
                <w:iCs/>
                <w:color w:val="000000"/>
              </w:rPr>
            </w:pPr>
            <w:r w:rsidRPr="00A41663">
              <w:rPr>
                <w:rFonts w:cs="Arial"/>
                <w:iCs/>
                <w:color w:val="000000"/>
              </w:rPr>
              <w:t>podniesienie poziomu aktywności społecznej mieszkańców</w:t>
            </w:r>
          </w:p>
          <w:p w:rsidR="00711404" w:rsidRPr="00A41663" w:rsidRDefault="00711404" w:rsidP="00451062">
            <w:pPr>
              <w:pStyle w:val="Akapitzlist"/>
              <w:numPr>
                <w:ilvl w:val="0"/>
                <w:numId w:val="48"/>
              </w:numPr>
              <w:ind w:left="323" w:hanging="323"/>
              <w:rPr>
                <w:rFonts w:cs="Arial"/>
                <w:iCs/>
                <w:color w:val="000000"/>
              </w:rPr>
            </w:pPr>
            <w:r w:rsidRPr="00A41663">
              <w:rPr>
                <w:rFonts w:cs="Arial"/>
                <w:iCs/>
                <w:color w:val="000000"/>
              </w:rPr>
              <w:t>aktywizacja społeczna osób zagrożonych wykluczeniem społecznym</w:t>
            </w:r>
          </w:p>
          <w:p w:rsidR="00711404" w:rsidRPr="00A41663" w:rsidRDefault="00711404" w:rsidP="00451062">
            <w:pPr>
              <w:pStyle w:val="Akapitzlist"/>
              <w:numPr>
                <w:ilvl w:val="0"/>
                <w:numId w:val="48"/>
              </w:numPr>
              <w:ind w:left="323" w:hanging="323"/>
              <w:rPr>
                <w:rFonts w:cs="Arial"/>
                <w:color w:val="000000"/>
              </w:rPr>
            </w:pPr>
            <w:r w:rsidRPr="00A41663">
              <w:rPr>
                <w:rFonts w:cs="Arial"/>
                <w:color w:val="000000"/>
              </w:rPr>
              <w:t>poprawa stanu bezpieczeństwa</w:t>
            </w:r>
            <w:r w:rsidR="000724F2" w:rsidRPr="00A41663">
              <w:rPr>
                <w:rFonts w:cs="Arial"/>
                <w:color w:val="000000"/>
              </w:rPr>
              <w:t xml:space="preserve"> i</w:t>
            </w:r>
            <w:r w:rsidR="000724F2">
              <w:rPr>
                <w:rFonts w:cs="Arial"/>
                <w:color w:val="000000"/>
              </w:rPr>
              <w:t> </w:t>
            </w:r>
            <w:r w:rsidRPr="00A41663">
              <w:rPr>
                <w:rFonts w:cs="Arial"/>
                <w:color w:val="000000"/>
              </w:rPr>
              <w:t>porządku publicznego</w:t>
            </w:r>
          </w:p>
          <w:p w:rsidR="00711404" w:rsidRPr="00A41663" w:rsidRDefault="00711404" w:rsidP="00451062">
            <w:pPr>
              <w:pStyle w:val="Akapitzlist"/>
              <w:numPr>
                <w:ilvl w:val="0"/>
                <w:numId w:val="48"/>
              </w:numPr>
              <w:ind w:left="323" w:hanging="323"/>
              <w:rPr>
                <w:rFonts w:cs="Arial"/>
                <w:color w:val="000000"/>
              </w:rPr>
            </w:pPr>
            <w:r w:rsidRPr="00A41663">
              <w:rPr>
                <w:rFonts w:cs="Arial"/>
                <w:color w:val="000000"/>
              </w:rPr>
              <w:t>poprawa stanu technicznego obiektów budowlanych,</w:t>
            </w:r>
            <w:r w:rsidR="000724F2" w:rsidRPr="00A41663">
              <w:rPr>
                <w:rFonts w:cs="Arial"/>
                <w:color w:val="000000"/>
              </w:rPr>
              <w:t xml:space="preserve"> w</w:t>
            </w:r>
            <w:r w:rsidR="000724F2">
              <w:rPr>
                <w:rFonts w:cs="Arial"/>
                <w:color w:val="000000"/>
              </w:rPr>
              <w:t> </w:t>
            </w:r>
            <w:r w:rsidRPr="00A41663">
              <w:rPr>
                <w:rFonts w:cs="Arial"/>
                <w:color w:val="000000"/>
              </w:rPr>
              <w:t>tym o przeznaczeniu mieszkaniowym</w:t>
            </w:r>
          </w:p>
          <w:p w:rsidR="00711404" w:rsidRPr="00A41663" w:rsidRDefault="00711404" w:rsidP="00451062">
            <w:pPr>
              <w:pStyle w:val="Akapitzlist"/>
              <w:numPr>
                <w:ilvl w:val="0"/>
                <w:numId w:val="48"/>
              </w:numPr>
              <w:ind w:left="323" w:hanging="323"/>
              <w:rPr>
                <w:rFonts w:cs="Arial"/>
                <w:color w:val="000000"/>
              </w:rPr>
            </w:pPr>
            <w:r w:rsidRPr="00A41663">
              <w:rPr>
                <w:rFonts w:cs="Arial"/>
                <w:color w:val="000000"/>
              </w:rPr>
              <w:t>likwidacja barier architektonicznych</w:t>
            </w:r>
          </w:p>
          <w:p w:rsidR="00711404" w:rsidRPr="00A41663" w:rsidRDefault="00711404" w:rsidP="00451062">
            <w:pPr>
              <w:pStyle w:val="Akapitzlist"/>
              <w:numPr>
                <w:ilvl w:val="0"/>
                <w:numId w:val="48"/>
              </w:numPr>
              <w:ind w:left="323" w:hanging="323"/>
              <w:rPr>
                <w:rFonts w:cs="Arial"/>
                <w:color w:val="000000"/>
              </w:rPr>
            </w:pPr>
            <w:r w:rsidRPr="00A41663">
              <w:rPr>
                <w:rFonts w:cs="Arial"/>
                <w:color w:val="000000"/>
              </w:rPr>
              <w:t>modernizacja/rozbudowa infrastruktury technicznej sieciowej (kanalizacja, cieplik, gazociąg) dla poprawy środowiska</w:t>
            </w:r>
            <w:r w:rsidR="000724F2" w:rsidRPr="00A41663">
              <w:rPr>
                <w:rFonts w:cs="Arial"/>
                <w:color w:val="000000"/>
              </w:rPr>
              <w:t xml:space="preserve"> i</w:t>
            </w:r>
            <w:r w:rsidR="000724F2">
              <w:rPr>
                <w:rFonts w:cs="Arial"/>
                <w:color w:val="000000"/>
              </w:rPr>
              <w:t> </w:t>
            </w:r>
            <w:r w:rsidRPr="00A41663">
              <w:rPr>
                <w:rFonts w:cs="Arial"/>
                <w:color w:val="000000"/>
              </w:rPr>
              <w:t>standardu zamieszkania</w:t>
            </w:r>
          </w:p>
          <w:p w:rsidR="00711404" w:rsidRPr="00A41663" w:rsidRDefault="00711404" w:rsidP="00451062">
            <w:pPr>
              <w:pStyle w:val="Akapitzlist"/>
              <w:numPr>
                <w:ilvl w:val="0"/>
                <w:numId w:val="48"/>
              </w:numPr>
              <w:ind w:left="323" w:hanging="323"/>
              <w:rPr>
                <w:rFonts w:cs="Arial"/>
                <w:color w:val="000000"/>
              </w:rPr>
            </w:pPr>
            <w:r w:rsidRPr="00A41663">
              <w:rPr>
                <w:rFonts w:cs="Arial"/>
                <w:color w:val="000000"/>
              </w:rPr>
              <w:t>adaptacja/</w:t>
            </w:r>
            <w:r>
              <w:t>przekształcenie obiektów</w:t>
            </w:r>
            <w:r w:rsidRPr="00A41663">
              <w:rPr>
                <w:rFonts w:cs="Arial"/>
                <w:color w:val="000000"/>
              </w:rPr>
              <w:t>/terenów zdegradowanych, w celu przywrócenia lub nadania im nowych funkcji społecznych, kulturalnych, gospodarczych, edukacyjnych lub rekreacyjnych</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EE0251" w:rsidRPr="00E44ECF" w:rsidRDefault="00EE0251" w:rsidP="00EE0251">
            <w:pPr>
              <w:rPr>
                <w:rFonts w:cs="Arial"/>
              </w:rPr>
            </w:pPr>
            <w:r w:rsidRPr="00B66673">
              <w:rPr>
                <w:rFonts w:ascii="Calibri" w:eastAsia="Calibri" w:hAnsi="Calibri" w:cs="Calibri"/>
                <w:b/>
                <w:szCs w:val="20"/>
              </w:rPr>
              <w:t>Zadanie 1:</w:t>
            </w:r>
            <w:r>
              <w:rPr>
                <w:rFonts w:ascii="Calibri" w:eastAsia="Calibri" w:hAnsi="Calibri" w:cs="Calibri"/>
                <w:szCs w:val="20"/>
              </w:rPr>
              <w:t xml:space="preserve"> </w:t>
            </w:r>
            <w:r>
              <w:rPr>
                <w:rFonts w:cs="Arial"/>
              </w:rPr>
              <w:t>1 600 000,00 zł</w:t>
            </w:r>
          </w:p>
          <w:p w:rsidR="00EE0251" w:rsidRPr="00E44ECF" w:rsidRDefault="00EE0251" w:rsidP="00EE0251">
            <w:pPr>
              <w:jc w:val="both"/>
              <w:rPr>
                <w:rFonts w:cs="Arial"/>
              </w:rPr>
            </w:pPr>
            <w:r w:rsidRPr="00E44ECF">
              <w:rPr>
                <w:rFonts w:ascii="Calibri" w:eastAsia="Calibri" w:hAnsi="Calibri" w:cs="Calibri"/>
                <w:b/>
                <w:szCs w:val="20"/>
              </w:rPr>
              <w:t>Zadanie 2:</w:t>
            </w:r>
            <w:r w:rsidRPr="00E44ECF">
              <w:rPr>
                <w:rFonts w:ascii="Calibri" w:eastAsia="Calibri" w:hAnsi="Calibri" w:cs="Calibri"/>
                <w:szCs w:val="20"/>
              </w:rPr>
              <w:t xml:space="preserve"> </w:t>
            </w:r>
            <w:r>
              <w:rPr>
                <w:rFonts w:cs="Arial"/>
              </w:rPr>
              <w:t>600 000,00 zł</w:t>
            </w:r>
          </w:p>
          <w:p w:rsidR="00EE0251" w:rsidRPr="00E44ECF" w:rsidRDefault="00EE0251" w:rsidP="00EE0251">
            <w:pPr>
              <w:jc w:val="both"/>
              <w:rPr>
                <w:rFonts w:cs="Arial"/>
              </w:rPr>
            </w:pPr>
            <w:r w:rsidRPr="00E44ECF">
              <w:rPr>
                <w:rFonts w:cs="Arial"/>
                <w:b/>
              </w:rPr>
              <w:t>Zadanie 3:</w:t>
            </w:r>
            <w:r w:rsidRPr="00E44ECF">
              <w:rPr>
                <w:rFonts w:cs="Arial"/>
              </w:rPr>
              <w:t xml:space="preserve"> </w:t>
            </w:r>
            <w:r w:rsidR="00B40EA3">
              <w:rPr>
                <w:rFonts w:cs="Arial"/>
              </w:rPr>
              <w:t>2 500 000,00 zł</w:t>
            </w:r>
          </w:p>
          <w:p w:rsidR="00EE0251" w:rsidRPr="00E44ECF" w:rsidRDefault="00EE0251" w:rsidP="00EE0251">
            <w:pPr>
              <w:jc w:val="both"/>
              <w:rPr>
                <w:rFonts w:cs="Arial"/>
              </w:rPr>
            </w:pPr>
            <w:r w:rsidRPr="00E44ECF">
              <w:rPr>
                <w:rFonts w:cs="Arial"/>
                <w:b/>
              </w:rPr>
              <w:t>Zadanie 4:</w:t>
            </w:r>
            <w:r w:rsidRPr="00E44ECF">
              <w:rPr>
                <w:rFonts w:cs="Arial"/>
              </w:rPr>
              <w:t xml:space="preserve"> </w:t>
            </w:r>
            <w:r w:rsidR="00B40EA3">
              <w:rPr>
                <w:rFonts w:cs="Arial"/>
              </w:rPr>
              <w:t>1 000 000,00 zł</w:t>
            </w:r>
          </w:p>
          <w:p w:rsidR="00EE0251" w:rsidRPr="00E44ECF" w:rsidRDefault="00EE0251" w:rsidP="00EE0251">
            <w:pPr>
              <w:jc w:val="both"/>
              <w:rPr>
                <w:rFonts w:cs="Arial"/>
              </w:rPr>
            </w:pPr>
            <w:r w:rsidRPr="00E44ECF">
              <w:rPr>
                <w:rFonts w:cs="Arial"/>
                <w:b/>
              </w:rPr>
              <w:t>Zadanie 5:</w:t>
            </w:r>
            <w:r w:rsidRPr="00E44ECF">
              <w:rPr>
                <w:rFonts w:cs="Arial"/>
              </w:rPr>
              <w:t xml:space="preserve"> </w:t>
            </w:r>
            <w:r w:rsidR="00B40EA3">
              <w:rPr>
                <w:rFonts w:cs="Arial"/>
              </w:rPr>
              <w:t>800 000,00 zł</w:t>
            </w:r>
          </w:p>
          <w:p w:rsidR="00EE0251" w:rsidRPr="00E44ECF" w:rsidRDefault="00EE0251" w:rsidP="00EE0251">
            <w:pPr>
              <w:jc w:val="both"/>
              <w:rPr>
                <w:rFonts w:cs="Arial"/>
              </w:rPr>
            </w:pPr>
            <w:r w:rsidRPr="00E44ECF">
              <w:rPr>
                <w:rFonts w:cs="Arial"/>
                <w:b/>
              </w:rPr>
              <w:t>Zadanie 6:</w:t>
            </w:r>
            <w:r w:rsidRPr="00E44ECF">
              <w:rPr>
                <w:rFonts w:cs="Arial"/>
              </w:rPr>
              <w:t xml:space="preserve"> </w:t>
            </w:r>
            <w:r w:rsidR="00B40EA3">
              <w:rPr>
                <w:rFonts w:cs="Arial"/>
              </w:rPr>
              <w:t>800 000,00 zł</w:t>
            </w:r>
          </w:p>
          <w:p w:rsidR="00EE0251" w:rsidRPr="00E44ECF" w:rsidRDefault="00EE0251" w:rsidP="00EE0251">
            <w:pPr>
              <w:jc w:val="both"/>
              <w:rPr>
                <w:rFonts w:cs="Arial"/>
              </w:rPr>
            </w:pPr>
            <w:r w:rsidRPr="00E44ECF">
              <w:rPr>
                <w:rFonts w:cs="Arial"/>
                <w:b/>
              </w:rPr>
              <w:t>Zadanie 7:</w:t>
            </w:r>
            <w:r w:rsidRPr="00E44ECF">
              <w:rPr>
                <w:rFonts w:cs="Arial"/>
              </w:rPr>
              <w:t xml:space="preserve"> </w:t>
            </w:r>
            <w:r w:rsidR="00B40EA3">
              <w:rPr>
                <w:rFonts w:cs="Arial"/>
              </w:rPr>
              <w:t>800 000,00 zł</w:t>
            </w:r>
          </w:p>
          <w:p w:rsidR="00EE0251" w:rsidRPr="00E44ECF" w:rsidRDefault="00EE0251" w:rsidP="00EE0251">
            <w:pPr>
              <w:jc w:val="both"/>
              <w:rPr>
                <w:rFonts w:ascii="Calibri" w:eastAsia="Calibri" w:hAnsi="Calibri" w:cs="Calibri"/>
                <w:szCs w:val="20"/>
              </w:rPr>
            </w:pPr>
            <w:r>
              <w:rPr>
                <w:rFonts w:ascii="Calibri" w:eastAsia="Calibri" w:hAnsi="Calibri" w:cs="Calibri"/>
                <w:b/>
                <w:szCs w:val="20"/>
              </w:rPr>
              <w:t>Zadanie 8</w:t>
            </w:r>
            <w:r w:rsidRPr="00E44ECF">
              <w:rPr>
                <w:rFonts w:ascii="Calibri" w:eastAsia="Calibri" w:hAnsi="Calibri" w:cs="Calibri"/>
                <w:b/>
                <w:szCs w:val="20"/>
              </w:rPr>
              <w:t>:</w:t>
            </w:r>
            <w:r w:rsidRPr="00E44ECF">
              <w:rPr>
                <w:rFonts w:ascii="Calibri" w:eastAsia="Calibri" w:hAnsi="Calibri" w:cs="Calibri"/>
                <w:szCs w:val="20"/>
              </w:rPr>
              <w:t xml:space="preserve"> </w:t>
            </w:r>
            <w:r w:rsidR="00B40EA3">
              <w:rPr>
                <w:rFonts w:cs="Arial"/>
              </w:rPr>
              <w:t>800 000,00 zł</w:t>
            </w:r>
          </w:p>
          <w:p w:rsidR="00711404" w:rsidRPr="00D56B0F" w:rsidRDefault="00EE0251" w:rsidP="00EE0251">
            <w:pPr>
              <w:jc w:val="both"/>
              <w:rPr>
                <w:rFonts w:ascii="Calibri" w:eastAsia="Calibri" w:hAnsi="Calibri" w:cs="Calibri"/>
                <w:color w:val="FF0000"/>
                <w:szCs w:val="20"/>
              </w:rPr>
            </w:pPr>
            <w:r>
              <w:rPr>
                <w:rFonts w:ascii="Calibri" w:eastAsia="Calibri" w:hAnsi="Calibri" w:cs="Calibri"/>
                <w:b/>
                <w:szCs w:val="20"/>
              </w:rPr>
              <w:t>Zadanie 9</w:t>
            </w:r>
            <w:r w:rsidRPr="00E44ECF">
              <w:rPr>
                <w:rFonts w:ascii="Calibri" w:eastAsia="Calibri" w:hAnsi="Calibri" w:cs="Calibri"/>
                <w:szCs w:val="20"/>
              </w:rPr>
              <w:t xml:space="preserve">: </w:t>
            </w:r>
            <w:r w:rsidR="00B40EA3">
              <w:rPr>
                <w:rFonts w:ascii="Calibri" w:eastAsia="Calibri" w:hAnsi="Calibri" w:cs="Calibri"/>
                <w:szCs w:val="20"/>
              </w:rPr>
              <w:t>800 000,00 zł</w:t>
            </w:r>
          </w:p>
        </w:tc>
      </w:tr>
      <w:tr w:rsidR="00711404" w:rsidRPr="00502054" w:rsidTr="005C31BD">
        <w:trPr>
          <w:trHeight w:val="584"/>
        </w:trPr>
        <w:tc>
          <w:tcPr>
            <w:tcW w:w="2547" w:type="dxa"/>
            <w:vAlign w:val="center"/>
            <w:hideMark/>
          </w:tcPr>
          <w:p w:rsidR="00711404" w:rsidRPr="00502054" w:rsidRDefault="00711404" w:rsidP="005C31BD">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40EA3" w:rsidRDefault="00B40EA3" w:rsidP="005C31BD">
            <w:pPr>
              <w:rPr>
                <w:rFonts w:ascii="Calibri" w:eastAsia="Calibri" w:hAnsi="Calibri" w:cs="Calibri"/>
                <w:szCs w:val="20"/>
              </w:rPr>
            </w:pPr>
            <w:r>
              <w:rPr>
                <w:rFonts w:ascii="Calibri" w:eastAsia="Calibri" w:hAnsi="Calibri" w:cs="Calibri"/>
                <w:szCs w:val="20"/>
              </w:rPr>
              <w:t xml:space="preserve">Zadanie 1: </w:t>
            </w:r>
            <w:r>
              <w:rPr>
                <w:rFonts w:cs="Arial"/>
              </w:rPr>
              <w:t>II kwartał 2019  - IV kwartał 2020</w:t>
            </w:r>
          </w:p>
          <w:p w:rsidR="00711404" w:rsidRDefault="00EE0251" w:rsidP="005C31BD">
            <w:pPr>
              <w:rPr>
                <w:rFonts w:ascii="Calibri" w:eastAsia="Calibri" w:hAnsi="Calibri" w:cs="Calibri"/>
                <w:szCs w:val="20"/>
              </w:rPr>
            </w:pPr>
            <w:r>
              <w:rPr>
                <w:rFonts w:ascii="Calibri" w:eastAsia="Calibri" w:hAnsi="Calibri" w:cs="Calibri"/>
                <w:szCs w:val="20"/>
              </w:rPr>
              <w:t>Zadanie 2: 2018-2020</w:t>
            </w:r>
          </w:p>
          <w:p w:rsidR="00B40EA3" w:rsidRDefault="00B40EA3" w:rsidP="005C31BD">
            <w:pPr>
              <w:rPr>
                <w:rFonts w:ascii="Calibri" w:eastAsia="Calibri" w:hAnsi="Calibri" w:cs="Calibri"/>
                <w:szCs w:val="20"/>
              </w:rPr>
            </w:pPr>
            <w:r>
              <w:rPr>
                <w:rFonts w:ascii="Calibri" w:eastAsia="Calibri" w:hAnsi="Calibri" w:cs="Calibri"/>
                <w:szCs w:val="20"/>
              </w:rPr>
              <w:t>Zadanie 3: 2018-2020</w:t>
            </w:r>
          </w:p>
          <w:p w:rsidR="00B40EA3" w:rsidRDefault="00B40EA3" w:rsidP="005C31BD">
            <w:pPr>
              <w:rPr>
                <w:rFonts w:ascii="Calibri" w:eastAsia="Calibri" w:hAnsi="Calibri" w:cs="Calibri"/>
                <w:szCs w:val="20"/>
              </w:rPr>
            </w:pPr>
            <w:r>
              <w:rPr>
                <w:rFonts w:ascii="Calibri" w:eastAsia="Calibri" w:hAnsi="Calibri" w:cs="Calibri"/>
                <w:szCs w:val="20"/>
              </w:rPr>
              <w:t>Zadanie 4: 2018-2020</w:t>
            </w:r>
          </w:p>
          <w:p w:rsidR="00B40EA3" w:rsidRDefault="00B40EA3" w:rsidP="005C31BD">
            <w:pPr>
              <w:rPr>
                <w:rFonts w:ascii="Calibri" w:eastAsia="Calibri" w:hAnsi="Calibri" w:cs="Calibri"/>
                <w:szCs w:val="20"/>
              </w:rPr>
            </w:pPr>
            <w:r>
              <w:rPr>
                <w:rFonts w:ascii="Calibri" w:eastAsia="Calibri" w:hAnsi="Calibri" w:cs="Calibri"/>
                <w:szCs w:val="20"/>
              </w:rPr>
              <w:t>Zadanie 5: 2018-2020</w:t>
            </w:r>
          </w:p>
          <w:p w:rsidR="00B40EA3" w:rsidRDefault="00B40EA3" w:rsidP="005C31BD">
            <w:pPr>
              <w:rPr>
                <w:rFonts w:ascii="Calibri" w:eastAsia="Calibri" w:hAnsi="Calibri" w:cs="Calibri"/>
                <w:szCs w:val="20"/>
              </w:rPr>
            </w:pPr>
            <w:r>
              <w:rPr>
                <w:rFonts w:ascii="Calibri" w:eastAsia="Calibri" w:hAnsi="Calibri" w:cs="Calibri"/>
                <w:szCs w:val="20"/>
              </w:rPr>
              <w:t>Zadanie 6: 2018-2020</w:t>
            </w:r>
          </w:p>
          <w:p w:rsidR="00B40EA3" w:rsidRDefault="00B40EA3" w:rsidP="005C31BD">
            <w:pPr>
              <w:rPr>
                <w:rFonts w:ascii="Calibri" w:eastAsia="Calibri" w:hAnsi="Calibri" w:cs="Calibri"/>
                <w:szCs w:val="20"/>
              </w:rPr>
            </w:pPr>
            <w:r>
              <w:rPr>
                <w:rFonts w:ascii="Calibri" w:eastAsia="Calibri" w:hAnsi="Calibri" w:cs="Calibri"/>
                <w:szCs w:val="20"/>
              </w:rPr>
              <w:t>Zadanie 7: 2018-2020</w:t>
            </w:r>
          </w:p>
          <w:p w:rsidR="00B40EA3" w:rsidRDefault="00B40EA3" w:rsidP="005C31BD">
            <w:pPr>
              <w:rPr>
                <w:rFonts w:ascii="Calibri" w:eastAsia="Calibri" w:hAnsi="Calibri" w:cs="Calibri"/>
                <w:szCs w:val="20"/>
              </w:rPr>
            </w:pPr>
            <w:r>
              <w:rPr>
                <w:rFonts w:ascii="Calibri" w:eastAsia="Calibri" w:hAnsi="Calibri" w:cs="Calibri"/>
                <w:szCs w:val="20"/>
              </w:rPr>
              <w:t>Zadanie 8: 2018-2020</w:t>
            </w:r>
          </w:p>
          <w:p w:rsidR="00B40EA3" w:rsidRPr="00393250" w:rsidRDefault="00B40EA3" w:rsidP="005C31BD">
            <w:pPr>
              <w:rPr>
                <w:rFonts w:ascii="Calibri" w:eastAsia="Calibri" w:hAnsi="Calibri" w:cs="Calibri"/>
                <w:szCs w:val="20"/>
              </w:rPr>
            </w:pPr>
            <w:r>
              <w:rPr>
                <w:rFonts w:ascii="Calibri" w:eastAsia="Calibri" w:hAnsi="Calibri" w:cs="Calibri"/>
                <w:szCs w:val="20"/>
              </w:rPr>
              <w:t>Zadanie 9: 2018-2020</w:t>
            </w:r>
          </w:p>
        </w:tc>
      </w:tr>
    </w:tbl>
    <w:p w:rsidR="00F40577" w:rsidRDefault="00F40577" w:rsidP="00F40577"/>
    <w:tbl>
      <w:tblPr>
        <w:tblStyle w:val="Tabelasiatki1jasnaakcent1"/>
        <w:tblW w:w="0" w:type="auto"/>
        <w:tblLook w:val="0420" w:firstRow="1" w:lastRow="0" w:firstColumn="0" w:lastColumn="0" w:noHBand="0" w:noVBand="1"/>
      </w:tblPr>
      <w:tblGrid>
        <w:gridCol w:w="2547"/>
        <w:gridCol w:w="6515"/>
      </w:tblGrid>
      <w:tr w:rsidR="00575924" w:rsidRPr="00502054" w:rsidTr="005C31BD">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575924" w:rsidRPr="00502054" w:rsidRDefault="00575924" w:rsidP="005C31BD">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575924" w:rsidRPr="00656001" w:rsidRDefault="005C31BD" w:rsidP="005C31BD">
            <w:pPr>
              <w:jc w:val="both"/>
              <w:rPr>
                <w:rFonts w:ascii="Calibri" w:eastAsia="Calibri" w:hAnsi="Calibri" w:cs="Calibri"/>
                <w:szCs w:val="20"/>
              </w:rPr>
            </w:pPr>
            <w:r>
              <w:rPr>
                <w:rFonts w:ascii="Calibri" w:eastAsia="Calibri" w:hAnsi="Calibri" w:cs="Calibri"/>
                <w:szCs w:val="20"/>
              </w:rPr>
              <w:t>1</w:t>
            </w:r>
            <w:r w:rsidR="00575924">
              <w:rPr>
                <w:rFonts w:ascii="Calibri" w:eastAsia="Calibri" w:hAnsi="Calibri" w:cs="Calibri"/>
                <w:szCs w:val="20"/>
              </w:rPr>
              <w:t>.</w:t>
            </w:r>
            <w:r w:rsidR="00CA13DC">
              <w:rPr>
                <w:rFonts w:ascii="Calibri" w:eastAsia="Calibri" w:hAnsi="Calibri" w:cs="Calibri"/>
                <w:szCs w:val="20"/>
              </w:rPr>
              <w:t>3</w:t>
            </w:r>
            <w:r w:rsidR="00575924">
              <w:rPr>
                <w:rFonts w:ascii="Calibri" w:eastAsia="Calibri" w:hAnsi="Calibri" w:cs="Calibri"/>
                <w:szCs w:val="20"/>
              </w:rPr>
              <w:t>. T</w:t>
            </w:r>
            <w:r w:rsidR="00575924" w:rsidRPr="00917DAD">
              <w:rPr>
                <w:rFonts w:ascii="Calibri" w:eastAsia="Calibri" w:hAnsi="Calibri" w:cs="Calibri"/>
                <w:szCs w:val="20"/>
              </w:rPr>
              <w:t>ermomodernizacja budynków mieszkalnych wielorodzinnych</w:t>
            </w:r>
            <w:r w:rsidR="00575924">
              <w:rPr>
                <w:rFonts w:ascii="Calibri" w:eastAsia="Calibri" w:hAnsi="Calibri" w:cs="Calibri"/>
                <w:szCs w:val="20"/>
              </w:rPr>
              <w:t xml:space="preserve"> ZBM</w:t>
            </w:r>
          </w:p>
        </w:tc>
      </w:tr>
      <w:tr w:rsidR="00575924" w:rsidRPr="00502054" w:rsidTr="005C31BD">
        <w:trPr>
          <w:trHeight w:val="584"/>
        </w:trPr>
        <w:tc>
          <w:tcPr>
            <w:tcW w:w="2547" w:type="dxa"/>
            <w:vAlign w:val="center"/>
          </w:tcPr>
          <w:p w:rsidR="00575924" w:rsidRPr="00680FB1" w:rsidRDefault="00575924" w:rsidP="005C31BD">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575924" w:rsidRPr="00D80D79" w:rsidRDefault="00D80D79" w:rsidP="00D80D79">
            <w:pPr>
              <w:jc w:val="both"/>
              <w:rPr>
                <w:rFonts w:ascii="Calibri" w:eastAsia="Calibri" w:hAnsi="Calibri" w:cs="Calibri"/>
                <w:bCs/>
                <w:szCs w:val="20"/>
              </w:rPr>
            </w:pPr>
            <w:r w:rsidRPr="00D80D79">
              <w:rPr>
                <w:rFonts w:ascii="Calibri" w:eastAsia="Calibri" w:hAnsi="Calibri" w:cs="Calibri"/>
                <w:bCs/>
                <w:szCs w:val="20"/>
              </w:rPr>
              <w:t>Cel szczegółowy 4: Poprawa warunków życia w obszarze rewitalizacji poprzez wzrost standardu mieszkalnictwa i ograniczanie emisji zanieczyszczeń</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575924" w:rsidRPr="000729CB" w:rsidRDefault="00575924" w:rsidP="005C31BD">
            <w:pPr>
              <w:rPr>
                <w:rFonts w:cs="Arial"/>
              </w:rPr>
            </w:pPr>
            <w:r>
              <w:rPr>
                <w:rFonts w:cs="Arial"/>
              </w:rPr>
              <w:t>Zarząd Budynków Mieszkalnych</w:t>
            </w:r>
            <w:r w:rsidR="000724F2">
              <w:rPr>
                <w:rFonts w:cs="Arial"/>
              </w:rPr>
              <w:t xml:space="preserve"> w </w:t>
            </w:r>
            <w:r>
              <w:rPr>
                <w:rFonts w:cs="Arial"/>
              </w:rPr>
              <w:t xml:space="preserve">Koszalinie, ul. </w:t>
            </w:r>
            <w:r w:rsidR="00D80D79">
              <w:rPr>
                <w:rFonts w:cs="Arial"/>
              </w:rPr>
              <w:t>Połczyńska 24, 75-815 Koszalin</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575924" w:rsidRPr="00D81582" w:rsidRDefault="00575924" w:rsidP="005C31BD">
            <w:pPr>
              <w:jc w:val="both"/>
              <w:rPr>
                <w:rFonts w:ascii="Calibri" w:eastAsia="Calibri" w:hAnsi="Calibri" w:cs="Calibri"/>
                <w:szCs w:val="20"/>
              </w:rPr>
            </w:pPr>
            <w:r>
              <w:rPr>
                <w:rFonts w:ascii="Calibri" w:eastAsia="Calibri" w:hAnsi="Calibri" w:cs="Calibri"/>
                <w:szCs w:val="20"/>
              </w:rPr>
              <w:t>Budynki mieszkalne</w:t>
            </w:r>
            <w:r w:rsidR="005C31BD">
              <w:rPr>
                <w:rFonts w:ascii="Calibri" w:eastAsia="Calibri" w:hAnsi="Calibri" w:cs="Calibri"/>
                <w:szCs w:val="20"/>
              </w:rPr>
              <w:t xml:space="preserve"> przy ul. Wróblewskiego 4-6, 10</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575924" w:rsidRDefault="00575924" w:rsidP="005C31BD">
            <w:pPr>
              <w:jc w:val="both"/>
              <w:rPr>
                <w:rFonts w:ascii="Calibri" w:eastAsia="Calibri" w:hAnsi="Calibri" w:cs="Calibri"/>
                <w:szCs w:val="20"/>
              </w:rPr>
            </w:pPr>
            <w:r>
              <w:rPr>
                <w:rFonts w:ascii="Calibri" w:eastAsia="Calibri" w:hAnsi="Calibri" w:cs="Calibri"/>
                <w:szCs w:val="20"/>
              </w:rPr>
              <w:t>Celem projektu jest redukcja</w:t>
            </w:r>
            <w:r w:rsidRPr="00917DAD">
              <w:rPr>
                <w:rFonts w:ascii="Calibri" w:eastAsia="Calibri" w:hAnsi="Calibri" w:cs="Calibri"/>
                <w:szCs w:val="20"/>
              </w:rPr>
              <w:t xml:space="preserve"> zużycia energii, emisji dwutlenku węgla oraz innych szkodliwych substancji do powietrza.</w:t>
            </w:r>
          </w:p>
          <w:p w:rsidR="00575924" w:rsidRDefault="00575924" w:rsidP="005C31BD">
            <w:pPr>
              <w:jc w:val="both"/>
              <w:rPr>
                <w:rFonts w:ascii="Calibri" w:eastAsia="Calibri" w:hAnsi="Calibri" w:cs="Calibri"/>
                <w:szCs w:val="20"/>
              </w:rPr>
            </w:pPr>
            <w:r w:rsidRPr="00917DAD">
              <w:rPr>
                <w:rFonts w:ascii="Calibri" w:eastAsia="Calibri" w:hAnsi="Calibri" w:cs="Calibri"/>
                <w:szCs w:val="20"/>
              </w:rPr>
              <w:lastRenderedPageBreak/>
              <w:t>Przedmiotem projektu jest termomodernizacja budynków mieszkalnych wielorodzinnych</w:t>
            </w:r>
            <w:r>
              <w:rPr>
                <w:rFonts w:ascii="Calibri" w:eastAsia="Calibri" w:hAnsi="Calibri" w:cs="Calibri"/>
                <w:szCs w:val="20"/>
              </w:rPr>
              <w:t>:</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m</w:t>
            </w:r>
            <w:r w:rsidRPr="00C301DD">
              <w:rPr>
                <w:rFonts w:ascii="Calibri" w:eastAsia="Calibri" w:hAnsi="Calibri" w:cs="Calibri"/>
                <w:szCs w:val="20"/>
              </w:rPr>
              <w:t>odernizacja</w:t>
            </w:r>
            <w:r>
              <w:rPr>
                <w:rFonts w:ascii="Calibri" w:eastAsia="Calibri" w:hAnsi="Calibri" w:cs="Calibri"/>
                <w:szCs w:val="20"/>
              </w:rPr>
              <w:t>/budowa</w:t>
            </w:r>
            <w:r w:rsidRPr="00C301DD">
              <w:rPr>
                <w:rFonts w:ascii="Calibri" w:eastAsia="Calibri" w:hAnsi="Calibri" w:cs="Calibri"/>
                <w:szCs w:val="20"/>
              </w:rPr>
              <w:t xml:space="preserve"> instalacji c.o., zmiana systemu ogrzewania mieszkań,</w:t>
            </w:r>
          </w:p>
          <w:p w:rsidR="00575924"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m</w:t>
            </w:r>
            <w:r w:rsidRPr="00C301DD">
              <w:rPr>
                <w:rFonts w:ascii="Calibri" w:eastAsia="Calibri" w:hAnsi="Calibri" w:cs="Calibri"/>
                <w:szCs w:val="20"/>
              </w:rPr>
              <w:t>odernizacja</w:t>
            </w:r>
            <w:r>
              <w:rPr>
                <w:rFonts w:ascii="Calibri" w:eastAsia="Calibri" w:hAnsi="Calibri" w:cs="Calibri"/>
                <w:szCs w:val="20"/>
              </w:rPr>
              <w:t>/montaż</w:t>
            </w:r>
            <w:r w:rsidRPr="00C301DD">
              <w:rPr>
                <w:rFonts w:ascii="Calibri" w:eastAsia="Calibri" w:hAnsi="Calibri" w:cs="Calibri"/>
                <w:szCs w:val="20"/>
              </w:rPr>
              <w:t xml:space="preserve"> instalacji c.w.u., zmiana systemu ogrzewania c.w.u.,</w:t>
            </w:r>
          </w:p>
          <w:p w:rsidR="00575924"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przyłącze do miejskiej sieci ciepłowniczej przez MEC,</w:t>
            </w:r>
          </w:p>
          <w:p w:rsidR="00575924"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wyposażenie</w:t>
            </w:r>
            <w:r w:rsidR="000724F2">
              <w:rPr>
                <w:rFonts w:ascii="Calibri" w:eastAsia="Calibri" w:hAnsi="Calibri" w:cs="Calibri"/>
                <w:szCs w:val="20"/>
              </w:rPr>
              <w:t xml:space="preserve"> w </w:t>
            </w:r>
            <w:r>
              <w:rPr>
                <w:rFonts w:ascii="Calibri" w:eastAsia="Calibri" w:hAnsi="Calibri" w:cs="Calibri"/>
                <w:szCs w:val="20"/>
              </w:rPr>
              <w:t>zawory termostatyczne,</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budowa dwufunkcyjnego węzła cieplnego</w:t>
            </w:r>
            <w:r w:rsidR="000724F2">
              <w:rPr>
                <w:rFonts w:ascii="Calibri" w:eastAsia="Calibri" w:hAnsi="Calibri" w:cs="Calibri"/>
                <w:szCs w:val="20"/>
              </w:rPr>
              <w:t xml:space="preserve"> w </w:t>
            </w:r>
            <w:r>
              <w:rPr>
                <w:rFonts w:ascii="Calibri" w:eastAsia="Calibri" w:hAnsi="Calibri" w:cs="Calibri"/>
                <w:szCs w:val="20"/>
              </w:rPr>
              <w:t>technologii wymienników płytowych przez MEC,</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cieplenie ścian zewnętrznych,</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cieplenie stropu nad piwnicami</w:t>
            </w:r>
            <w:r w:rsidR="000724F2">
              <w:rPr>
                <w:rFonts w:ascii="Calibri" w:eastAsia="Calibri" w:hAnsi="Calibri" w:cs="Calibri"/>
                <w:szCs w:val="20"/>
              </w:rPr>
              <w:t xml:space="preserve"> i </w:t>
            </w:r>
            <w:r>
              <w:rPr>
                <w:rFonts w:ascii="Calibri" w:eastAsia="Calibri" w:hAnsi="Calibri" w:cs="Calibri"/>
                <w:szCs w:val="20"/>
              </w:rPr>
              <w:t>strychami</w:t>
            </w:r>
            <w:r w:rsidRPr="00C301DD">
              <w:rPr>
                <w:rFonts w:ascii="Calibri" w:eastAsia="Calibri" w:hAnsi="Calibri" w:cs="Calibri"/>
                <w:szCs w:val="20"/>
              </w:rPr>
              <w:t>,</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 xml:space="preserve">cieplenie </w:t>
            </w:r>
            <w:r>
              <w:rPr>
                <w:rFonts w:ascii="Calibri" w:eastAsia="Calibri" w:hAnsi="Calibri" w:cs="Calibri"/>
                <w:szCs w:val="20"/>
              </w:rPr>
              <w:t>dachu</w:t>
            </w:r>
            <w:r w:rsidRPr="00C301DD">
              <w:rPr>
                <w:rFonts w:ascii="Calibri" w:eastAsia="Calibri" w:hAnsi="Calibri" w:cs="Calibri"/>
                <w:szCs w:val="20"/>
              </w:rPr>
              <w:t>,</w:t>
            </w:r>
          </w:p>
          <w:p w:rsidR="00575924" w:rsidRPr="00C301DD"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w</w:t>
            </w:r>
            <w:r w:rsidRPr="00C301DD">
              <w:rPr>
                <w:rFonts w:ascii="Calibri" w:eastAsia="Calibri" w:hAnsi="Calibri" w:cs="Calibri"/>
                <w:szCs w:val="20"/>
              </w:rPr>
              <w:t>ymiana starych</w:t>
            </w:r>
            <w:r>
              <w:rPr>
                <w:rFonts w:ascii="Calibri" w:eastAsia="Calibri" w:hAnsi="Calibri" w:cs="Calibri"/>
                <w:szCs w:val="20"/>
              </w:rPr>
              <w:t xml:space="preserve"> drewnianych</w:t>
            </w:r>
            <w:r w:rsidRPr="00C301DD">
              <w:rPr>
                <w:rFonts w:ascii="Calibri" w:eastAsia="Calibri" w:hAnsi="Calibri" w:cs="Calibri"/>
                <w:szCs w:val="20"/>
              </w:rPr>
              <w:t xml:space="preserve"> okien na nowe PCV</w:t>
            </w:r>
            <w:r>
              <w:rPr>
                <w:rFonts w:ascii="Calibri" w:eastAsia="Calibri" w:hAnsi="Calibri" w:cs="Calibri"/>
                <w:szCs w:val="20"/>
              </w:rPr>
              <w:t>,</w:t>
            </w:r>
          </w:p>
          <w:p w:rsidR="00575924" w:rsidRDefault="00575924" w:rsidP="005C31BD">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w</w:t>
            </w:r>
            <w:r w:rsidRPr="00C301DD">
              <w:rPr>
                <w:rFonts w:ascii="Calibri" w:eastAsia="Calibri" w:hAnsi="Calibri" w:cs="Calibri"/>
                <w:szCs w:val="20"/>
              </w:rPr>
              <w:t>ymiana starych drzwi zewnęt</w:t>
            </w:r>
            <w:r>
              <w:rPr>
                <w:rFonts w:ascii="Calibri" w:eastAsia="Calibri" w:hAnsi="Calibri" w:cs="Calibri"/>
                <w:szCs w:val="20"/>
              </w:rPr>
              <w:t>rznych na nowe,</w:t>
            </w:r>
          </w:p>
          <w:p w:rsidR="00202E86" w:rsidRDefault="00202E86" w:rsidP="00202E86">
            <w:pPr>
              <w:jc w:val="both"/>
              <w:rPr>
                <w:rFonts w:ascii="Calibri" w:eastAsia="Calibri" w:hAnsi="Calibri" w:cs="Calibri"/>
                <w:szCs w:val="20"/>
              </w:rPr>
            </w:pPr>
          </w:p>
          <w:p w:rsidR="00202E86" w:rsidRPr="00202E86" w:rsidRDefault="00C66C57" w:rsidP="00202E86">
            <w:pPr>
              <w:jc w:val="both"/>
              <w:rPr>
                <w:rFonts w:ascii="Calibri" w:eastAsia="Calibri" w:hAnsi="Calibri" w:cs="Calibri"/>
                <w:szCs w:val="20"/>
              </w:rPr>
            </w:pPr>
            <w:r>
              <w:rPr>
                <w:rFonts w:cs="Arial"/>
                <w:color w:val="000000"/>
              </w:rPr>
              <w:t>KOMPLEMENTARNOŚĆ</w:t>
            </w:r>
            <w:r w:rsidR="000724F2">
              <w:rPr>
                <w:rFonts w:cs="Arial"/>
                <w:color w:val="000000"/>
              </w:rPr>
              <w:t xml:space="preserve"> z </w:t>
            </w:r>
            <w:r>
              <w:rPr>
                <w:rFonts w:cs="Arial"/>
                <w:color w:val="000000"/>
              </w:rPr>
              <w:t>projektami</w:t>
            </w:r>
            <w:r w:rsidR="00202E86">
              <w:rPr>
                <w:rFonts w:cs="Arial"/>
                <w:color w:val="000000"/>
              </w:rPr>
              <w:t xml:space="preserve"> „</w:t>
            </w:r>
            <w:r w:rsidR="00202E86" w:rsidRPr="003264AD">
              <w:rPr>
                <w:rFonts w:cstheme="minorHAnsi"/>
                <w:szCs w:val="24"/>
              </w:rPr>
              <w:t>Rozwój animacji społeczności lokalnych</w:t>
            </w:r>
            <w:r w:rsidR="00202E86">
              <w:rPr>
                <w:rFonts w:cstheme="minorHAnsi"/>
                <w:szCs w:val="24"/>
              </w:rPr>
              <w:t xml:space="preserve"> osiedla Nowobramskiego</w:t>
            </w:r>
            <w:r w:rsidR="00202E86" w:rsidRPr="003264AD">
              <w:rPr>
                <w:rFonts w:cstheme="minorHAnsi"/>
                <w:szCs w:val="24"/>
              </w:rPr>
              <w:t xml:space="preserve"> oraz współpracy</w:t>
            </w:r>
            <w:r w:rsidR="000724F2" w:rsidRPr="003264AD">
              <w:rPr>
                <w:rFonts w:cstheme="minorHAnsi"/>
                <w:szCs w:val="24"/>
              </w:rPr>
              <w:t xml:space="preserve"> z</w:t>
            </w:r>
            <w:r w:rsidR="000724F2">
              <w:rPr>
                <w:rFonts w:cstheme="minorHAnsi"/>
                <w:szCs w:val="24"/>
              </w:rPr>
              <w:t> </w:t>
            </w:r>
            <w:r w:rsidR="00202E86" w:rsidRPr="003264AD">
              <w:rPr>
                <w:rFonts w:cstheme="minorHAnsi"/>
                <w:szCs w:val="24"/>
              </w:rPr>
              <w:t>organizacjami pozarządowymi</w:t>
            </w:r>
            <w:r w:rsidR="000724F2" w:rsidRPr="003264AD">
              <w:rPr>
                <w:rFonts w:cstheme="minorHAnsi"/>
                <w:szCs w:val="24"/>
              </w:rPr>
              <w:t xml:space="preserve"> i</w:t>
            </w:r>
            <w:r w:rsidR="000724F2">
              <w:rPr>
                <w:rFonts w:cstheme="minorHAnsi"/>
                <w:szCs w:val="24"/>
              </w:rPr>
              <w:t> </w:t>
            </w:r>
            <w:r w:rsidR="00202E86" w:rsidRPr="003264AD">
              <w:rPr>
                <w:rFonts w:cstheme="minorHAnsi"/>
                <w:szCs w:val="24"/>
              </w:rPr>
              <w:t>instytucjami kultury</w:t>
            </w:r>
            <w:r w:rsidR="00202E86">
              <w:rPr>
                <w:rFonts w:cstheme="minorHAnsi"/>
                <w:szCs w:val="24"/>
              </w:rPr>
              <w:t>”</w:t>
            </w:r>
            <w:r w:rsidR="00202E86">
              <w:rPr>
                <w:rFonts w:cs="Arial"/>
                <w:color w:val="000000"/>
              </w:rPr>
              <w:t xml:space="preserve">, </w:t>
            </w:r>
            <w:r w:rsidR="00633F52">
              <w:rPr>
                <w:rFonts w:ascii="Calibri" w:eastAsia="Calibri" w:hAnsi="Calibri" w:cs="Calibri"/>
                <w:szCs w:val="20"/>
              </w:rPr>
              <w:t xml:space="preserve">Nowobramskie podwórka miejscem </w:t>
            </w:r>
            <w:r w:rsidR="00633F52" w:rsidRPr="00C120B4">
              <w:t>integracji rodzinno-sąsiedzkiej</w:t>
            </w:r>
            <w:r>
              <w:rPr>
                <w:rFonts w:ascii="Calibri" w:eastAsia="Calibri" w:hAnsi="Calibri" w:cs="Calibri"/>
                <w:szCs w:val="20"/>
              </w:rPr>
              <w:t xml:space="preserve">, </w:t>
            </w:r>
            <w:r w:rsidRPr="005C31BD">
              <w:rPr>
                <w:rFonts w:ascii="Calibri" w:eastAsia="Calibri" w:hAnsi="Calibri" w:cs="Calibri"/>
                <w:szCs w:val="20"/>
              </w:rPr>
              <w:t>Modernizacja ulic osiedla Nowobramskiego</w:t>
            </w:r>
            <w:r>
              <w:rPr>
                <w:rFonts w:ascii="Calibri" w:eastAsia="Calibri" w:hAnsi="Calibri" w:cs="Calibri"/>
                <w:szCs w:val="20"/>
              </w:rPr>
              <w:t>.</w:t>
            </w:r>
          </w:p>
        </w:tc>
      </w:tr>
      <w:tr w:rsidR="00575924" w:rsidRPr="00502054" w:rsidTr="005C31BD">
        <w:trPr>
          <w:trHeight w:val="584"/>
        </w:trPr>
        <w:tc>
          <w:tcPr>
            <w:tcW w:w="2547" w:type="dxa"/>
            <w:vAlign w:val="center"/>
          </w:tcPr>
          <w:p w:rsidR="00575924" w:rsidRPr="00502054" w:rsidRDefault="00575924" w:rsidP="005C31BD">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575924" w:rsidRDefault="00575924" w:rsidP="005C31BD">
            <w:pPr>
              <w:jc w:val="both"/>
              <w:rPr>
                <w:rFonts w:ascii="Calibri" w:eastAsia="Calibri" w:hAnsi="Calibri" w:cs="Calibri"/>
                <w:szCs w:val="20"/>
              </w:rPr>
            </w:pPr>
            <w:r>
              <w:rPr>
                <w:rFonts w:ascii="Calibri" w:eastAsia="Calibri" w:hAnsi="Calibri" w:cs="Calibri"/>
                <w:szCs w:val="20"/>
              </w:rPr>
              <w:t>Budynki objęte projektem wybudowane zostały</w:t>
            </w:r>
            <w:r w:rsidR="000724F2">
              <w:rPr>
                <w:rFonts w:ascii="Calibri" w:eastAsia="Calibri" w:hAnsi="Calibri" w:cs="Calibri"/>
                <w:szCs w:val="20"/>
              </w:rPr>
              <w:t xml:space="preserve"> w </w:t>
            </w:r>
            <w:r>
              <w:rPr>
                <w:rFonts w:ascii="Calibri" w:eastAsia="Calibri" w:hAnsi="Calibri" w:cs="Calibri"/>
                <w:szCs w:val="20"/>
              </w:rPr>
              <w:t>technologii tradycyjnej. Ściany zewnętrzne nie spełniają wymaganych warunków izolacyjności termicznej, elewacje są</w:t>
            </w:r>
            <w:r w:rsidR="000724F2">
              <w:rPr>
                <w:rFonts w:ascii="Calibri" w:eastAsia="Calibri" w:hAnsi="Calibri" w:cs="Calibri"/>
                <w:szCs w:val="20"/>
              </w:rPr>
              <w:t xml:space="preserve"> w </w:t>
            </w:r>
            <w:r>
              <w:rPr>
                <w:rFonts w:ascii="Calibri" w:eastAsia="Calibri" w:hAnsi="Calibri" w:cs="Calibri"/>
                <w:szCs w:val="20"/>
              </w:rPr>
              <w:t>złym stanie technicznym, wymagają remontu.</w:t>
            </w:r>
            <w:r w:rsidR="000724F2">
              <w:rPr>
                <w:rFonts w:ascii="Calibri" w:eastAsia="Calibri" w:hAnsi="Calibri" w:cs="Calibri"/>
                <w:szCs w:val="20"/>
              </w:rPr>
              <w:t xml:space="preserve"> W </w:t>
            </w:r>
            <w:r>
              <w:rPr>
                <w:rFonts w:ascii="Calibri" w:eastAsia="Calibri" w:hAnsi="Calibri" w:cs="Calibri"/>
                <w:szCs w:val="20"/>
              </w:rPr>
              <w:t>części mieszkań zainstalowane są piece kaflowe. Realizacja projektu wpłynie na poprawę stanu technicznego wielorodzinnych budynków mieszkalnych oraz zmniejszenie energochłonności, co przyczyni się do poprawy jakości powietrza</w:t>
            </w:r>
            <w:r w:rsidR="000724F2">
              <w:rPr>
                <w:rFonts w:ascii="Calibri" w:eastAsia="Calibri" w:hAnsi="Calibri" w:cs="Calibri"/>
                <w:szCs w:val="20"/>
              </w:rPr>
              <w:t xml:space="preserve"> i </w:t>
            </w:r>
            <w:r>
              <w:rPr>
                <w:rFonts w:ascii="Calibri" w:eastAsia="Calibri" w:hAnsi="Calibri" w:cs="Calibri"/>
                <w:szCs w:val="20"/>
              </w:rPr>
              <w:t>standardu zamieszkania.</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575924" w:rsidRDefault="00575924" w:rsidP="005C31BD">
            <w:pPr>
              <w:jc w:val="both"/>
              <w:rPr>
                <w:rFonts w:ascii="Calibri" w:eastAsia="Calibri" w:hAnsi="Calibri" w:cs="Calibri"/>
                <w:szCs w:val="20"/>
              </w:rPr>
            </w:pPr>
            <w:r>
              <w:rPr>
                <w:rFonts w:ascii="Calibri" w:eastAsia="Calibri" w:hAnsi="Calibri" w:cs="Calibri"/>
                <w:szCs w:val="20"/>
              </w:rPr>
              <w:t>Produkty:</w:t>
            </w:r>
          </w:p>
          <w:p w:rsidR="00575924" w:rsidRDefault="00575924" w:rsidP="005C31BD">
            <w:pPr>
              <w:jc w:val="both"/>
              <w:rPr>
                <w:rFonts w:ascii="Calibri" w:eastAsia="Calibri" w:hAnsi="Calibri" w:cs="Calibri"/>
                <w:szCs w:val="20"/>
              </w:rPr>
            </w:pPr>
            <w:r>
              <w:rPr>
                <w:rFonts w:ascii="Calibri" w:eastAsia="Calibri" w:hAnsi="Calibri" w:cs="Calibri"/>
                <w:szCs w:val="20"/>
              </w:rPr>
              <w:t>- powierzchnia użytkowa budynków poddanych termomodernizacji:</w:t>
            </w:r>
          </w:p>
          <w:p w:rsidR="00575924" w:rsidRDefault="00575924" w:rsidP="005C31BD">
            <w:pPr>
              <w:jc w:val="both"/>
              <w:rPr>
                <w:rFonts w:ascii="Calibri" w:eastAsia="Calibri" w:hAnsi="Calibri" w:cs="Calibri"/>
                <w:szCs w:val="20"/>
              </w:rPr>
            </w:pPr>
            <w:r>
              <w:rPr>
                <w:rFonts w:ascii="Calibri" w:eastAsia="Calibri" w:hAnsi="Calibri" w:cs="Calibri"/>
                <w:szCs w:val="20"/>
              </w:rPr>
              <w:t>Wróblewskiego 4-6 – 430,53 m</w:t>
            </w:r>
            <w:r w:rsidRPr="00355DFA">
              <w:rPr>
                <w:rFonts w:ascii="Calibri" w:eastAsia="Calibri" w:hAnsi="Calibri" w:cs="Calibri"/>
                <w:szCs w:val="20"/>
                <w:vertAlign w:val="superscript"/>
              </w:rPr>
              <w:t>2</w:t>
            </w:r>
            <w:r>
              <w:rPr>
                <w:rFonts w:ascii="Calibri" w:eastAsia="Calibri" w:hAnsi="Calibri" w:cs="Calibri"/>
                <w:szCs w:val="20"/>
              </w:rPr>
              <w:t>, 10 – 348,92 m</w:t>
            </w:r>
            <w:r w:rsidRPr="00355DFA">
              <w:rPr>
                <w:rFonts w:ascii="Calibri" w:eastAsia="Calibri" w:hAnsi="Calibri" w:cs="Calibri"/>
                <w:szCs w:val="20"/>
                <w:vertAlign w:val="superscript"/>
              </w:rPr>
              <w:t>2</w:t>
            </w:r>
          </w:p>
          <w:p w:rsidR="00575924" w:rsidRDefault="00575924" w:rsidP="005C31BD">
            <w:pPr>
              <w:jc w:val="both"/>
              <w:rPr>
                <w:rFonts w:ascii="Calibri" w:eastAsia="Calibri" w:hAnsi="Calibri" w:cs="Calibri"/>
                <w:szCs w:val="20"/>
              </w:rPr>
            </w:pPr>
            <w:r>
              <w:rPr>
                <w:rFonts w:ascii="Calibri" w:eastAsia="Calibri" w:hAnsi="Calibri" w:cs="Calibri"/>
                <w:szCs w:val="20"/>
              </w:rPr>
              <w:t xml:space="preserve">- </w:t>
            </w:r>
            <w:r w:rsidRPr="00A338A2">
              <w:rPr>
                <w:rFonts w:ascii="Calibri" w:eastAsia="Calibri" w:hAnsi="Calibri" w:cs="Calibri"/>
                <w:szCs w:val="20"/>
              </w:rPr>
              <w:t>długość nowej/zmodernizowanej infrastruktury technicznej/sieciowej</w:t>
            </w:r>
          </w:p>
          <w:p w:rsidR="00575924" w:rsidRDefault="00575924" w:rsidP="005C31BD">
            <w:pPr>
              <w:jc w:val="both"/>
              <w:rPr>
                <w:rFonts w:ascii="Calibri" w:eastAsia="Calibri" w:hAnsi="Calibri" w:cs="Calibri"/>
                <w:szCs w:val="20"/>
              </w:rPr>
            </w:pPr>
          </w:p>
          <w:p w:rsidR="00575924" w:rsidRDefault="00575924" w:rsidP="005C31BD">
            <w:pPr>
              <w:jc w:val="both"/>
              <w:rPr>
                <w:rFonts w:ascii="Calibri" w:eastAsia="Calibri" w:hAnsi="Calibri" w:cs="Calibri"/>
                <w:szCs w:val="20"/>
              </w:rPr>
            </w:pPr>
            <w:r>
              <w:rPr>
                <w:rFonts w:ascii="Calibri" w:eastAsia="Calibri" w:hAnsi="Calibri" w:cs="Calibri"/>
                <w:szCs w:val="20"/>
              </w:rPr>
              <w:t xml:space="preserve">Rezultaty: </w:t>
            </w:r>
          </w:p>
          <w:p w:rsidR="00575924" w:rsidRDefault="00575924" w:rsidP="005C31BD">
            <w:pPr>
              <w:jc w:val="both"/>
              <w:rPr>
                <w:rFonts w:ascii="Calibri" w:eastAsia="Calibri" w:hAnsi="Calibri" w:cs="Calibri"/>
                <w:szCs w:val="20"/>
              </w:rPr>
            </w:pPr>
            <w:r>
              <w:rPr>
                <w:rFonts w:ascii="Calibri" w:eastAsia="Calibri" w:hAnsi="Calibri" w:cs="Calibri"/>
                <w:szCs w:val="20"/>
              </w:rPr>
              <w:t>- Liczba osób korzystających</w:t>
            </w:r>
            <w:r w:rsidR="000724F2">
              <w:rPr>
                <w:rFonts w:ascii="Calibri" w:eastAsia="Calibri" w:hAnsi="Calibri" w:cs="Calibri"/>
                <w:szCs w:val="20"/>
              </w:rPr>
              <w:t xml:space="preserve"> z </w:t>
            </w:r>
            <w:r>
              <w:rPr>
                <w:rFonts w:ascii="Calibri" w:eastAsia="Calibri" w:hAnsi="Calibri" w:cs="Calibri"/>
                <w:szCs w:val="20"/>
              </w:rPr>
              <w:t>infrastruktury wspartej</w:t>
            </w:r>
            <w:r w:rsidR="000724F2">
              <w:rPr>
                <w:rFonts w:ascii="Calibri" w:eastAsia="Calibri" w:hAnsi="Calibri" w:cs="Calibri"/>
                <w:szCs w:val="20"/>
              </w:rPr>
              <w:t xml:space="preserve"> w </w:t>
            </w:r>
            <w:r>
              <w:rPr>
                <w:rFonts w:ascii="Calibri" w:eastAsia="Calibri" w:hAnsi="Calibri" w:cs="Calibri"/>
                <w:szCs w:val="20"/>
              </w:rPr>
              <w:t>wyniku realizacji projektu</w:t>
            </w:r>
          </w:p>
          <w:p w:rsidR="00575924" w:rsidRDefault="00575924" w:rsidP="005C31BD">
            <w:pPr>
              <w:jc w:val="both"/>
              <w:rPr>
                <w:rFonts w:ascii="Calibri" w:eastAsia="Calibri" w:hAnsi="Calibri" w:cs="Calibri"/>
                <w:szCs w:val="20"/>
              </w:rPr>
            </w:pPr>
            <w:r>
              <w:rPr>
                <w:rFonts w:ascii="Calibri" w:eastAsia="Calibri" w:hAnsi="Calibri" w:cs="Calibri"/>
                <w:szCs w:val="20"/>
              </w:rPr>
              <w:t>- Ilość zaoszczędzonej energii elektrycznej – audyt energetyczny</w:t>
            </w:r>
          </w:p>
          <w:p w:rsidR="00575924" w:rsidRPr="007B25BF" w:rsidRDefault="00575924" w:rsidP="005C31BD">
            <w:pPr>
              <w:jc w:val="both"/>
              <w:rPr>
                <w:rFonts w:ascii="Calibri" w:eastAsia="Calibri" w:hAnsi="Calibri" w:cs="Calibri"/>
                <w:szCs w:val="20"/>
              </w:rPr>
            </w:pPr>
          </w:p>
        </w:tc>
      </w:tr>
      <w:tr w:rsidR="00575924" w:rsidRPr="00502054" w:rsidTr="005C31BD">
        <w:trPr>
          <w:trHeight w:val="584"/>
        </w:trPr>
        <w:tc>
          <w:tcPr>
            <w:tcW w:w="2547" w:type="dxa"/>
            <w:vAlign w:val="center"/>
          </w:tcPr>
          <w:p w:rsidR="00575924" w:rsidRDefault="00575924" w:rsidP="005C31BD">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575924" w:rsidRDefault="00575924" w:rsidP="00451062">
            <w:pPr>
              <w:pStyle w:val="Akapitzlist"/>
              <w:numPr>
                <w:ilvl w:val="0"/>
                <w:numId w:val="51"/>
              </w:numPr>
              <w:ind w:left="323" w:hanging="323"/>
              <w:rPr>
                <w:rFonts w:cs="Arial"/>
                <w:color w:val="000000"/>
              </w:rPr>
            </w:pPr>
            <w:r>
              <w:rPr>
                <w:rFonts w:cs="Arial"/>
                <w:color w:val="000000"/>
              </w:rPr>
              <w:t>poprawa jakości życia mieszkańców</w:t>
            </w:r>
          </w:p>
          <w:p w:rsidR="00575924" w:rsidRDefault="00575924" w:rsidP="00451062">
            <w:pPr>
              <w:pStyle w:val="Akapitzlist"/>
              <w:numPr>
                <w:ilvl w:val="0"/>
                <w:numId w:val="51"/>
              </w:numPr>
              <w:ind w:left="323" w:hanging="323"/>
              <w:rPr>
                <w:rFonts w:cs="Arial"/>
                <w:color w:val="000000"/>
              </w:rPr>
            </w:pPr>
            <w:r>
              <w:rPr>
                <w:rFonts w:cs="Arial"/>
                <w:color w:val="000000"/>
              </w:rPr>
              <w:t>poprawa energooszczędności budynków</w:t>
            </w:r>
          </w:p>
          <w:p w:rsidR="00575924" w:rsidRDefault="00575924" w:rsidP="00451062">
            <w:pPr>
              <w:pStyle w:val="Akapitzlist"/>
              <w:numPr>
                <w:ilvl w:val="0"/>
                <w:numId w:val="51"/>
              </w:numPr>
              <w:ind w:left="323" w:hanging="323"/>
              <w:rPr>
                <w:rFonts w:cs="Arial"/>
                <w:color w:val="000000"/>
              </w:rPr>
            </w:pPr>
            <w:r>
              <w:rPr>
                <w:rFonts w:cs="Arial"/>
                <w:color w:val="000000"/>
              </w:rPr>
              <w:t>obniżenie kosztów eksploatacji lokali mieszkalnych</w:t>
            </w:r>
            <w:r w:rsidR="000724F2">
              <w:rPr>
                <w:rFonts w:cs="Arial"/>
                <w:color w:val="000000"/>
              </w:rPr>
              <w:t xml:space="preserve"> i </w:t>
            </w:r>
            <w:r>
              <w:rPr>
                <w:rFonts w:cs="Arial"/>
                <w:color w:val="000000"/>
              </w:rPr>
              <w:t>budynku</w:t>
            </w:r>
          </w:p>
          <w:p w:rsidR="00575924" w:rsidRDefault="00575924"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 o przeznaczeniu mieszkaniowym</w:t>
            </w:r>
          </w:p>
          <w:p w:rsidR="00575924" w:rsidRDefault="00575924" w:rsidP="00451062">
            <w:pPr>
              <w:pStyle w:val="Akapitzlist"/>
              <w:numPr>
                <w:ilvl w:val="0"/>
                <w:numId w:val="51"/>
              </w:numPr>
              <w:ind w:left="323" w:hanging="323"/>
              <w:rPr>
                <w:rFonts w:ascii="Calibri" w:eastAsia="Calibri" w:hAnsi="Calibri" w:cs="Calibri"/>
                <w:szCs w:val="20"/>
              </w:rPr>
            </w:pPr>
            <w:r>
              <w:rPr>
                <w:rFonts w:cs="Arial"/>
                <w:color w:val="000000"/>
              </w:rPr>
              <w:t>modernizacja/rozbudowa infrastruktury technicznej sieciowej (kanalizacja, cieplik, gazociąg) dla poprawy środowiska</w:t>
            </w:r>
            <w:r w:rsidR="000724F2">
              <w:rPr>
                <w:rFonts w:cs="Arial"/>
                <w:color w:val="000000"/>
              </w:rPr>
              <w:t xml:space="preserve"> i </w:t>
            </w:r>
            <w:r>
              <w:rPr>
                <w:rFonts w:cs="Arial"/>
                <w:color w:val="000000"/>
              </w:rPr>
              <w:t>standardu zamieszkania</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575924" w:rsidRPr="00600124" w:rsidRDefault="00575924" w:rsidP="00C66C57">
            <w:pPr>
              <w:jc w:val="both"/>
              <w:rPr>
                <w:rFonts w:ascii="Calibri" w:eastAsia="Calibri" w:hAnsi="Calibri" w:cs="Calibri"/>
                <w:szCs w:val="20"/>
              </w:rPr>
            </w:pPr>
            <w:r>
              <w:rPr>
                <w:rFonts w:ascii="Calibri" w:eastAsia="Calibri" w:hAnsi="Calibri" w:cs="Calibri"/>
                <w:szCs w:val="20"/>
              </w:rPr>
              <w:t xml:space="preserve">Wróblewskiego </w:t>
            </w:r>
            <w:r w:rsidR="00C66C57">
              <w:rPr>
                <w:rFonts w:ascii="Calibri" w:eastAsia="Calibri" w:hAnsi="Calibri" w:cs="Calibri"/>
                <w:szCs w:val="20"/>
              </w:rPr>
              <w:t>4-6 – 485000 zł, 10 – 365000 zł</w:t>
            </w:r>
          </w:p>
        </w:tc>
      </w:tr>
      <w:tr w:rsidR="00575924" w:rsidRPr="00502054" w:rsidTr="005C31BD">
        <w:trPr>
          <w:trHeight w:val="584"/>
        </w:trPr>
        <w:tc>
          <w:tcPr>
            <w:tcW w:w="2547" w:type="dxa"/>
            <w:vAlign w:val="center"/>
            <w:hideMark/>
          </w:tcPr>
          <w:p w:rsidR="00575924" w:rsidRPr="00502054" w:rsidRDefault="00575924" w:rsidP="005C31BD">
            <w:pPr>
              <w:rPr>
                <w:rFonts w:ascii="Calibri" w:eastAsia="Calibri" w:hAnsi="Calibri" w:cs="Calibri"/>
                <w:b/>
                <w:szCs w:val="20"/>
              </w:rPr>
            </w:pPr>
            <w:r w:rsidRPr="00502054">
              <w:rPr>
                <w:rFonts w:ascii="Calibri" w:eastAsia="Calibri" w:hAnsi="Calibri" w:cs="Calibri"/>
                <w:b/>
                <w:szCs w:val="20"/>
              </w:rPr>
              <w:lastRenderedPageBreak/>
              <w:t>Przewidywany okres realizacji projektu</w:t>
            </w:r>
          </w:p>
        </w:tc>
        <w:tc>
          <w:tcPr>
            <w:tcW w:w="6515" w:type="dxa"/>
            <w:vAlign w:val="center"/>
          </w:tcPr>
          <w:p w:rsidR="00575924" w:rsidRPr="00393250" w:rsidRDefault="00575924" w:rsidP="005C31BD">
            <w:pPr>
              <w:rPr>
                <w:rFonts w:ascii="Calibri" w:eastAsia="Calibri" w:hAnsi="Calibri" w:cs="Calibri"/>
                <w:szCs w:val="20"/>
              </w:rPr>
            </w:pPr>
            <w:r>
              <w:rPr>
                <w:rFonts w:ascii="Calibri" w:eastAsia="Calibri" w:hAnsi="Calibri" w:cs="Calibri"/>
                <w:szCs w:val="20"/>
              </w:rPr>
              <w:t>2018-2020</w:t>
            </w:r>
          </w:p>
        </w:tc>
      </w:tr>
    </w:tbl>
    <w:p w:rsidR="00711404" w:rsidRDefault="00711404" w:rsidP="00F40577"/>
    <w:tbl>
      <w:tblPr>
        <w:tblStyle w:val="Tabelasiatki1jasnaakcent1"/>
        <w:tblW w:w="0" w:type="auto"/>
        <w:tblLook w:val="0420" w:firstRow="1" w:lastRow="0" w:firstColumn="0" w:lastColumn="0" w:noHBand="0" w:noVBand="1"/>
      </w:tblPr>
      <w:tblGrid>
        <w:gridCol w:w="2547"/>
        <w:gridCol w:w="6515"/>
      </w:tblGrid>
      <w:tr w:rsidR="005C31BD" w:rsidRPr="00502054" w:rsidTr="005C31BD">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5C31BD" w:rsidRPr="00502054" w:rsidRDefault="005C31BD" w:rsidP="005C31BD">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5C31BD" w:rsidRPr="00CA13DC" w:rsidRDefault="00CA13DC" w:rsidP="00CA13DC">
            <w:pPr>
              <w:rPr>
                <w:rFonts w:ascii="Calibri" w:eastAsia="Calibri" w:hAnsi="Calibri" w:cs="Calibri"/>
                <w:szCs w:val="20"/>
              </w:rPr>
            </w:pPr>
            <w:r>
              <w:rPr>
                <w:rFonts w:ascii="Calibri" w:eastAsia="Calibri" w:hAnsi="Calibri" w:cs="Calibri"/>
                <w:szCs w:val="20"/>
              </w:rPr>
              <w:t xml:space="preserve">1.4. </w:t>
            </w:r>
            <w:r w:rsidR="005C31BD" w:rsidRPr="00CA13DC">
              <w:rPr>
                <w:rFonts w:ascii="Calibri" w:eastAsia="Calibri" w:hAnsi="Calibri" w:cs="Calibri"/>
                <w:szCs w:val="20"/>
              </w:rPr>
              <w:t>Modernizacja ulic osiedla Nowobramskiego</w:t>
            </w:r>
          </w:p>
        </w:tc>
      </w:tr>
      <w:tr w:rsidR="005C31BD" w:rsidRPr="00502054" w:rsidTr="005C31BD">
        <w:trPr>
          <w:trHeight w:val="584"/>
        </w:trPr>
        <w:tc>
          <w:tcPr>
            <w:tcW w:w="2547" w:type="dxa"/>
            <w:vAlign w:val="center"/>
          </w:tcPr>
          <w:p w:rsidR="005C31BD" w:rsidRPr="00680FB1" w:rsidRDefault="005C31BD" w:rsidP="005C31BD">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5C31BD" w:rsidRPr="005E6997" w:rsidRDefault="00DE408C" w:rsidP="00DE408C">
            <w:pPr>
              <w:jc w:val="both"/>
              <w:rPr>
                <w:rFonts w:ascii="Calibri" w:eastAsia="Calibri" w:hAnsi="Calibri" w:cs="Calibri"/>
                <w:bCs/>
                <w:szCs w:val="20"/>
              </w:rPr>
            </w:pPr>
            <w:r>
              <w:rPr>
                <w:rFonts w:ascii="Calibri" w:eastAsia="Calibri" w:hAnsi="Calibri" w:cs="Calibri"/>
                <w:bCs/>
                <w:szCs w:val="20"/>
              </w:rPr>
              <w:t>Cel szczegółowy 7: Poprawa funkcjonalności</w:t>
            </w:r>
            <w:r w:rsidR="00D80D79" w:rsidRPr="00D80D79">
              <w:rPr>
                <w:rFonts w:ascii="Calibri" w:eastAsia="Calibri" w:hAnsi="Calibri" w:cs="Calibri"/>
                <w:bCs/>
                <w:szCs w:val="20"/>
              </w:rPr>
              <w:t xml:space="preserve"> układu komunikacyjnego obszaru rewitalizacji</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5C31BD" w:rsidRPr="00502054" w:rsidRDefault="005C31BD" w:rsidP="005C31BD">
            <w:pPr>
              <w:rPr>
                <w:rFonts w:ascii="Calibri" w:eastAsia="Calibri" w:hAnsi="Calibri" w:cs="Calibri"/>
                <w:b/>
                <w:szCs w:val="20"/>
              </w:rPr>
            </w:pPr>
            <w:r>
              <w:rPr>
                <w:rFonts w:cs="Arial"/>
              </w:rPr>
              <w:t>Zarząd Dróg</w:t>
            </w:r>
            <w:r w:rsidR="000724F2">
              <w:rPr>
                <w:rFonts w:cs="Arial"/>
              </w:rPr>
              <w:t xml:space="preserve"> i </w:t>
            </w:r>
            <w:r>
              <w:rPr>
                <w:rFonts w:cs="Arial"/>
              </w:rPr>
              <w:t>Transportu</w:t>
            </w:r>
            <w:r w:rsidR="000724F2">
              <w:rPr>
                <w:rFonts w:cs="Arial"/>
              </w:rPr>
              <w:t xml:space="preserve"> w </w:t>
            </w:r>
            <w:r>
              <w:rPr>
                <w:rFonts w:cs="Arial"/>
              </w:rPr>
              <w:t>Koszalinie, 75-815 Koszalin, ul. Połczyńska 24</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5C31BD" w:rsidRDefault="005C31BD" w:rsidP="005C31BD">
            <w:pPr>
              <w:jc w:val="both"/>
              <w:rPr>
                <w:rFonts w:cs="Arial"/>
              </w:rPr>
            </w:pPr>
            <w:r w:rsidRPr="00471D39">
              <w:rPr>
                <w:rFonts w:cs="Arial"/>
              </w:rPr>
              <w:t xml:space="preserve">Ulica </w:t>
            </w:r>
            <w:r>
              <w:rPr>
                <w:rFonts w:cs="Arial"/>
              </w:rPr>
              <w:t>Norberta Barlickiego</w:t>
            </w:r>
            <w:r w:rsidRPr="00D705DD">
              <w:rPr>
                <w:rFonts w:cs="Arial"/>
              </w:rPr>
              <w:t xml:space="preserve"> </w:t>
            </w:r>
            <w:r>
              <w:rPr>
                <w:rFonts w:cs="Arial"/>
              </w:rPr>
              <w:t>na odcinku od ul. Drzymały do ul. Konstytucji 3 Maja,</w:t>
            </w:r>
          </w:p>
          <w:p w:rsidR="005C31BD" w:rsidRDefault="005C31BD" w:rsidP="005C31BD">
            <w:pPr>
              <w:jc w:val="both"/>
              <w:rPr>
                <w:rFonts w:cs="Arial"/>
              </w:rPr>
            </w:pPr>
            <w:r w:rsidRPr="009D0BEB">
              <w:rPr>
                <w:rFonts w:cs="Arial"/>
              </w:rPr>
              <w:t xml:space="preserve">Ulica </w:t>
            </w:r>
            <w:r>
              <w:rPr>
                <w:rFonts w:cs="Arial"/>
              </w:rPr>
              <w:t>Michała Drzymały</w:t>
            </w:r>
            <w:r w:rsidRPr="00C85672">
              <w:rPr>
                <w:rFonts w:cs="Arial"/>
              </w:rPr>
              <w:t xml:space="preserve"> </w:t>
            </w:r>
            <w:r>
              <w:rPr>
                <w:rFonts w:cs="Arial"/>
              </w:rPr>
              <w:t>na odcinku od ul. Krakusa</w:t>
            </w:r>
            <w:r w:rsidR="000724F2">
              <w:rPr>
                <w:rFonts w:cs="Arial"/>
              </w:rPr>
              <w:t xml:space="preserve"> i </w:t>
            </w:r>
            <w:r>
              <w:rPr>
                <w:rFonts w:cs="Arial"/>
              </w:rPr>
              <w:t>Wandy do ul. Połtawskiej,</w:t>
            </w:r>
          </w:p>
          <w:p w:rsidR="005C31BD" w:rsidRDefault="005C31BD" w:rsidP="005C31BD">
            <w:pPr>
              <w:jc w:val="both"/>
              <w:rPr>
                <w:rFonts w:cs="Arial"/>
              </w:rPr>
            </w:pPr>
            <w:r>
              <w:rPr>
                <w:rFonts w:cs="Arial"/>
              </w:rPr>
              <w:t xml:space="preserve">Ulica Walerego Wróblewskiego </w:t>
            </w:r>
            <w:r w:rsidRPr="00600124">
              <w:rPr>
                <w:rFonts w:cs="Arial"/>
              </w:rPr>
              <w:t>na odcinku od ul. Drzymały do ul. Konstytucji 3 Maja</w:t>
            </w:r>
            <w:r>
              <w:rPr>
                <w:rFonts w:cs="Arial"/>
              </w:rPr>
              <w:t>,</w:t>
            </w:r>
          </w:p>
          <w:p w:rsidR="005C31BD" w:rsidRDefault="005C31BD" w:rsidP="005C31BD">
            <w:pPr>
              <w:jc w:val="both"/>
              <w:rPr>
                <w:rFonts w:cs="Arial"/>
              </w:rPr>
            </w:pPr>
            <w:r>
              <w:rPr>
                <w:rFonts w:cs="Arial"/>
              </w:rPr>
              <w:t>Ulica Mariańska na odcinku od ul. Drzymały do ul. Konstytucji 3 Maja,</w:t>
            </w:r>
          </w:p>
          <w:p w:rsidR="005C31BD" w:rsidRDefault="005C31BD" w:rsidP="005C31BD">
            <w:pPr>
              <w:jc w:val="both"/>
              <w:rPr>
                <w:rFonts w:cs="Arial"/>
              </w:rPr>
            </w:pPr>
            <w:r>
              <w:rPr>
                <w:rFonts w:cs="Arial"/>
              </w:rPr>
              <w:t>Ulica Konstytucji 3 Maja na odcinku od ronda Lecha Żyły do ul. Krakusa</w:t>
            </w:r>
            <w:r w:rsidR="000724F2">
              <w:rPr>
                <w:rFonts w:cs="Arial"/>
              </w:rPr>
              <w:t xml:space="preserve"> i </w:t>
            </w:r>
            <w:r>
              <w:rPr>
                <w:rFonts w:cs="Arial"/>
              </w:rPr>
              <w:t>Wandy,</w:t>
            </w:r>
          </w:p>
          <w:p w:rsidR="005C31BD" w:rsidRDefault="005C31BD" w:rsidP="005C31BD">
            <w:pPr>
              <w:jc w:val="both"/>
              <w:rPr>
                <w:rFonts w:ascii="Calibri" w:eastAsia="Calibri" w:hAnsi="Calibri" w:cs="Calibri"/>
                <w:szCs w:val="20"/>
              </w:rPr>
            </w:pPr>
            <w:r w:rsidRPr="00D81582">
              <w:rPr>
                <w:rFonts w:ascii="Calibri" w:eastAsia="Calibri" w:hAnsi="Calibri" w:cs="Calibri"/>
                <w:szCs w:val="20"/>
              </w:rPr>
              <w:t>Ulica Dzieci Wrzesińskich na odcinku od ul. Drzymały do ul. Zwycięstwa</w:t>
            </w:r>
            <w:r>
              <w:rPr>
                <w:rFonts w:ascii="Calibri" w:eastAsia="Calibri" w:hAnsi="Calibri" w:cs="Calibri"/>
                <w:szCs w:val="20"/>
              </w:rPr>
              <w:t>,</w:t>
            </w:r>
          </w:p>
          <w:p w:rsidR="005C31BD" w:rsidRPr="00D81582" w:rsidRDefault="005C31BD" w:rsidP="005C31BD">
            <w:pPr>
              <w:jc w:val="both"/>
              <w:rPr>
                <w:rFonts w:ascii="Calibri" w:eastAsia="Calibri" w:hAnsi="Calibri" w:cs="Calibri"/>
                <w:szCs w:val="20"/>
              </w:rPr>
            </w:pPr>
            <w:r w:rsidRPr="00C759EB">
              <w:rPr>
                <w:rFonts w:ascii="Calibri" w:eastAsia="Calibri" w:hAnsi="Calibri" w:cs="Calibri"/>
                <w:szCs w:val="20"/>
              </w:rPr>
              <w:t>Ulica Dworcowa na odcinku od ul. Al. Armii Krajowej do ul. Jana</w:t>
            </w:r>
            <w:r w:rsidR="000724F2" w:rsidRPr="00C759EB">
              <w:rPr>
                <w:rFonts w:ascii="Calibri" w:eastAsia="Calibri" w:hAnsi="Calibri" w:cs="Calibri"/>
                <w:szCs w:val="20"/>
              </w:rPr>
              <w:t xml:space="preserve"> z</w:t>
            </w:r>
            <w:r w:rsidR="000724F2">
              <w:rPr>
                <w:rFonts w:ascii="Calibri" w:eastAsia="Calibri" w:hAnsi="Calibri" w:cs="Calibri"/>
                <w:szCs w:val="20"/>
              </w:rPr>
              <w:t> </w:t>
            </w:r>
            <w:r w:rsidRPr="00C759EB">
              <w:rPr>
                <w:rFonts w:ascii="Calibri" w:eastAsia="Calibri" w:hAnsi="Calibri" w:cs="Calibri"/>
                <w:szCs w:val="20"/>
              </w:rPr>
              <w:t>Kolna /ul. Zwycięstwa</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5C31BD" w:rsidRDefault="005C31BD" w:rsidP="005C31BD">
            <w:pPr>
              <w:jc w:val="both"/>
              <w:rPr>
                <w:rFonts w:cs="Arial"/>
              </w:rPr>
            </w:pPr>
            <w:r>
              <w:rPr>
                <w:rFonts w:cs="Arial"/>
              </w:rPr>
              <w:t>Projekt obejmuje następujące zadania:</w:t>
            </w:r>
          </w:p>
          <w:p w:rsidR="005C31BD" w:rsidRPr="00600124" w:rsidRDefault="005C31BD" w:rsidP="005C31BD">
            <w:pPr>
              <w:pStyle w:val="Akapitzlist"/>
              <w:numPr>
                <w:ilvl w:val="0"/>
                <w:numId w:val="30"/>
              </w:numPr>
              <w:jc w:val="both"/>
              <w:rPr>
                <w:rFonts w:cs="Arial"/>
              </w:rPr>
            </w:pPr>
            <w:r w:rsidRPr="00600124">
              <w:rPr>
                <w:rFonts w:cs="Arial"/>
              </w:rPr>
              <w:t>przebudowę ulicy Norberta Barlickiego na odcinku od ul. Drzymały do ul. Konstytucji 3 Maja,</w:t>
            </w:r>
          </w:p>
          <w:p w:rsidR="005C31BD" w:rsidRPr="00600124" w:rsidRDefault="005C31BD" w:rsidP="005C31BD">
            <w:pPr>
              <w:pStyle w:val="Akapitzlist"/>
              <w:numPr>
                <w:ilvl w:val="0"/>
                <w:numId w:val="30"/>
              </w:numPr>
              <w:jc w:val="both"/>
              <w:rPr>
                <w:rFonts w:cs="Arial"/>
              </w:rPr>
            </w:pPr>
            <w:r w:rsidRPr="00600124">
              <w:rPr>
                <w:rFonts w:cs="Arial"/>
              </w:rPr>
              <w:t>przebudowę ulicy Michała Drzymały na odcinku od ul. Krakusa</w:t>
            </w:r>
            <w:r w:rsidR="000724F2" w:rsidRPr="00600124">
              <w:rPr>
                <w:rFonts w:cs="Arial"/>
              </w:rPr>
              <w:t xml:space="preserve"> i</w:t>
            </w:r>
            <w:r w:rsidR="000724F2">
              <w:rPr>
                <w:rFonts w:cs="Arial"/>
              </w:rPr>
              <w:t> </w:t>
            </w:r>
            <w:r w:rsidRPr="00600124">
              <w:rPr>
                <w:rFonts w:cs="Arial"/>
              </w:rPr>
              <w:t>Wandy do ul. Połtawskiej,</w:t>
            </w:r>
          </w:p>
          <w:p w:rsidR="005C31BD" w:rsidRPr="00600124" w:rsidRDefault="005C31BD" w:rsidP="005C31BD">
            <w:pPr>
              <w:pStyle w:val="Akapitzlist"/>
              <w:numPr>
                <w:ilvl w:val="0"/>
                <w:numId w:val="30"/>
              </w:numPr>
              <w:jc w:val="both"/>
              <w:rPr>
                <w:rFonts w:ascii="Calibri" w:eastAsia="Calibri" w:hAnsi="Calibri" w:cs="Calibri"/>
                <w:b/>
                <w:szCs w:val="20"/>
              </w:rPr>
            </w:pPr>
            <w:r w:rsidRPr="00600124">
              <w:rPr>
                <w:rFonts w:cs="Arial"/>
              </w:rPr>
              <w:t>przebudowę ulicy Walerego Wróblewskiego na odcinku od ul. Drzymały do ul. Konstytucji 3 Maja,</w:t>
            </w:r>
          </w:p>
          <w:p w:rsidR="005C31BD" w:rsidRPr="00600124" w:rsidRDefault="005C31BD" w:rsidP="005C31BD">
            <w:pPr>
              <w:pStyle w:val="Akapitzlist"/>
              <w:numPr>
                <w:ilvl w:val="0"/>
                <w:numId w:val="30"/>
              </w:numPr>
              <w:jc w:val="both"/>
              <w:rPr>
                <w:rFonts w:ascii="Calibri" w:eastAsia="Calibri" w:hAnsi="Calibri" w:cs="Calibri"/>
                <w:b/>
                <w:szCs w:val="20"/>
              </w:rPr>
            </w:pPr>
            <w:r w:rsidRPr="00600124">
              <w:rPr>
                <w:rFonts w:cs="Arial"/>
              </w:rPr>
              <w:t>przebudowę ulicy Mariańskiej na odcinku od ul. Drzymały do ul. Konstytucji 3 Maja,</w:t>
            </w:r>
          </w:p>
          <w:p w:rsidR="005C31BD" w:rsidRPr="00600124" w:rsidRDefault="005C31BD" w:rsidP="005C31BD">
            <w:pPr>
              <w:pStyle w:val="Akapitzlist"/>
              <w:numPr>
                <w:ilvl w:val="0"/>
                <w:numId w:val="30"/>
              </w:numPr>
              <w:jc w:val="both"/>
              <w:rPr>
                <w:rFonts w:ascii="Calibri" w:eastAsia="Calibri" w:hAnsi="Calibri" w:cs="Calibri"/>
                <w:b/>
                <w:szCs w:val="20"/>
              </w:rPr>
            </w:pPr>
            <w:r w:rsidRPr="00600124">
              <w:rPr>
                <w:rFonts w:cs="Arial"/>
              </w:rPr>
              <w:t>przebudowę ulicy Konstytucji 3 Maja na odcinku od ronda Lecha Żyły do ul. Krakusa</w:t>
            </w:r>
            <w:r w:rsidR="000724F2" w:rsidRPr="00600124">
              <w:rPr>
                <w:rFonts w:cs="Arial"/>
              </w:rPr>
              <w:t xml:space="preserve"> i</w:t>
            </w:r>
            <w:r w:rsidR="000724F2">
              <w:rPr>
                <w:rFonts w:cs="Arial"/>
              </w:rPr>
              <w:t> </w:t>
            </w:r>
            <w:r w:rsidRPr="00600124">
              <w:rPr>
                <w:rFonts w:cs="Arial"/>
              </w:rPr>
              <w:t>Wandy,</w:t>
            </w:r>
          </w:p>
          <w:p w:rsidR="005C31BD" w:rsidRPr="00600124" w:rsidRDefault="005C31BD" w:rsidP="005C31BD">
            <w:pPr>
              <w:pStyle w:val="Akapitzlist"/>
              <w:numPr>
                <w:ilvl w:val="0"/>
                <w:numId w:val="30"/>
              </w:numPr>
              <w:jc w:val="both"/>
              <w:rPr>
                <w:rFonts w:ascii="Calibri" w:eastAsia="Calibri" w:hAnsi="Calibri" w:cs="Calibri"/>
                <w:b/>
                <w:szCs w:val="20"/>
              </w:rPr>
            </w:pPr>
            <w:r w:rsidRPr="00600124">
              <w:rPr>
                <w:rFonts w:cs="Arial"/>
              </w:rPr>
              <w:t>przebudowę ulicy Dzieci Wrzesińskich na odcinku od ul. Drzymały do ul. Zwycięstwa Rolnej,</w:t>
            </w:r>
          </w:p>
          <w:p w:rsidR="005C31BD" w:rsidRPr="00C66C57" w:rsidRDefault="005C31BD" w:rsidP="005C31BD">
            <w:pPr>
              <w:pStyle w:val="Akapitzlist"/>
              <w:numPr>
                <w:ilvl w:val="0"/>
                <w:numId w:val="30"/>
              </w:numPr>
              <w:jc w:val="both"/>
              <w:rPr>
                <w:rFonts w:ascii="Calibri" w:eastAsia="Calibri" w:hAnsi="Calibri" w:cs="Calibri"/>
                <w:b/>
                <w:szCs w:val="20"/>
              </w:rPr>
            </w:pPr>
            <w:r w:rsidRPr="00600124">
              <w:rPr>
                <w:rFonts w:cs="Arial"/>
              </w:rPr>
              <w:t>przebudowę ulicy Dworcowej na odcinku od ul. Al. Armii Krajowej do ul. Jana</w:t>
            </w:r>
            <w:r w:rsidR="000724F2" w:rsidRPr="00600124">
              <w:rPr>
                <w:rFonts w:cs="Arial"/>
              </w:rPr>
              <w:t xml:space="preserve"> z</w:t>
            </w:r>
            <w:r w:rsidR="000724F2">
              <w:rPr>
                <w:rFonts w:cs="Arial"/>
              </w:rPr>
              <w:t> </w:t>
            </w:r>
            <w:r w:rsidRPr="00600124">
              <w:rPr>
                <w:rFonts w:cs="Arial"/>
              </w:rPr>
              <w:t>Kolna,</w:t>
            </w:r>
          </w:p>
          <w:p w:rsidR="00C66C57" w:rsidRDefault="00C66C57" w:rsidP="00C66C57">
            <w:pPr>
              <w:jc w:val="both"/>
              <w:rPr>
                <w:rFonts w:ascii="Calibri" w:eastAsia="Calibri" w:hAnsi="Calibri" w:cs="Calibri"/>
                <w:b/>
                <w:szCs w:val="20"/>
              </w:rPr>
            </w:pPr>
          </w:p>
          <w:p w:rsidR="00C66C57" w:rsidRPr="00C66C57" w:rsidRDefault="00C66C57" w:rsidP="00C66C57">
            <w:pPr>
              <w:jc w:val="both"/>
              <w:rPr>
                <w:rFonts w:ascii="Calibri" w:eastAsia="Calibri" w:hAnsi="Calibri" w:cs="Calibri"/>
                <w:b/>
                <w:szCs w:val="20"/>
              </w:rPr>
            </w:pPr>
            <w:r>
              <w:rPr>
                <w:rFonts w:cs="Arial"/>
                <w:color w:val="000000"/>
              </w:rPr>
              <w:t>KOMPLEMENTARNOŚĆ</w:t>
            </w:r>
            <w:r w:rsidR="000724F2">
              <w:rPr>
                <w:rFonts w:cs="Arial"/>
                <w:color w:val="000000"/>
              </w:rPr>
              <w:t xml:space="preserve"> z </w:t>
            </w:r>
            <w:r>
              <w:rPr>
                <w:rFonts w:cs="Arial"/>
                <w:color w:val="000000"/>
              </w:rPr>
              <w:t xml:space="preserve">projektami: </w:t>
            </w:r>
            <w:r w:rsidRPr="003264AD">
              <w:rPr>
                <w:rFonts w:cstheme="minorHAnsi"/>
                <w:szCs w:val="24"/>
              </w:rPr>
              <w:t>Rozwój animacji społeczności lokalnych</w:t>
            </w:r>
            <w:r>
              <w:rPr>
                <w:rFonts w:cstheme="minorHAnsi"/>
                <w:szCs w:val="24"/>
              </w:rPr>
              <w:t xml:space="preserve"> osiedla Nowobramskiego</w:t>
            </w:r>
            <w:r w:rsidRPr="003264AD">
              <w:rPr>
                <w:rFonts w:cstheme="minorHAnsi"/>
                <w:szCs w:val="24"/>
              </w:rPr>
              <w:t xml:space="preserve"> oraz współpracy</w:t>
            </w:r>
            <w:r w:rsidR="000724F2" w:rsidRPr="003264AD">
              <w:rPr>
                <w:rFonts w:cstheme="minorHAnsi"/>
                <w:szCs w:val="24"/>
              </w:rPr>
              <w:t xml:space="preserve"> z</w:t>
            </w:r>
            <w:r w:rsidR="000724F2">
              <w:rPr>
                <w:rFonts w:cstheme="minorHAnsi"/>
                <w:szCs w:val="24"/>
              </w:rPr>
              <w:t> </w:t>
            </w:r>
            <w:r w:rsidRPr="003264AD">
              <w:rPr>
                <w:rFonts w:cstheme="minorHAnsi"/>
                <w:szCs w:val="24"/>
              </w:rPr>
              <w:t>organizacjami pozarządowymi</w:t>
            </w:r>
            <w:r w:rsidR="000724F2" w:rsidRPr="003264AD">
              <w:rPr>
                <w:rFonts w:cstheme="minorHAnsi"/>
                <w:szCs w:val="24"/>
              </w:rPr>
              <w:t xml:space="preserve"> i</w:t>
            </w:r>
            <w:r w:rsidR="000724F2">
              <w:rPr>
                <w:rFonts w:cstheme="minorHAnsi"/>
                <w:szCs w:val="24"/>
              </w:rPr>
              <w:t> </w:t>
            </w:r>
            <w:r w:rsidRPr="003264AD">
              <w:rPr>
                <w:rFonts w:cstheme="minorHAnsi"/>
                <w:szCs w:val="24"/>
              </w:rPr>
              <w:t>instytucjami kultury</w:t>
            </w:r>
            <w:r>
              <w:rPr>
                <w:rFonts w:ascii="Calibri" w:eastAsia="Calibri" w:hAnsi="Calibri" w:cs="Calibri"/>
                <w:szCs w:val="20"/>
              </w:rPr>
              <w:t xml:space="preserve">, </w:t>
            </w:r>
            <w:r w:rsidR="00633F52">
              <w:rPr>
                <w:rFonts w:ascii="Calibri" w:eastAsia="Calibri" w:hAnsi="Calibri" w:cs="Calibri"/>
                <w:szCs w:val="20"/>
              </w:rPr>
              <w:t xml:space="preserve">Nowobramskie podwórka miejscem </w:t>
            </w:r>
            <w:r w:rsidR="00633F52" w:rsidRPr="00C120B4">
              <w:t>integracji rodzinno-sąsiedzkiej</w:t>
            </w:r>
            <w:r>
              <w:rPr>
                <w:rFonts w:ascii="Calibri" w:eastAsia="Calibri" w:hAnsi="Calibri" w:cs="Calibri"/>
                <w:szCs w:val="20"/>
              </w:rPr>
              <w:t>, T</w:t>
            </w:r>
            <w:r w:rsidRPr="00917DAD">
              <w:rPr>
                <w:rFonts w:ascii="Calibri" w:eastAsia="Calibri" w:hAnsi="Calibri" w:cs="Calibri"/>
                <w:szCs w:val="20"/>
              </w:rPr>
              <w:t>ermomodernizacja budynków mieszkalnych wielorodzinnych</w:t>
            </w:r>
            <w:r>
              <w:rPr>
                <w:rFonts w:ascii="Calibri" w:eastAsia="Calibri" w:hAnsi="Calibri" w:cs="Calibri"/>
                <w:szCs w:val="20"/>
              </w:rPr>
              <w:t xml:space="preserve"> ZBM.</w:t>
            </w:r>
          </w:p>
        </w:tc>
      </w:tr>
      <w:tr w:rsidR="005C31BD" w:rsidRPr="00502054" w:rsidTr="005C31BD">
        <w:trPr>
          <w:trHeight w:val="584"/>
        </w:trPr>
        <w:tc>
          <w:tcPr>
            <w:tcW w:w="2547" w:type="dxa"/>
            <w:vAlign w:val="center"/>
          </w:tcPr>
          <w:p w:rsidR="005C31BD" w:rsidRPr="00502054" w:rsidRDefault="005C31BD" w:rsidP="005C31BD">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5C31BD" w:rsidRDefault="005C31BD" w:rsidP="005C31BD">
            <w:r w:rsidRPr="00CA2C1B">
              <w:t>Obecny stan ulic jest niezadawalający, kwalifikują się do generalnego remontu /przebudowy wielobranżowej:</w:t>
            </w:r>
          </w:p>
          <w:p w:rsidR="005C31BD" w:rsidRPr="00CA2C1B" w:rsidRDefault="005C31BD" w:rsidP="00451062">
            <w:pPr>
              <w:pStyle w:val="Akapitzlist"/>
              <w:numPr>
                <w:ilvl w:val="0"/>
                <w:numId w:val="35"/>
              </w:numPr>
              <w:ind w:left="323" w:hanging="323"/>
              <w:jc w:val="both"/>
              <w:rPr>
                <w:rFonts w:cs="Arial"/>
              </w:rPr>
            </w:pPr>
            <w:r>
              <w:rPr>
                <w:rFonts w:cs="Arial"/>
              </w:rPr>
              <w:t>u</w:t>
            </w:r>
            <w:r w:rsidRPr="00CA2C1B">
              <w:rPr>
                <w:rFonts w:cs="Arial"/>
              </w:rPr>
              <w:t>lica Norberta Barlickiego bardzo zły stan nawierzchni jezdni, zły stan chodników, skorodowane słupy oświetleniowe,</w:t>
            </w:r>
          </w:p>
          <w:p w:rsidR="005C31BD" w:rsidRPr="00CA2C1B" w:rsidRDefault="005C31BD" w:rsidP="00451062">
            <w:pPr>
              <w:pStyle w:val="Akapitzlist"/>
              <w:numPr>
                <w:ilvl w:val="0"/>
                <w:numId w:val="35"/>
              </w:numPr>
              <w:ind w:left="323" w:hanging="323"/>
              <w:jc w:val="both"/>
              <w:rPr>
                <w:rFonts w:cs="Arial"/>
              </w:rPr>
            </w:pPr>
            <w:r>
              <w:rPr>
                <w:rFonts w:cs="Arial"/>
              </w:rPr>
              <w:t>u</w:t>
            </w:r>
            <w:r w:rsidRPr="00CA2C1B">
              <w:rPr>
                <w:rFonts w:cs="Arial"/>
              </w:rPr>
              <w:t>lica Michała Drzymały średni stan nawierzchni jezdni, zły stan chodników, słupy oświetleniowe są nieprawidłowo rozstawione, co wpływa na nieprawidłowe natężenie oświetlenia</w:t>
            </w:r>
          </w:p>
          <w:p w:rsidR="005C31BD" w:rsidRPr="00CA2C1B" w:rsidRDefault="005C31BD" w:rsidP="00451062">
            <w:pPr>
              <w:pStyle w:val="Akapitzlist"/>
              <w:numPr>
                <w:ilvl w:val="0"/>
                <w:numId w:val="35"/>
              </w:numPr>
              <w:ind w:left="323" w:hanging="323"/>
              <w:jc w:val="both"/>
              <w:rPr>
                <w:rFonts w:cs="Arial"/>
              </w:rPr>
            </w:pPr>
            <w:r>
              <w:rPr>
                <w:rFonts w:cs="Arial"/>
              </w:rPr>
              <w:lastRenderedPageBreak/>
              <w:t>u</w:t>
            </w:r>
            <w:r w:rsidRPr="00CA2C1B">
              <w:rPr>
                <w:rFonts w:cs="Arial"/>
              </w:rPr>
              <w:t>lica Walerego Wróblewskiego bardzo zły stan nawierzchni jezdni, zły stan chodników, skorodowane przy podstawie słupy oświetleniowe,</w:t>
            </w:r>
          </w:p>
          <w:p w:rsidR="005C31BD" w:rsidRPr="00CA2C1B" w:rsidRDefault="005C31BD" w:rsidP="00451062">
            <w:pPr>
              <w:pStyle w:val="Akapitzlist"/>
              <w:numPr>
                <w:ilvl w:val="0"/>
                <w:numId w:val="35"/>
              </w:numPr>
              <w:ind w:left="323" w:hanging="323"/>
              <w:jc w:val="both"/>
              <w:rPr>
                <w:rFonts w:cs="Arial"/>
              </w:rPr>
            </w:pPr>
            <w:r>
              <w:rPr>
                <w:rFonts w:cs="Arial"/>
              </w:rPr>
              <w:t>u</w:t>
            </w:r>
            <w:r w:rsidRPr="00CA2C1B">
              <w:rPr>
                <w:rFonts w:cs="Arial"/>
              </w:rPr>
              <w:t>lica Mariańska bardzo zły stan nawierzchni jezdni, zły stan chodników, skorodowane przy podstawie słupy oświetleniowe,</w:t>
            </w:r>
          </w:p>
          <w:p w:rsidR="005C31BD" w:rsidRPr="00CA2C1B" w:rsidRDefault="005C31BD" w:rsidP="00451062">
            <w:pPr>
              <w:pStyle w:val="Akapitzlist"/>
              <w:numPr>
                <w:ilvl w:val="0"/>
                <w:numId w:val="35"/>
              </w:numPr>
              <w:ind w:left="323" w:hanging="323"/>
              <w:jc w:val="both"/>
              <w:rPr>
                <w:rFonts w:cs="Arial"/>
              </w:rPr>
            </w:pPr>
            <w:r>
              <w:rPr>
                <w:rFonts w:cs="Arial"/>
              </w:rPr>
              <w:t>u</w:t>
            </w:r>
            <w:r w:rsidRPr="00CA2C1B">
              <w:rPr>
                <w:rFonts w:cs="Arial"/>
              </w:rPr>
              <w:t>lica Konstytucji 3 Maja zły stan nawierzchni jezdni, bardzo zły stan chodników, skorodowane przy podstawie słupy oświetleniowe, nieprawidłowo rozstawione,</w:t>
            </w:r>
          </w:p>
          <w:p w:rsidR="005C31BD" w:rsidRPr="00CA2C1B" w:rsidRDefault="005C31BD" w:rsidP="00451062">
            <w:pPr>
              <w:pStyle w:val="Akapitzlist"/>
              <w:numPr>
                <w:ilvl w:val="0"/>
                <w:numId w:val="35"/>
              </w:numPr>
              <w:ind w:left="323" w:hanging="323"/>
              <w:jc w:val="both"/>
              <w:rPr>
                <w:rFonts w:ascii="Calibri" w:eastAsia="Calibri" w:hAnsi="Calibri" w:cs="Calibri"/>
                <w:szCs w:val="20"/>
              </w:rPr>
            </w:pPr>
            <w:r>
              <w:rPr>
                <w:rFonts w:ascii="Calibri" w:eastAsia="Calibri" w:hAnsi="Calibri" w:cs="Calibri"/>
                <w:szCs w:val="20"/>
              </w:rPr>
              <w:t>u</w:t>
            </w:r>
            <w:r w:rsidRPr="00CA2C1B">
              <w:rPr>
                <w:rFonts w:ascii="Calibri" w:eastAsia="Calibri" w:hAnsi="Calibri" w:cs="Calibri"/>
                <w:szCs w:val="20"/>
              </w:rPr>
              <w:t>lica Dzieci Wrzesińskich bardzo zły stan nawierzchni jezdni, średni stan chodników,</w:t>
            </w:r>
            <w:r w:rsidRPr="00CA2C1B">
              <w:rPr>
                <w:rFonts w:cs="Arial"/>
              </w:rPr>
              <w:t xml:space="preserve"> skorodowane przy podstawie słupy oświetleniowe, nieprawidłowo rozstawione,</w:t>
            </w:r>
          </w:p>
          <w:p w:rsidR="005C31BD" w:rsidRPr="00CA2C1B" w:rsidRDefault="005C31BD" w:rsidP="00451062">
            <w:pPr>
              <w:pStyle w:val="Akapitzlist"/>
              <w:numPr>
                <w:ilvl w:val="0"/>
                <w:numId w:val="35"/>
              </w:numPr>
              <w:ind w:left="323" w:hanging="323"/>
              <w:rPr>
                <w:rFonts w:ascii="Calibri" w:eastAsia="Calibri" w:hAnsi="Calibri" w:cs="Calibri"/>
                <w:szCs w:val="20"/>
              </w:rPr>
            </w:pPr>
            <w:r>
              <w:rPr>
                <w:rFonts w:ascii="Calibri" w:eastAsia="Calibri" w:hAnsi="Calibri" w:cs="Calibri"/>
                <w:szCs w:val="20"/>
              </w:rPr>
              <w:t>u</w:t>
            </w:r>
            <w:r w:rsidRPr="00CA2C1B">
              <w:rPr>
                <w:rFonts w:ascii="Calibri" w:eastAsia="Calibri" w:hAnsi="Calibri" w:cs="Calibri"/>
                <w:szCs w:val="20"/>
              </w:rPr>
              <w:t>lica Dworcowa zły stan nawierzchni jezdni, zły stan chodników, lampy</w:t>
            </w:r>
            <w:r w:rsidR="000724F2" w:rsidRPr="00CA2C1B">
              <w:rPr>
                <w:rFonts w:ascii="Calibri" w:eastAsia="Calibri" w:hAnsi="Calibri" w:cs="Calibri"/>
                <w:szCs w:val="20"/>
              </w:rPr>
              <w:t xml:space="preserve"> w</w:t>
            </w:r>
            <w:r w:rsidR="000724F2">
              <w:rPr>
                <w:rFonts w:ascii="Calibri" w:eastAsia="Calibri" w:hAnsi="Calibri" w:cs="Calibri"/>
                <w:szCs w:val="20"/>
              </w:rPr>
              <w:t> </w:t>
            </w:r>
            <w:r w:rsidRPr="00CA2C1B">
              <w:rPr>
                <w:rFonts w:ascii="Calibri" w:eastAsia="Calibri" w:hAnsi="Calibri" w:cs="Calibri"/>
                <w:szCs w:val="20"/>
              </w:rPr>
              <w:t>złym stanie technicznym, skorodowane</w:t>
            </w:r>
            <w:r w:rsidR="000724F2" w:rsidRPr="00CA2C1B">
              <w:rPr>
                <w:rFonts w:ascii="Calibri" w:eastAsia="Calibri" w:hAnsi="Calibri" w:cs="Calibri"/>
                <w:szCs w:val="20"/>
              </w:rPr>
              <w:t xml:space="preserve"> u</w:t>
            </w:r>
            <w:r w:rsidR="000724F2">
              <w:rPr>
                <w:rFonts w:ascii="Calibri" w:eastAsia="Calibri" w:hAnsi="Calibri" w:cs="Calibri"/>
                <w:szCs w:val="20"/>
              </w:rPr>
              <w:t> </w:t>
            </w:r>
            <w:r w:rsidRPr="00CA2C1B">
              <w:rPr>
                <w:rFonts w:ascii="Calibri" w:eastAsia="Calibri" w:hAnsi="Calibri" w:cs="Calibri"/>
                <w:szCs w:val="20"/>
              </w:rPr>
              <w:t>podstawy, stare klosze bez możliwości ich wyczyszczenia powodują brak możliwości prawidłowego natężenia oświetlenia,</w:t>
            </w:r>
          </w:p>
          <w:p w:rsidR="005C31BD" w:rsidRDefault="005C31BD" w:rsidP="005C31BD">
            <w:pPr>
              <w:jc w:val="both"/>
              <w:rPr>
                <w:rFonts w:ascii="Calibri" w:eastAsia="Calibri" w:hAnsi="Calibri" w:cs="Calibri"/>
                <w:szCs w:val="20"/>
              </w:rPr>
            </w:pPr>
            <w:r>
              <w:rPr>
                <w:rFonts w:ascii="Calibri" w:eastAsia="Calibri" w:hAnsi="Calibri" w:cs="Calibri"/>
                <w:szCs w:val="20"/>
              </w:rPr>
              <w:t>Brak prawidłowego oświetlenia na drogach ze względu na brak równomierności ustawienia słupów oświetleniowych negatywnie wpływa na poziom bezpieczeństwa ruchu drogowego po zmroku.</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5C31BD" w:rsidRDefault="005C31BD" w:rsidP="005C31BD">
            <w:pPr>
              <w:jc w:val="both"/>
              <w:rPr>
                <w:rFonts w:cs="Arial"/>
              </w:rPr>
            </w:pPr>
            <w:r>
              <w:rPr>
                <w:rFonts w:cs="Arial"/>
              </w:rPr>
              <w:t>Produkty:</w:t>
            </w:r>
          </w:p>
          <w:p w:rsidR="005C31BD" w:rsidRDefault="005C31BD" w:rsidP="005C31BD">
            <w:pPr>
              <w:jc w:val="both"/>
              <w:rPr>
                <w:rFonts w:cs="Arial"/>
              </w:rPr>
            </w:pPr>
            <w:r>
              <w:rPr>
                <w:rFonts w:cs="Arial"/>
              </w:rPr>
              <w:t xml:space="preserve">- </w:t>
            </w:r>
            <w:r w:rsidRPr="00102979">
              <w:rPr>
                <w:rFonts w:cs="Arial"/>
              </w:rPr>
              <w:t>powierzchnia/długość nowej/przebudowanej infrastruktury komunikacyjnej: place, drogi, chodniki</w:t>
            </w:r>
          </w:p>
          <w:p w:rsidR="005C31BD" w:rsidRDefault="005C31BD" w:rsidP="005C31BD">
            <w:pPr>
              <w:jc w:val="both"/>
              <w:rPr>
                <w:rFonts w:cs="Arial"/>
              </w:rPr>
            </w:pPr>
            <w:r w:rsidRPr="00471D39">
              <w:rPr>
                <w:rFonts w:cs="Arial"/>
              </w:rPr>
              <w:t xml:space="preserve">Ulica </w:t>
            </w:r>
            <w:r>
              <w:rPr>
                <w:rFonts w:cs="Arial"/>
              </w:rPr>
              <w:t>Norberta Barlickiego 0,22 km,</w:t>
            </w:r>
          </w:p>
          <w:p w:rsidR="005C31BD" w:rsidRDefault="005C31BD" w:rsidP="005C31BD">
            <w:pPr>
              <w:jc w:val="both"/>
              <w:rPr>
                <w:rFonts w:cs="Arial"/>
              </w:rPr>
            </w:pPr>
            <w:r w:rsidRPr="009D0BEB">
              <w:rPr>
                <w:rFonts w:cs="Arial"/>
              </w:rPr>
              <w:t xml:space="preserve">Ulica </w:t>
            </w:r>
            <w:r>
              <w:rPr>
                <w:rFonts w:cs="Arial"/>
              </w:rPr>
              <w:t>Michała Drzymały</w:t>
            </w:r>
            <w:r w:rsidRPr="00C85672">
              <w:rPr>
                <w:rFonts w:cs="Arial"/>
              </w:rPr>
              <w:t xml:space="preserve"> </w:t>
            </w:r>
            <w:r>
              <w:rPr>
                <w:rFonts w:cs="Arial"/>
              </w:rPr>
              <w:t>0,29 km,</w:t>
            </w:r>
          </w:p>
          <w:p w:rsidR="005C31BD" w:rsidRDefault="005C31BD" w:rsidP="005C31BD">
            <w:pPr>
              <w:jc w:val="both"/>
              <w:rPr>
                <w:rFonts w:cs="Arial"/>
              </w:rPr>
            </w:pPr>
            <w:r>
              <w:rPr>
                <w:rFonts w:cs="Arial"/>
              </w:rPr>
              <w:t>Ulica Walerego Wróblewskiego 0,24 km,</w:t>
            </w:r>
          </w:p>
          <w:p w:rsidR="005C31BD" w:rsidRDefault="005C31BD" w:rsidP="005C31BD">
            <w:pPr>
              <w:jc w:val="both"/>
              <w:rPr>
                <w:rFonts w:cs="Arial"/>
              </w:rPr>
            </w:pPr>
            <w:r>
              <w:rPr>
                <w:rFonts w:cs="Arial"/>
              </w:rPr>
              <w:t>Ulica Mariańska0,26 km,</w:t>
            </w:r>
          </w:p>
          <w:p w:rsidR="005C31BD" w:rsidRDefault="005C31BD" w:rsidP="005C31BD">
            <w:pPr>
              <w:jc w:val="both"/>
              <w:rPr>
                <w:rFonts w:cs="Arial"/>
              </w:rPr>
            </w:pPr>
            <w:r>
              <w:rPr>
                <w:rFonts w:cs="Arial"/>
              </w:rPr>
              <w:t>Ulica Konstytucji 3 Maja 0,46 km,</w:t>
            </w:r>
          </w:p>
          <w:p w:rsidR="005C31BD" w:rsidRDefault="005C31BD" w:rsidP="005C31BD">
            <w:pPr>
              <w:jc w:val="both"/>
              <w:rPr>
                <w:rFonts w:ascii="Calibri" w:eastAsia="Calibri" w:hAnsi="Calibri" w:cs="Calibri"/>
                <w:szCs w:val="20"/>
              </w:rPr>
            </w:pPr>
            <w:r w:rsidRPr="00D81582">
              <w:rPr>
                <w:rFonts w:ascii="Calibri" w:eastAsia="Calibri" w:hAnsi="Calibri" w:cs="Calibri"/>
                <w:szCs w:val="20"/>
              </w:rPr>
              <w:t xml:space="preserve">Ulica Dzieci Wrzesińskich </w:t>
            </w:r>
            <w:r>
              <w:rPr>
                <w:rFonts w:ascii="Calibri" w:eastAsia="Calibri" w:hAnsi="Calibri" w:cs="Calibri"/>
                <w:szCs w:val="20"/>
              </w:rPr>
              <w:t>0,36 km,</w:t>
            </w:r>
          </w:p>
          <w:p w:rsidR="005C31BD" w:rsidRDefault="005C31BD" w:rsidP="005C31BD">
            <w:pPr>
              <w:jc w:val="both"/>
              <w:rPr>
                <w:rFonts w:ascii="Calibri" w:eastAsia="Calibri" w:hAnsi="Calibri" w:cs="Calibri"/>
                <w:szCs w:val="20"/>
              </w:rPr>
            </w:pPr>
            <w:r w:rsidRPr="00C759EB">
              <w:rPr>
                <w:rFonts w:ascii="Calibri" w:eastAsia="Calibri" w:hAnsi="Calibri" w:cs="Calibri"/>
                <w:szCs w:val="20"/>
              </w:rPr>
              <w:t xml:space="preserve">Ulica Dworcowa na odcinku </w:t>
            </w:r>
            <w:r>
              <w:rPr>
                <w:rFonts w:ascii="Calibri" w:eastAsia="Calibri" w:hAnsi="Calibri" w:cs="Calibri"/>
                <w:szCs w:val="20"/>
              </w:rPr>
              <w:t>0,25 km</w:t>
            </w:r>
          </w:p>
          <w:p w:rsidR="005C31BD" w:rsidRDefault="005C31BD" w:rsidP="005C31BD">
            <w:pPr>
              <w:jc w:val="both"/>
              <w:rPr>
                <w:rFonts w:ascii="Calibri" w:eastAsia="Calibri" w:hAnsi="Calibri" w:cs="Calibri"/>
                <w:szCs w:val="20"/>
              </w:rPr>
            </w:pPr>
          </w:p>
          <w:p w:rsidR="005C31BD" w:rsidRDefault="005C31BD" w:rsidP="005C31BD">
            <w:pPr>
              <w:jc w:val="both"/>
              <w:rPr>
                <w:rFonts w:ascii="Calibri" w:eastAsia="Calibri" w:hAnsi="Calibri" w:cs="Calibri"/>
                <w:szCs w:val="20"/>
              </w:rPr>
            </w:pPr>
            <w:r>
              <w:rPr>
                <w:rFonts w:ascii="Calibri" w:eastAsia="Calibri" w:hAnsi="Calibri" w:cs="Calibri"/>
                <w:szCs w:val="20"/>
              </w:rPr>
              <w:t>Rezultaty:</w:t>
            </w:r>
          </w:p>
          <w:p w:rsidR="005C31BD" w:rsidRDefault="005C31BD" w:rsidP="005C31BD">
            <w:pPr>
              <w:jc w:val="both"/>
              <w:rPr>
                <w:rFonts w:ascii="Calibri" w:eastAsia="Calibri" w:hAnsi="Calibri" w:cs="Calibri"/>
                <w:szCs w:val="20"/>
              </w:rPr>
            </w:pPr>
            <w:r>
              <w:rPr>
                <w:rFonts w:ascii="Calibri" w:eastAsia="Calibri" w:hAnsi="Calibri" w:cs="Calibri"/>
                <w:szCs w:val="20"/>
              </w:rPr>
              <w:t xml:space="preserve">- </w:t>
            </w:r>
            <w:r w:rsidRPr="00102979">
              <w:rPr>
                <w:rFonts w:ascii="Calibri" w:eastAsia="Calibri" w:hAnsi="Calibri" w:cs="Calibri"/>
                <w:szCs w:val="20"/>
              </w:rPr>
              <w:t>liczba osób korzystających</w:t>
            </w:r>
            <w:r w:rsidR="000724F2" w:rsidRPr="00102979">
              <w:rPr>
                <w:rFonts w:ascii="Calibri" w:eastAsia="Calibri" w:hAnsi="Calibri" w:cs="Calibri"/>
                <w:szCs w:val="20"/>
              </w:rPr>
              <w:t xml:space="preserve"> z</w:t>
            </w:r>
            <w:r w:rsidR="000724F2">
              <w:rPr>
                <w:rFonts w:ascii="Calibri" w:eastAsia="Calibri" w:hAnsi="Calibri" w:cs="Calibri"/>
                <w:szCs w:val="20"/>
              </w:rPr>
              <w:t> </w:t>
            </w:r>
            <w:r w:rsidRPr="00102979">
              <w:rPr>
                <w:rFonts w:ascii="Calibri" w:eastAsia="Calibri" w:hAnsi="Calibri" w:cs="Calibri"/>
                <w:szCs w:val="20"/>
              </w:rPr>
              <w:t>infrastruktury wspartej</w:t>
            </w:r>
            <w:r w:rsidR="000724F2" w:rsidRPr="00102979">
              <w:rPr>
                <w:rFonts w:ascii="Calibri" w:eastAsia="Calibri" w:hAnsi="Calibri" w:cs="Calibri"/>
                <w:szCs w:val="20"/>
              </w:rPr>
              <w:t xml:space="preserve"> w</w:t>
            </w:r>
            <w:r w:rsidR="000724F2">
              <w:rPr>
                <w:rFonts w:ascii="Calibri" w:eastAsia="Calibri" w:hAnsi="Calibri" w:cs="Calibri"/>
                <w:szCs w:val="20"/>
              </w:rPr>
              <w:t> </w:t>
            </w:r>
            <w:r w:rsidRPr="00102979">
              <w:rPr>
                <w:rFonts w:ascii="Calibri" w:eastAsia="Calibri" w:hAnsi="Calibri" w:cs="Calibri"/>
                <w:szCs w:val="20"/>
              </w:rPr>
              <w:t>wyniku realizacji projektu</w:t>
            </w:r>
          </w:p>
          <w:p w:rsidR="005C31BD" w:rsidRPr="00D81582" w:rsidRDefault="005C31BD" w:rsidP="005C31BD">
            <w:pPr>
              <w:jc w:val="both"/>
              <w:rPr>
                <w:rFonts w:ascii="Calibri" w:eastAsia="Calibri" w:hAnsi="Calibri" w:cs="Calibri"/>
                <w:szCs w:val="20"/>
              </w:rPr>
            </w:pPr>
            <w:r>
              <w:rPr>
                <w:rFonts w:ascii="Calibri" w:eastAsia="Calibri" w:hAnsi="Calibri" w:cs="Calibri"/>
                <w:szCs w:val="20"/>
              </w:rPr>
              <w:t xml:space="preserve">- </w:t>
            </w:r>
            <w:r w:rsidRPr="00102979">
              <w:rPr>
                <w:rFonts w:ascii="Calibri" w:eastAsia="Calibri" w:hAnsi="Calibri" w:cs="Calibri"/>
                <w:szCs w:val="20"/>
              </w:rPr>
              <w:t>liczba/powierzchnia użytkowa lokali mieszkaniowych</w:t>
            </w:r>
            <w:r w:rsidR="000724F2" w:rsidRPr="00102979">
              <w:rPr>
                <w:rFonts w:ascii="Calibri" w:eastAsia="Calibri" w:hAnsi="Calibri" w:cs="Calibri"/>
                <w:szCs w:val="20"/>
              </w:rPr>
              <w:t xml:space="preserve"> z</w:t>
            </w:r>
            <w:r w:rsidR="000724F2">
              <w:rPr>
                <w:rFonts w:ascii="Calibri" w:eastAsia="Calibri" w:hAnsi="Calibri" w:cs="Calibri"/>
                <w:szCs w:val="20"/>
              </w:rPr>
              <w:t> </w:t>
            </w:r>
            <w:r w:rsidRPr="00102979">
              <w:rPr>
                <w:rFonts w:ascii="Calibri" w:eastAsia="Calibri" w:hAnsi="Calibri" w:cs="Calibri"/>
                <w:szCs w:val="20"/>
              </w:rPr>
              <w:t>dostępem do nowej/zmodernizowanej infrastruktury technicznej/sieciowej</w:t>
            </w:r>
          </w:p>
        </w:tc>
      </w:tr>
      <w:tr w:rsidR="005C31BD" w:rsidRPr="00502054" w:rsidTr="005C31BD">
        <w:trPr>
          <w:trHeight w:val="584"/>
        </w:trPr>
        <w:tc>
          <w:tcPr>
            <w:tcW w:w="2547" w:type="dxa"/>
            <w:vAlign w:val="center"/>
          </w:tcPr>
          <w:p w:rsidR="005C31BD" w:rsidRDefault="005C31BD" w:rsidP="005C31BD">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5C31BD" w:rsidRDefault="005C31BD" w:rsidP="00451062">
            <w:pPr>
              <w:pStyle w:val="Akapitzlist"/>
              <w:numPr>
                <w:ilvl w:val="0"/>
                <w:numId w:val="51"/>
              </w:numPr>
              <w:ind w:left="323" w:hanging="323"/>
              <w:rPr>
                <w:rFonts w:cs="Arial"/>
                <w:color w:val="000000"/>
              </w:rPr>
            </w:pPr>
            <w:r>
              <w:rPr>
                <w:rFonts w:cs="Arial"/>
                <w:color w:val="000000"/>
              </w:rPr>
              <w:t>poprawa stanu bezpieczeństwa</w:t>
            </w:r>
            <w:r w:rsidR="000724F2">
              <w:rPr>
                <w:rFonts w:cs="Arial"/>
                <w:color w:val="000000"/>
              </w:rPr>
              <w:t xml:space="preserve"> i </w:t>
            </w:r>
            <w:r>
              <w:rPr>
                <w:rFonts w:cs="Arial"/>
                <w:color w:val="000000"/>
              </w:rPr>
              <w:t>porządku publicznego</w:t>
            </w:r>
          </w:p>
          <w:p w:rsidR="005C31BD" w:rsidRDefault="005C31BD" w:rsidP="00451062">
            <w:pPr>
              <w:pStyle w:val="Akapitzlist"/>
              <w:numPr>
                <w:ilvl w:val="0"/>
                <w:numId w:val="51"/>
              </w:numPr>
              <w:ind w:left="323" w:hanging="323"/>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p w:rsidR="005C31BD" w:rsidRDefault="005C31BD" w:rsidP="00451062">
            <w:pPr>
              <w:pStyle w:val="Akapitzlist"/>
              <w:numPr>
                <w:ilvl w:val="0"/>
                <w:numId w:val="51"/>
              </w:numPr>
              <w:ind w:left="323" w:hanging="323"/>
              <w:rPr>
                <w:rFonts w:cs="Arial"/>
                <w:color w:val="000000"/>
              </w:rPr>
            </w:pPr>
            <w:r>
              <w:rPr>
                <w:rFonts w:cs="Arial"/>
                <w:color w:val="000000"/>
              </w:rPr>
              <w:t xml:space="preserve">zmniejszenie emisji komunikacyjnej </w:t>
            </w:r>
          </w:p>
          <w:p w:rsidR="005C31BD" w:rsidRDefault="005C31BD" w:rsidP="00451062">
            <w:pPr>
              <w:pStyle w:val="Akapitzlist"/>
              <w:numPr>
                <w:ilvl w:val="0"/>
                <w:numId w:val="51"/>
              </w:numPr>
              <w:ind w:left="323" w:hanging="323"/>
              <w:rPr>
                <w:rFonts w:cs="Arial"/>
                <w:color w:val="000000"/>
              </w:rPr>
            </w:pPr>
            <w:r>
              <w:rPr>
                <w:rFonts w:cs="Arial"/>
                <w:color w:val="000000"/>
              </w:rPr>
              <w:t>likwidacja barier architektonicznych</w:t>
            </w:r>
          </w:p>
          <w:p w:rsidR="005C31BD" w:rsidRPr="00061E79" w:rsidRDefault="005C31BD" w:rsidP="00451062">
            <w:pPr>
              <w:pStyle w:val="Akapitzlist"/>
              <w:numPr>
                <w:ilvl w:val="0"/>
                <w:numId w:val="51"/>
              </w:numPr>
              <w:ind w:left="323" w:hanging="323"/>
              <w:rPr>
                <w:rFonts w:cs="Arial"/>
                <w:color w:val="000000"/>
              </w:rPr>
            </w:pPr>
            <w:r>
              <w:rPr>
                <w:rFonts w:cs="Arial"/>
                <w:color w:val="000000"/>
              </w:rPr>
              <w:t>poprawa bezpieczeństwa drogowego</w:t>
            </w:r>
            <w:r w:rsidR="000724F2">
              <w:rPr>
                <w:rFonts w:cs="Arial"/>
                <w:color w:val="000000"/>
              </w:rPr>
              <w:t xml:space="preserve"> i </w:t>
            </w:r>
            <w:r>
              <w:rPr>
                <w:rFonts w:cs="Arial"/>
                <w:color w:val="000000"/>
              </w:rPr>
              <w:t>usprawnienie układu komunikacyjnego</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436AF0" w:rsidRDefault="00436AF0" w:rsidP="00436AF0">
            <w:pPr>
              <w:jc w:val="both"/>
              <w:rPr>
                <w:rFonts w:cs="Arial"/>
              </w:rPr>
            </w:pPr>
            <w:r w:rsidRPr="00471D39">
              <w:rPr>
                <w:rFonts w:cs="Arial"/>
              </w:rPr>
              <w:t xml:space="preserve">Ulica </w:t>
            </w:r>
            <w:r>
              <w:rPr>
                <w:rFonts w:cs="Arial"/>
              </w:rPr>
              <w:t>Norberta Barlickiego 1 000 000,00 zł</w:t>
            </w:r>
          </w:p>
          <w:p w:rsidR="00436AF0" w:rsidRDefault="00436AF0" w:rsidP="00436AF0">
            <w:pPr>
              <w:jc w:val="both"/>
              <w:rPr>
                <w:rFonts w:cs="Arial"/>
              </w:rPr>
            </w:pPr>
            <w:r w:rsidRPr="009D0BEB">
              <w:rPr>
                <w:rFonts w:cs="Arial"/>
              </w:rPr>
              <w:t xml:space="preserve">Ulica </w:t>
            </w:r>
            <w:r>
              <w:rPr>
                <w:rFonts w:cs="Arial"/>
              </w:rPr>
              <w:t>Michała Drzymały</w:t>
            </w:r>
            <w:r w:rsidRPr="00C85672">
              <w:rPr>
                <w:rFonts w:cs="Arial"/>
              </w:rPr>
              <w:t xml:space="preserve"> </w:t>
            </w:r>
            <w:r>
              <w:rPr>
                <w:rFonts w:cs="Arial"/>
              </w:rPr>
              <w:t>2 000 000,00 zł</w:t>
            </w:r>
          </w:p>
          <w:p w:rsidR="00436AF0" w:rsidRDefault="00436AF0" w:rsidP="00436AF0">
            <w:pPr>
              <w:jc w:val="both"/>
              <w:rPr>
                <w:rFonts w:cs="Arial"/>
              </w:rPr>
            </w:pPr>
            <w:r>
              <w:rPr>
                <w:rFonts w:cs="Arial"/>
              </w:rPr>
              <w:t>Ulica Walerego Wróblewskiego 1 000 000,00 zł</w:t>
            </w:r>
          </w:p>
          <w:p w:rsidR="00436AF0" w:rsidRDefault="00436AF0" w:rsidP="00436AF0">
            <w:pPr>
              <w:jc w:val="both"/>
              <w:rPr>
                <w:rFonts w:cs="Arial"/>
              </w:rPr>
            </w:pPr>
            <w:r>
              <w:rPr>
                <w:rFonts w:cs="Arial"/>
              </w:rPr>
              <w:t>Ulica Mariańska 1 000 000,00</w:t>
            </w:r>
          </w:p>
          <w:p w:rsidR="00436AF0" w:rsidRDefault="00436AF0" w:rsidP="00436AF0">
            <w:pPr>
              <w:jc w:val="both"/>
              <w:rPr>
                <w:rFonts w:cs="Arial"/>
              </w:rPr>
            </w:pPr>
            <w:r>
              <w:rPr>
                <w:rFonts w:cs="Arial"/>
              </w:rPr>
              <w:t>Ulica Konstytucji 3 Maja 2 200 000,00 zł</w:t>
            </w:r>
          </w:p>
          <w:p w:rsidR="00436AF0" w:rsidRDefault="00436AF0" w:rsidP="00436AF0">
            <w:pPr>
              <w:jc w:val="both"/>
              <w:rPr>
                <w:rFonts w:ascii="Calibri" w:eastAsia="Calibri" w:hAnsi="Calibri" w:cs="Calibri"/>
                <w:szCs w:val="20"/>
              </w:rPr>
            </w:pPr>
            <w:r w:rsidRPr="00D81582">
              <w:rPr>
                <w:rFonts w:ascii="Calibri" w:eastAsia="Calibri" w:hAnsi="Calibri" w:cs="Calibri"/>
                <w:szCs w:val="20"/>
              </w:rPr>
              <w:t xml:space="preserve">Ulica Dzieci Wrzesińskich </w:t>
            </w:r>
            <w:r>
              <w:rPr>
                <w:rFonts w:ascii="Calibri" w:eastAsia="Calibri" w:hAnsi="Calibri" w:cs="Calibri"/>
                <w:szCs w:val="20"/>
              </w:rPr>
              <w:t>2 500 000,00 zł</w:t>
            </w:r>
          </w:p>
          <w:p w:rsidR="005C31BD" w:rsidRPr="00436AF0" w:rsidRDefault="00436AF0" w:rsidP="00D56B0F">
            <w:pPr>
              <w:jc w:val="both"/>
              <w:rPr>
                <w:rFonts w:ascii="Calibri" w:eastAsia="Calibri" w:hAnsi="Calibri" w:cs="Calibri"/>
                <w:szCs w:val="20"/>
              </w:rPr>
            </w:pPr>
            <w:r w:rsidRPr="00C759EB">
              <w:rPr>
                <w:rFonts w:ascii="Calibri" w:eastAsia="Calibri" w:hAnsi="Calibri" w:cs="Calibri"/>
                <w:szCs w:val="20"/>
              </w:rPr>
              <w:t xml:space="preserve">Ulica Dworcowa na odcinku </w:t>
            </w:r>
            <w:r>
              <w:rPr>
                <w:rFonts w:ascii="Calibri" w:eastAsia="Calibri" w:hAnsi="Calibri" w:cs="Calibri"/>
                <w:szCs w:val="20"/>
              </w:rPr>
              <w:t>2 100 000,00 zł</w:t>
            </w:r>
          </w:p>
        </w:tc>
      </w:tr>
      <w:tr w:rsidR="005C31BD" w:rsidRPr="00502054" w:rsidTr="005C31BD">
        <w:trPr>
          <w:trHeight w:val="584"/>
        </w:trPr>
        <w:tc>
          <w:tcPr>
            <w:tcW w:w="2547" w:type="dxa"/>
            <w:vAlign w:val="center"/>
            <w:hideMark/>
          </w:tcPr>
          <w:p w:rsidR="005C31BD" w:rsidRPr="00502054" w:rsidRDefault="005C31BD" w:rsidP="005C31BD">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5C31BD" w:rsidRPr="00393250" w:rsidRDefault="00775B9C" w:rsidP="005C31BD">
            <w:pPr>
              <w:rPr>
                <w:rFonts w:ascii="Calibri" w:eastAsia="Calibri" w:hAnsi="Calibri" w:cs="Calibri"/>
                <w:szCs w:val="20"/>
              </w:rPr>
            </w:pPr>
            <w:r>
              <w:rPr>
                <w:rFonts w:ascii="Calibri" w:eastAsia="Calibri" w:hAnsi="Calibri" w:cs="Calibri"/>
                <w:szCs w:val="20"/>
              </w:rPr>
              <w:t>2018-2025</w:t>
            </w:r>
          </w:p>
        </w:tc>
      </w:tr>
    </w:tbl>
    <w:p w:rsidR="005C31BD" w:rsidRDefault="005C31BD" w:rsidP="00F40577"/>
    <w:p w:rsidR="003264AD" w:rsidRDefault="0069355C" w:rsidP="00970809">
      <w:pPr>
        <w:pStyle w:val="Nagwek3"/>
        <w:jc w:val="both"/>
      </w:pPr>
      <w:bookmarkStart w:id="48" w:name="_Toc493863572"/>
      <w:r>
        <w:lastRenderedPageBreak/>
        <w:t>Przedsięwzięcie 2. Zmiana zagospodarowania ścisłego centrum obszaru rewitalizacji</w:t>
      </w:r>
      <w:r w:rsidR="000724F2">
        <w:t xml:space="preserve"> w </w:t>
      </w:r>
      <w:r>
        <w:t xml:space="preserve">celu nadania mu nowych funkcji społecznych, </w:t>
      </w:r>
      <w:r w:rsidR="00970809">
        <w:t xml:space="preserve">gospodarczych, </w:t>
      </w:r>
      <w:r>
        <w:t>kulturalnych</w:t>
      </w:r>
      <w:r w:rsidR="000724F2">
        <w:t xml:space="preserve"> i </w:t>
      </w:r>
      <w:r>
        <w:t>rekreacyjnych.</w:t>
      </w:r>
      <w:bookmarkEnd w:id="48"/>
    </w:p>
    <w:p w:rsidR="00633F52" w:rsidRPr="005942E6" w:rsidRDefault="00B7041F" w:rsidP="005942E6">
      <w:pPr>
        <w:jc w:val="both"/>
      </w:pPr>
      <w:r w:rsidRPr="005942E6">
        <w:t>Przedsięwzięcie obejmuje szereg</w:t>
      </w:r>
      <w:r w:rsidR="00633F52" w:rsidRPr="005942E6">
        <w:t xml:space="preserve"> zintegrowanych </w:t>
      </w:r>
      <w:r w:rsidRPr="005942E6">
        <w:t>projektów</w:t>
      </w:r>
      <w:r w:rsidR="00633F52" w:rsidRPr="005942E6">
        <w:t>, związanych z zatrzymaniem rozwoju negatywnych zjawisk społecznych,</w:t>
      </w:r>
      <w:r w:rsidRPr="005942E6">
        <w:t xml:space="preserve"> gospodarczych, przestrzenno-funkcjonalnych</w:t>
      </w:r>
      <w:r w:rsidR="00633F52" w:rsidRPr="005942E6">
        <w:t xml:space="preserve"> oraz poprawą bezpieczeństwa i jakości życia mieszkańców.</w:t>
      </w:r>
      <w:r w:rsidRPr="005942E6">
        <w:t xml:space="preserve"> Obecnie </w:t>
      </w:r>
      <w:r w:rsidR="00945765">
        <w:t xml:space="preserve">ścisłe </w:t>
      </w:r>
      <w:r w:rsidRPr="005942E6">
        <w:t>centrum obszaru rewitalizacji stanowi teren zdominowany przez ruch samochodowych, niesprzyjający integracji</w:t>
      </w:r>
      <w:r w:rsidR="000724F2" w:rsidRPr="005942E6">
        <w:t xml:space="preserve"> i</w:t>
      </w:r>
      <w:r w:rsidR="000724F2">
        <w:t> </w:t>
      </w:r>
      <w:r w:rsidRPr="005942E6">
        <w:t>rekreacji mieszkańców.</w:t>
      </w:r>
    </w:p>
    <w:p w:rsidR="00202759" w:rsidRDefault="00202759" w:rsidP="00CF513A">
      <w:pPr>
        <w:pStyle w:val="Legenda"/>
        <w:spacing w:after="0"/>
        <w:jc w:val="center"/>
      </w:pPr>
      <w:r>
        <w:t xml:space="preserve">Rysunek </w:t>
      </w:r>
      <w:fldSimple w:instr=" SEQ Rysunek \* ARABIC ">
        <w:r w:rsidR="00A832F9">
          <w:rPr>
            <w:noProof/>
          </w:rPr>
          <w:t>17</w:t>
        </w:r>
      </w:fldSimple>
      <w:r>
        <w:t>. Obszar realizacji przedsięwzięcia rewitalizacyjnego nr 2</w:t>
      </w:r>
      <w:r w:rsidR="000724F2">
        <w:t xml:space="preserve"> i </w:t>
      </w:r>
      <w:r>
        <w:t>lokalizacja poszczególnych projektów.</w:t>
      </w:r>
    </w:p>
    <w:p w:rsidR="00202759" w:rsidRDefault="00B22FB4" w:rsidP="00CF513A">
      <w:pPr>
        <w:spacing w:after="0"/>
        <w:jc w:val="center"/>
      </w:pPr>
      <w:r>
        <w:rPr>
          <w:noProof/>
          <w:lang w:eastAsia="pl-PL"/>
        </w:rPr>
        <w:drawing>
          <wp:inline distT="0" distB="0" distL="0" distR="0">
            <wp:extent cx="4035600" cy="5706000"/>
            <wp:effectExtent l="0" t="0" r="3175" b="952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rzedsiewziecie 2.jpg"/>
                    <pic:cNvPicPr/>
                  </pic:nvPicPr>
                  <pic:blipFill>
                    <a:blip r:embed="rId85" cstate="screen">
                      <a:extLst>
                        <a:ext uri="{28A0092B-C50C-407E-A947-70E740481C1C}">
                          <a14:useLocalDpi xmlns:a14="http://schemas.microsoft.com/office/drawing/2010/main"/>
                        </a:ext>
                      </a:extLst>
                    </a:blip>
                    <a:stretch>
                      <a:fillRect/>
                    </a:stretch>
                  </pic:blipFill>
                  <pic:spPr>
                    <a:xfrm>
                      <a:off x="0" y="0"/>
                      <a:ext cx="4035600" cy="5706000"/>
                    </a:xfrm>
                    <a:prstGeom prst="rect">
                      <a:avLst/>
                    </a:prstGeom>
                  </pic:spPr>
                </pic:pic>
              </a:graphicData>
            </a:graphic>
          </wp:inline>
        </w:drawing>
      </w:r>
    </w:p>
    <w:p w:rsidR="00D771E6" w:rsidRDefault="00CA13DC" w:rsidP="00234DDD">
      <w:pPr>
        <w:jc w:val="center"/>
        <w:rPr>
          <w:sz w:val="20"/>
        </w:rPr>
      </w:pPr>
      <w:r w:rsidRPr="00D771E6">
        <w:rPr>
          <w:sz w:val="20"/>
        </w:rPr>
        <w:t>Źródło: opracowanie własne.</w:t>
      </w:r>
    </w:p>
    <w:p w:rsidR="00436AF0" w:rsidRDefault="00436AF0" w:rsidP="00436AF0">
      <w:pPr>
        <w:jc w:val="both"/>
      </w:pPr>
      <w:r>
        <w:t xml:space="preserve">Najważniejszym elementem przedsięwzięcia jest </w:t>
      </w:r>
      <w:r w:rsidRPr="00945765">
        <w:t>poprawa jakości przestrzeni publicznej oraz życia społecznego w</w:t>
      </w:r>
      <w:r>
        <w:t> </w:t>
      </w:r>
      <w:r w:rsidRPr="00945765">
        <w:t>centrum miasta</w:t>
      </w:r>
      <w:r>
        <w:t>,</w:t>
      </w:r>
      <w:r w:rsidRPr="00945765">
        <w:t xml:space="preserve"> </w:t>
      </w:r>
      <w:r>
        <w:t>aktywizacja i integracja mieszkańców dzięki wykorzystaniu przestrzeni miejskiej. Ożywienie społeczne centrum obszaru rewitalizacji będzie możliwe poprzez nadanie</w:t>
      </w:r>
      <w:r w:rsidRPr="00FF1B8D">
        <w:t xml:space="preserve"> istniejącej przestrzeni miejskiej unikalnego charakteru, pozwalającego na budowanie tożsamości miejsca</w:t>
      </w:r>
      <w:r>
        <w:t xml:space="preserve"> </w:t>
      </w:r>
      <w:r w:rsidRPr="00FF1B8D">
        <w:t>w</w:t>
      </w:r>
      <w:r>
        <w:t> oparciu o </w:t>
      </w:r>
      <w:r w:rsidRPr="00FF1B8D">
        <w:t>hist</w:t>
      </w:r>
      <w:r>
        <w:t>oryczny kontekst Starego Miasta. Jednym z projektów jest zmiana zagospodarowania ulicy Zwycięstwa po</w:t>
      </w:r>
      <w:r w:rsidRPr="00FF1B8D">
        <w:t>między ulicami Kazimierza Wielkiego i</w:t>
      </w:r>
      <w:r>
        <w:t> </w:t>
      </w:r>
      <w:r w:rsidRPr="00FF1B8D">
        <w:t>Mickiewicza, oraz na ulicy Młyńskiej, od ulicy An</w:t>
      </w:r>
      <w:r>
        <w:t xml:space="preserve">dersa do ulicy Zawiszy Czarnego, poprzez ograniczenie ruchu kołowego </w:t>
      </w:r>
      <w:r>
        <w:lastRenderedPageBreak/>
        <w:t>i stworzenie stref przyjaznych pieszym, umożliwiających realizację działań społecznych, kulturalnych, rekreacyjnych. Projekt z</w:t>
      </w:r>
      <w:r w:rsidRPr="00945765">
        <w:t>akłada modernizację wielu elementów infrastruktury śródmieścia</w:t>
      </w:r>
      <w:r>
        <w:t>.</w:t>
      </w:r>
      <w:r w:rsidRPr="00945765">
        <w:t xml:space="preserve"> </w:t>
      </w:r>
      <w:r>
        <w:t xml:space="preserve">Realizacja projektu połączy </w:t>
      </w:r>
      <w:r w:rsidRPr="00FF1B8D">
        <w:t>dwie najważniejsze przestrzenie miejskie: Rynek Staromiejski oraz przestrzeń wokół Katedry</w:t>
      </w:r>
      <w:r>
        <w:t xml:space="preserve">, powstanie wielofunkcyjna przestrzeń rekreacji i integracji mieszkańców. </w:t>
      </w:r>
      <w:r w:rsidRPr="006A2F5E">
        <w:t>Projekt skupia się na przywróceniu w</w:t>
      </w:r>
      <w:r>
        <w:t> </w:t>
      </w:r>
      <w:r w:rsidRPr="006A2F5E">
        <w:t>mieście utraconej ciągłości kompozycji urbanistycznej pozwalającej na wyzwolenie swobodnego ruchu pieszego</w:t>
      </w:r>
      <w:r>
        <w:t xml:space="preserve">, ożywienie społeczno-gospodarcze i kulturalne. </w:t>
      </w:r>
    </w:p>
    <w:p w:rsidR="00436AF0" w:rsidRDefault="00436AF0" w:rsidP="00436AF0">
      <w:pPr>
        <w:jc w:val="both"/>
      </w:pPr>
      <w:r w:rsidRPr="00A8071C">
        <w:t>W</w:t>
      </w:r>
      <w:r>
        <w:t>ażnym elementem przedsięwzięcia jest także w</w:t>
      </w:r>
      <w:r w:rsidRPr="00A8071C">
        <w:t>ykorzystanie turystycznego i</w:t>
      </w:r>
      <w:r>
        <w:t> </w:t>
      </w:r>
      <w:r w:rsidRPr="00A8071C">
        <w:t>kulturowego potencjału obiektów zabytkowych</w:t>
      </w:r>
      <w:r>
        <w:t xml:space="preserve"> i funkcjonujących na tym obszarze instytucji kultury. Utworzenie Szlaku Tradycji Miejskich i modernizacja Muzeum przyczynią się do wzmocnienia</w:t>
      </w:r>
      <w:r w:rsidRPr="008E4D7E">
        <w:t xml:space="preserve"> tożsamości kulturowej i</w:t>
      </w:r>
      <w:r>
        <w:t> </w:t>
      </w:r>
      <w:r w:rsidRPr="008E4D7E">
        <w:t xml:space="preserve">regionalnej poprzez </w:t>
      </w:r>
      <w:r>
        <w:t>zwiększenie wiedzy na temat</w:t>
      </w:r>
      <w:r w:rsidRPr="008E4D7E">
        <w:t xml:space="preserve"> specyficznych dla regionu tradycji</w:t>
      </w:r>
      <w:r>
        <w:t xml:space="preserve">. Należy zatem </w:t>
      </w:r>
      <w:r w:rsidRPr="001D7005">
        <w:t>wykorzystać zasoby dziedzictwa kulturowego w</w:t>
      </w:r>
      <w:r>
        <w:t> </w:t>
      </w:r>
      <w:r w:rsidRPr="001D7005">
        <w:t>celu pobudzenia inicjatyw społecznych służących podniesieniu standardu życia mieszkańców</w:t>
      </w:r>
      <w:r>
        <w:t>.</w:t>
      </w:r>
    </w:p>
    <w:tbl>
      <w:tblPr>
        <w:tblStyle w:val="Tabelasiatki1jasnaakcent1"/>
        <w:tblW w:w="0" w:type="auto"/>
        <w:tblLook w:val="0420" w:firstRow="1" w:lastRow="0" w:firstColumn="0" w:lastColumn="0" w:noHBand="0" w:noVBand="1"/>
      </w:tblPr>
      <w:tblGrid>
        <w:gridCol w:w="2547"/>
        <w:gridCol w:w="6515"/>
      </w:tblGrid>
      <w:tr w:rsidR="00CA13DC" w:rsidRPr="009F6A07" w:rsidTr="000724F2">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CA13DC" w:rsidRPr="00502054" w:rsidRDefault="00CA13DC" w:rsidP="000724F2">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CA13DC" w:rsidRPr="009F6A07" w:rsidRDefault="00CA13DC" w:rsidP="000724F2">
            <w:pPr>
              <w:jc w:val="both"/>
              <w:rPr>
                <w:rFonts w:cstheme="minorHAnsi"/>
                <w:bCs w:val="0"/>
                <w:sz w:val="24"/>
                <w:szCs w:val="24"/>
              </w:rPr>
            </w:pPr>
            <w:r>
              <w:rPr>
                <w:rFonts w:cstheme="minorHAnsi"/>
                <w:bCs w:val="0"/>
                <w:szCs w:val="24"/>
              </w:rPr>
              <w:t xml:space="preserve">2.1. </w:t>
            </w:r>
            <w:r w:rsidRPr="009F6A07">
              <w:rPr>
                <w:rFonts w:cstheme="minorHAnsi"/>
                <w:bCs w:val="0"/>
                <w:szCs w:val="24"/>
              </w:rPr>
              <w:t>Rozwój animacji społeczności lokalnych</w:t>
            </w:r>
            <w:r w:rsidR="00C120B4">
              <w:rPr>
                <w:rFonts w:cstheme="minorHAnsi"/>
                <w:bCs w:val="0"/>
                <w:szCs w:val="24"/>
              </w:rPr>
              <w:t xml:space="preserve"> Ś</w:t>
            </w:r>
            <w:r>
              <w:rPr>
                <w:rFonts w:cstheme="minorHAnsi"/>
                <w:bCs w:val="0"/>
                <w:szCs w:val="24"/>
              </w:rPr>
              <w:t>ródmieścia</w:t>
            </w:r>
            <w:r w:rsidRPr="009F6A07">
              <w:rPr>
                <w:rFonts w:cstheme="minorHAnsi"/>
                <w:bCs w:val="0"/>
                <w:szCs w:val="24"/>
              </w:rPr>
              <w:t xml:space="preserve"> oraz współpracy</w:t>
            </w:r>
            <w:r w:rsidR="000724F2" w:rsidRPr="009F6A07">
              <w:rPr>
                <w:rFonts w:cstheme="minorHAnsi"/>
                <w:bCs w:val="0"/>
                <w:szCs w:val="24"/>
              </w:rPr>
              <w:t xml:space="preserve"> z</w:t>
            </w:r>
            <w:r w:rsidR="000724F2">
              <w:rPr>
                <w:rFonts w:cstheme="minorHAnsi"/>
                <w:bCs w:val="0"/>
                <w:szCs w:val="24"/>
              </w:rPr>
              <w:t> </w:t>
            </w:r>
            <w:r w:rsidRPr="009F6A07">
              <w:rPr>
                <w:rFonts w:cstheme="minorHAnsi"/>
                <w:bCs w:val="0"/>
                <w:szCs w:val="24"/>
              </w:rPr>
              <w:t>organizacjami pozarządowymi</w:t>
            </w:r>
            <w:r w:rsidR="000724F2" w:rsidRPr="009F6A07">
              <w:rPr>
                <w:rFonts w:cstheme="minorHAnsi"/>
                <w:bCs w:val="0"/>
                <w:szCs w:val="24"/>
              </w:rPr>
              <w:t xml:space="preserve"> i</w:t>
            </w:r>
            <w:r w:rsidR="000724F2">
              <w:rPr>
                <w:rFonts w:cstheme="minorHAnsi"/>
                <w:bCs w:val="0"/>
                <w:szCs w:val="24"/>
              </w:rPr>
              <w:t> </w:t>
            </w:r>
            <w:r w:rsidRPr="009F6A07">
              <w:rPr>
                <w:rFonts w:cstheme="minorHAnsi"/>
                <w:bCs w:val="0"/>
                <w:szCs w:val="24"/>
              </w:rPr>
              <w:t>instytucjami kultury</w:t>
            </w:r>
          </w:p>
        </w:tc>
      </w:tr>
      <w:tr w:rsidR="00CA13DC" w:rsidRPr="00502054" w:rsidTr="000724F2">
        <w:trPr>
          <w:trHeight w:val="584"/>
        </w:trPr>
        <w:tc>
          <w:tcPr>
            <w:tcW w:w="2547" w:type="dxa"/>
            <w:vAlign w:val="center"/>
          </w:tcPr>
          <w:p w:rsidR="00CA13DC" w:rsidRPr="00680FB1" w:rsidRDefault="00CA13DC" w:rsidP="000724F2">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CA13DC" w:rsidRPr="00502054" w:rsidRDefault="004513A2" w:rsidP="004513A2">
            <w:pPr>
              <w:jc w:val="both"/>
              <w:rPr>
                <w:rFonts w:ascii="Calibri" w:eastAsia="Calibri" w:hAnsi="Calibri" w:cs="Calibri"/>
                <w:b/>
                <w:bCs/>
                <w:szCs w:val="20"/>
              </w:rPr>
            </w:pPr>
            <w:r w:rsidRPr="004513A2">
              <w:t>Cel szczegółowy</w:t>
            </w:r>
            <w:r>
              <w:t xml:space="preserve"> </w:t>
            </w:r>
            <w:r w:rsidRPr="004513A2">
              <w:t>2: Wzrost dostępności i jakości usług kultury, edukacji, sportu i re</w:t>
            </w:r>
            <w:r>
              <w:t>kreacji w obszarze rewitalizacji</w:t>
            </w:r>
          </w:p>
        </w:tc>
      </w:tr>
      <w:tr w:rsidR="00CA13DC" w:rsidRPr="008B3232"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CA13DC" w:rsidRPr="00467400" w:rsidRDefault="00CA13DC" w:rsidP="000724F2">
            <w:pPr>
              <w:jc w:val="both"/>
            </w:pPr>
            <w:r w:rsidRPr="00467400">
              <w:t>Gmina Miejska Koszalin we współpracy</w:t>
            </w:r>
            <w:r w:rsidR="000724F2" w:rsidRPr="00467400">
              <w:t xml:space="preserve"> z</w:t>
            </w:r>
            <w:r w:rsidR="000724F2">
              <w:t> </w:t>
            </w:r>
            <w:r>
              <w:t xml:space="preserve">Radami Osiedli, Wspólnotami Mieszkaniowymi, </w:t>
            </w:r>
            <w:r w:rsidRPr="00467400">
              <w:t>miejskimi instytucjami kultury, organizacjami pozarządowymi, twórcami</w:t>
            </w:r>
            <w:r w:rsidR="000724F2" w:rsidRPr="00467400">
              <w:t xml:space="preserve"> i</w:t>
            </w:r>
            <w:r w:rsidR="000724F2">
              <w:t> </w:t>
            </w:r>
            <w:r w:rsidRPr="00467400">
              <w:t>animatorami miejskiej kultury.</w:t>
            </w:r>
          </w:p>
          <w:p w:rsidR="00CA13DC" w:rsidRPr="008B3232" w:rsidRDefault="00CA13DC" w:rsidP="000724F2">
            <w:pPr>
              <w:jc w:val="both"/>
            </w:pPr>
            <w:r>
              <w:t>Zakłada się zaangażowanie organizacji pozarządowej lub innego podmiotu, który będzie pełnił rolę animacyjną</w:t>
            </w:r>
            <w:r w:rsidR="000724F2">
              <w:t xml:space="preserve"> w </w:t>
            </w:r>
            <w:r>
              <w:t>obszarze obejmującym różne formy organizowania społeczności lokalnej, prowadzące do zwiększenia integracji</w:t>
            </w:r>
            <w:r w:rsidR="000724F2">
              <w:t xml:space="preserve"> i </w:t>
            </w:r>
            <w:r>
              <w:t>aktywnego włączenia osób</w:t>
            </w:r>
            <w:r w:rsidR="000724F2">
              <w:t xml:space="preserve"> i </w:t>
            </w:r>
            <w:r>
              <w:t>grup zagrożonych wykluczeniem społecznym, na terenie obszaru rewitalizacji m.in. poprzez organizację otwartych konkursów ofert na realizację zadań</w:t>
            </w:r>
            <w:r w:rsidR="000724F2">
              <w:t xml:space="preserve"> z </w:t>
            </w:r>
            <w:r>
              <w:t>zakresu rozwoju animacji społeczności lokalnych (w ramach „Programu współpracy Miasta Koszalina</w:t>
            </w:r>
            <w:r w:rsidR="000724F2">
              <w:t xml:space="preserve"> z </w:t>
            </w:r>
            <w:r>
              <w:t>organizacjami pozarządowymi oraz podmiotami prowadzącymi działalność pożytku publicznego”)</w:t>
            </w:r>
          </w:p>
        </w:tc>
      </w:tr>
      <w:tr w:rsidR="00CA13DC" w:rsidRPr="008B3232"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CA13DC" w:rsidRPr="008B3232" w:rsidRDefault="00CA13DC" w:rsidP="000724F2">
            <w:pPr>
              <w:rPr>
                <w:rFonts w:cs="Arial"/>
              </w:rPr>
            </w:pPr>
            <w:r>
              <w:rPr>
                <w:rFonts w:cs="Arial"/>
              </w:rPr>
              <w:t>Zrewitalizowane obiekty</w:t>
            </w:r>
            <w:r w:rsidR="000724F2">
              <w:rPr>
                <w:rFonts w:cs="Arial"/>
              </w:rPr>
              <w:t xml:space="preserve"> i </w:t>
            </w:r>
            <w:r>
              <w:rPr>
                <w:rFonts w:cs="Arial"/>
              </w:rPr>
              <w:t>przestrzenie publiczne zlokalizowane</w:t>
            </w:r>
            <w:r w:rsidR="000724F2">
              <w:rPr>
                <w:rFonts w:cs="Arial"/>
              </w:rPr>
              <w:t xml:space="preserve"> w </w:t>
            </w:r>
            <w:r>
              <w:rPr>
                <w:rFonts w:cs="Arial"/>
              </w:rPr>
              <w:t>obszarze rewitalizacji</w:t>
            </w:r>
          </w:p>
        </w:tc>
      </w:tr>
      <w:tr w:rsidR="00CA13DC" w:rsidRPr="00F94688"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CA13DC" w:rsidRDefault="00CA13DC" w:rsidP="000724F2">
            <w:pPr>
              <w:jc w:val="both"/>
              <w:rPr>
                <w:rFonts w:cs="Arial"/>
              </w:rPr>
            </w:pPr>
            <w:r>
              <w:rPr>
                <w:rFonts w:cs="Arial"/>
              </w:rPr>
              <w:t>Celem projektu jest aktywizacja społeczna mieszkańców, integracja międzypokoleniowa</w:t>
            </w:r>
            <w:r w:rsidR="000724F2">
              <w:rPr>
                <w:rFonts w:cs="Arial"/>
              </w:rPr>
              <w:t xml:space="preserve"> i </w:t>
            </w:r>
            <w:r>
              <w:rPr>
                <w:rFonts w:cs="Arial"/>
              </w:rPr>
              <w:t>rozwój więzi sąsiedzkich.</w:t>
            </w:r>
            <w:r w:rsidR="000724F2">
              <w:rPr>
                <w:rFonts w:cs="Arial"/>
              </w:rPr>
              <w:t xml:space="preserve"> W </w:t>
            </w:r>
            <w:r>
              <w:rPr>
                <w:rFonts w:cs="Arial"/>
              </w:rPr>
              <w:t>granicach obszaru rewitalizacji zlokalizowane są najważniejsze instytucje kultury</w:t>
            </w:r>
            <w:r w:rsidR="000724F2">
              <w:rPr>
                <w:rFonts w:cs="Arial"/>
              </w:rPr>
              <w:t xml:space="preserve"> w </w:t>
            </w:r>
            <w:r>
              <w:rPr>
                <w:rFonts w:cs="Arial"/>
              </w:rPr>
              <w:t xml:space="preserve">Koszalinie oraz wiele organizacji pozarządowych, posiadających potencjał do aktywizacji lokalnych społeczności. </w:t>
            </w:r>
            <w:r>
              <w:t>Projekt polega na podjęciu szeregu działań zmierzających do aktywizacji</w:t>
            </w:r>
            <w:r w:rsidR="000724F2">
              <w:t xml:space="preserve"> i </w:t>
            </w:r>
            <w:r>
              <w:t>integracji miesz</w:t>
            </w:r>
            <w:r w:rsidR="00B7041F">
              <w:t>k</w:t>
            </w:r>
            <w:r>
              <w:t>ańców wokół procesu poprawy jakości życia</w:t>
            </w:r>
            <w:r w:rsidR="000724F2">
              <w:t xml:space="preserve"> w </w:t>
            </w:r>
            <w:r>
              <w:t>mieście poprzez zaangażowanie wspólnie</w:t>
            </w:r>
            <w:r w:rsidR="000724F2">
              <w:t xml:space="preserve"> z </w:t>
            </w:r>
            <w:r>
              <w:t>sąsiadami</w:t>
            </w:r>
            <w:r w:rsidR="000724F2">
              <w:t xml:space="preserve"> w </w:t>
            </w:r>
            <w:r>
              <w:t>zmianę swego najbliższego otoczenia.</w:t>
            </w:r>
          </w:p>
          <w:p w:rsidR="00CA13DC" w:rsidRDefault="00CA13DC" w:rsidP="000724F2">
            <w:pPr>
              <w:jc w:val="both"/>
              <w:rPr>
                <w:rFonts w:cs="Arial"/>
                <w:b/>
              </w:rPr>
            </w:pPr>
            <w:r>
              <w:rPr>
                <w:rFonts w:cs="Arial"/>
              </w:rPr>
              <w:t xml:space="preserve">Zadanie 1. </w:t>
            </w:r>
            <w:r>
              <w:rPr>
                <w:rFonts w:cs="Arial"/>
                <w:b/>
              </w:rPr>
              <w:t>Przestrzeń mój sąsiad</w:t>
            </w:r>
          </w:p>
          <w:p w:rsidR="00CA13DC" w:rsidRDefault="00CA13DC" w:rsidP="000724F2">
            <w:pPr>
              <w:jc w:val="both"/>
              <w:rPr>
                <w:rFonts w:cs="Arial"/>
              </w:rPr>
            </w:pPr>
            <w:r>
              <w:rPr>
                <w:rFonts w:cs="Arial"/>
              </w:rPr>
              <w:t>KOMPLEMENTARNOŚĆ</w:t>
            </w:r>
            <w:r w:rsidR="000724F2">
              <w:rPr>
                <w:rFonts w:cs="Arial"/>
              </w:rPr>
              <w:t xml:space="preserve"> z </w:t>
            </w:r>
            <w:r>
              <w:rPr>
                <w:rFonts w:cs="Arial"/>
              </w:rPr>
              <w:t>projektem „</w:t>
            </w:r>
            <w:r w:rsidR="00D771E6">
              <w:rPr>
                <w:rFonts w:ascii="Calibri" w:eastAsia="Calibri" w:hAnsi="Calibri" w:cs="Calibri"/>
                <w:szCs w:val="20"/>
              </w:rPr>
              <w:t xml:space="preserve">Śródmiejskie podwórka miejscem </w:t>
            </w:r>
            <w:r w:rsidR="00D771E6" w:rsidRPr="00D771E6">
              <w:t>integracji rodzinno-sąsiedzkiej</w:t>
            </w:r>
            <w:r w:rsidRPr="00D771E6">
              <w:rPr>
                <w:rFonts w:cs="Arial"/>
              </w:rPr>
              <w:t>”</w:t>
            </w:r>
          </w:p>
          <w:p w:rsidR="00CA13DC" w:rsidRDefault="00CA13DC" w:rsidP="00D771E6">
            <w:pPr>
              <w:jc w:val="both"/>
            </w:pPr>
            <w:r>
              <w:rPr>
                <w:rFonts w:cs="Arial"/>
              </w:rPr>
              <w:t xml:space="preserve">Podwórka oraz osiedlowe przestrzenie publiczne powinny być </w:t>
            </w:r>
            <w:r>
              <w:t>miejscem spotkań międzypokoleniowych</w:t>
            </w:r>
            <w:r w:rsidR="000724F2">
              <w:t xml:space="preserve"> i </w:t>
            </w:r>
            <w:r>
              <w:t>o różnych zainteresowaniach, zachęcającym osoby</w:t>
            </w:r>
            <w:r w:rsidR="000724F2">
              <w:t xml:space="preserve"> w </w:t>
            </w:r>
            <w:r>
              <w:t>każdym wieku do wyjścia</w:t>
            </w:r>
            <w:r w:rsidR="000724F2">
              <w:t xml:space="preserve"> z </w:t>
            </w:r>
            <w:r>
              <w:t>domu</w:t>
            </w:r>
            <w:r w:rsidR="000724F2">
              <w:t xml:space="preserve"> i </w:t>
            </w:r>
            <w:r>
              <w:t>nawiązywania więzi sąsiedzkich. Istotą zadania jest umożliwienie mieszkańcom współdecydowania</w:t>
            </w:r>
            <w:r w:rsidR="000724F2">
              <w:t xml:space="preserve"> o </w:t>
            </w:r>
            <w:r>
              <w:t xml:space="preserve">zagospodarowaniu </w:t>
            </w:r>
            <w:r>
              <w:lastRenderedPageBreak/>
              <w:t>przestrzeni wspólnej, aktywne włączenie</w:t>
            </w:r>
            <w:r w:rsidR="000724F2">
              <w:t xml:space="preserve"> w </w:t>
            </w:r>
            <w:r>
              <w:t>realizację oraz wzrost poczucia sprawczości</w:t>
            </w:r>
            <w:r w:rsidR="000724F2">
              <w:t xml:space="preserve"> i </w:t>
            </w:r>
            <w:r>
              <w:t>odpowiedzialności za otaczającą ich przestrzeń.</w:t>
            </w:r>
            <w:r w:rsidR="000724F2">
              <w:t xml:space="preserve"> W </w:t>
            </w:r>
            <w:r>
              <w:t>ramach zadania planuje się:</w:t>
            </w:r>
          </w:p>
          <w:p w:rsidR="00CA13DC" w:rsidRDefault="00CA13DC" w:rsidP="00451062">
            <w:pPr>
              <w:pStyle w:val="Akapitzlist"/>
              <w:numPr>
                <w:ilvl w:val="0"/>
                <w:numId w:val="54"/>
              </w:numPr>
              <w:jc w:val="both"/>
            </w:pPr>
            <w:r>
              <w:t>przeprowadzenie warsztatów obejmujących zbadanie potrzeb mieszkańców obszaru rewitalizacji</w:t>
            </w:r>
            <w:r w:rsidR="000724F2">
              <w:t xml:space="preserve"> w </w:t>
            </w:r>
            <w:r>
              <w:t>zakresie zagospodarowania osiedlowej przestrzeni publicznej</w:t>
            </w:r>
            <w:r w:rsidR="000724F2">
              <w:t xml:space="preserve"> i </w:t>
            </w:r>
            <w:r>
              <w:t>terenów wewnątrz kwartałów zabudowy wielorodzinnej – podwórzy. C</w:t>
            </w:r>
            <w:r w:rsidRPr="00467400">
              <w:t xml:space="preserve">elem </w:t>
            </w:r>
            <w:r>
              <w:t xml:space="preserve">warsztatów </w:t>
            </w:r>
            <w:r w:rsidRPr="00467400">
              <w:t>jest znalezienie pomysłów na zagospodarowa</w:t>
            </w:r>
            <w:r>
              <w:t>nie</w:t>
            </w:r>
            <w:r w:rsidR="000724F2">
              <w:t xml:space="preserve"> i </w:t>
            </w:r>
            <w:r>
              <w:t>ożywienie poszczególnych przestrzeni;</w:t>
            </w:r>
          </w:p>
          <w:p w:rsidR="00CA13DC" w:rsidRDefault="00CA13DC" w:rsidP="00451062">
            <w:pPr>
              <w:pStyle w:val="Akapitzlist"/>
              <w:numPr>
                <w:ilvl w:val="0"/>
                <w:numId w:val="54"/>
              </w:numPr>
              <w:jc w:val="both"/>
            </w:pPr>
            <w:r>
              <w:t>organizację zajęć</w:t>
            </w:r>
            <w:r w:rsidR="000724F2" w:rsidRPr="00467400">
              <w:t xml:space="preserve"> w</w:t>
            </w:r>
            <w:r w:rsidR="000724F2">
              <w:t> </w:t>
            </w:r>
            <w:r w:rsidRPr="00467400">
              <w:t>zakresie kształtowania zieleni, doboru roślin, pokazania możliwości aranżowania przestrzeni publicznej</w:t>
            </w:r>
            <w:r w:rsidR="000724F2" w:rsidRPr="00467400">
              <w:t xml:space="preserve"> w</w:t>
            </w:r>
            <w:r w:rsidR="000724F2">
              <w:t> </w:t>
            </w:r>
            <w:r w:rsidRPr="00467400">
              <w:t>sąsiedztwie miejsc zamieszkania</w:t>
            </w:r>
            <w:r>
              <w:t>,</w:t>
            </w:r>
            <w:r w:rsidR="000724F2">
              <w:t xml:space="preserve"> a </w:t>
            </w:r>
            <w:r>
              <w:t>także pielęgnacji</w:t>
            </w:r>
            <w:r w:rsidR="000724F2" w:rsidRPr="00467400">
              <w:t xml:space="preserve"> </w:t>
            </w:r>
            <w:r w:rsidR="000724F2">
              <w:t>i </w:t>
            </w:r>
            <w:r>
              <w:t>dbania</w:t>
            </w:r>
            <w:r w:rsidR="000724F2">
              <w:t xml:space="preserve"> o </w:t>
            </w:r>
            <w:r>
              <w:t>nią;</w:t>
            </w:r>
          </w:p>
          <w:p w:rsidR="00CA13DC" w:rsidRPr="00882E83" w:rsidRDefault="00CA13DC" w:rsidP="00451062">
            <w:pPr>
              <w:pStyle w:val="Akapitzlist"/>
              <w:numPr>
                <w:ilvl w:val="0"/>
                <w:numId w:val="54"/>
              </w:numPr>
              <w:spacing w:after="200"/>
              <w:jc w:val="both"/>
              <w:rPr>
                <w:rFonts w:cs="Arial"/>
              </w:rPr>
            </w:pPr>
            <w:r w:rsidRPr="00882E83">
              <w:rPr>
                <w:rFonts w:cs="Arial"/>
              </w:rPr>
              <w:t>zakup ziemi, sadzonek</w:t>
            </w:r>
            <w:r w:rsidR="000724F2" w:rsidRPr="00882E83">
              <w:rPr>
                <w:rFonts w:cs="Arial"/>
              </w:rPr>
              <w:t xml:space="preserve"> i</w:t>
            </w:r>
            <w:r w:rsidR="000724F2">
              <w:rPr>
                <w:rFonts w:cs="Arial"/>
              </w:rPr>
              <w:t> </w:t>
            </w:r>
            <w:r w:rsidRPr="00882E83">
              <w:rPr>
                <w:rFonts w:cs="Arial"/>
              </w:rPr>
              <w:t>elementów małej architektury (budżet Miasta) oraz wsparcie mieszkańców</w:t>
            </w:r>
            <w:r w:rsidR="000724F2" w:rsidRPr="00882E83">
              <w:rPr>
                <w:rFonts w:cs="Arial"/>
              </w:rPr>
              <w:t xml:space="preserve"> w</w:t>
            </w:r>
            <w:r w:rsidR="000724F2">
              <w:rPr>
                <w:rFonts w:cs="Arial"/>
              </w:rPr>
              <w:t> </w:t>
            </w:r>
            <w:r w:rsidRPr="00882E83">
              <w:rPr>
                <w:rFonts w:cs="Arial"/>
              </w:rPr>
              <w:t>realizacji wypracowanych pomysłów.</w:t>
            </w:r>
          </w:p>
          <w:p w:rsidR="009021F0" w:rsidRDefault="009021F0" w:rsidP="000724F2">
            <w:pPr>
              <w:jc w:val="both"/>
              <w:rPr>
                <w:rFonts w:cs="Arial"/>
              </w:rPr>
            </w:pPr>
          </w:p>
          <w:p w:rsidR="001B6802" w:rsidRDefault="001B6802" w:rsidP="001B6802">
            <w:pPr>
              <w:jc w:val="both"/>
              <w:rPr>
                <w:rFonts w:cs="Arial"/>
              </w:rPr>
            </w:pPr>
            <w:r>
              <w:rPr>
                <w:rFonts w:cs="Arial"/>
              </w:rPr>
              <w:t xml:space="preserve">Zadanie 2. </w:t>
            </w:r>
            <w:r>
              <w:rPr>
                <w:rFonts w:cs="Arial"/>
                <w:b/>
              </w:rPr>
              <w:t>Piknik</w:t>
            </w:r>
            <w:r w:rsidRPr="007F105B">
              <w:rPr>
                <w:rFonts w:cs="Arial"/>
                <w:b/>
              </w:rPr>
              <w:t xml:space="preserve"> na </w:t>
            </w:r>
            <w:r>
              <w:rPr>
                <w:rFonts w:cs="Arial"/>
                <w:b/>
              </w:rPr>
              <w:t>dworze</w:t>
            </w:r>
            <w:r>
              <w:rPr>
                <w:rFonts w:cs="Arial"/>
              </w:rPr>
              <w:t xml:space="preserve"> - o</w:t>
            </w:r>
            <w:r w:rsidRPr="00BE3257">
              <w:rPr>
                <w:rFonts w:cs="Arial"/>
              </w:rPr>
              <w:t xml:space="preserve">rganizacja </w:t>
            </w:r>
            <w:r>
              <w:rPr>
                <w:rFonts w:cs="Arial"/>
              </w:rPr>
              <w:t>cyklicznych imprez plenerowych -</w:t>
            </w:r>
            <w:r w:rsidRPr="00BE3257">
              <w:rPr>
                <w:rFonts w:cs="Arial"/>
              </w:rPr>
              <w:t xml:space="preserve"> „</w:t>
            </w:r>
            <w:r>
              <w:rPr>
                <w:rFonts w:cs="Arial"/>
              </w:rPr>
              <w:t>piknikowych</w:t>
            </w:r>
            <w:r w:rsidRPr="00BE3257">
              <w:rPr>
                <w:rFonts w:cs="Arial"/>
              </w:rPr>
              <w:t>”</w:t>
            </w:r>
            <w:r>
              <w:rPr>
                <w:rFonts w:cs="Arial"/>
              </w:rPr>
              <w:t xml:space="preserve"> w okresie letnim</w:t>
            </w:r>
            <w:r w:rsidRPr="00BE3257">
              <w:rPr>
                <w:rFonts w:cs="Arial"/>
              </w:rPr>
              <w:t>, które przyczynią się do integracji społeczności lokalnej. Spotkania będą okazją do spróbowania zdrowych i</w:t>
            </w:r>
            <w:r>
              <w:rPr>
                <w:rFonts w:cs="Arial"/>
              </w:rPr>
              <w:t> </w:t>
            </w:r>
            <w:r w:rsidRPr="00BE3257">
              <w:rPr>
                <w:rFonts w:cs="Arial"/>
              </w:rPr>
              <w:t>ekologicznych produktów</w:t>
            </w:r>
            <w:r>
              <w:rPr>
                <w:rFonts w:cs="Arial"/>
              </w:rPr>
              <w:t>,</w:t>
            </w:r>
            <w:r w:rsidRPr="00BE3257">
              <w:rPr>
                <w:rFonts w:cs="Arial"/>
              </w:rPr>
              <w:t xml:space="preserve"> zarówno od lokalnych producentów</w:t>
            </w:r>
            <w:r>
              <w:rPr>
                <w:rFonts w:cs="Arial"/>
              </w:rPr>
              <w:t>,</w:t>
            </w:r>
            <w:r w:rsidRPr="00BE3257">
              <w:rPr>
                <w:rFonts w:cs="Arial"/>
              </w:rPr>
              <w:t xml:space="preserve"> jak i</w:t>
            </w:r>
            <w:r>
              <w:rPr>
                <w:rFonts w:cs="Arial"/>
              </w:rPr>
              <w:t> </w:t>
            </w:r>
            <w:r w:rsidRPr="00BE3257">
              <w:rPr>
                <w:rFonts w:cs="Arial"/>
              </w:rPr>
              <w:t>samych mieszkańców</w:t>
            </w:r>
            <w:r>
              <w:rPr>
                <w:rFonts w:cs="Arial"/>
              </w:rPr>
              <w:t>. Zakłada się, że imprezy będą mieć także walor edukacyjny – promocja zdrowego odżywiania. W ramach zadania planuje się:</w:t>
            </w:r>
          </w:p>
          <w:p w:rsidR="001B6802" w:rsidRPr="00882E83" w:rsidRDefault="001B6802" w:rsidP="001B6802">
            <w:pPr>
              <w:pStyle w:val="Akapitzlist"/>
              <w:numPr>
                <w:ilvl w:val="0"/>
                <w:numId w:val="55"/>
              </w:numPr>
              <w:jc w:val="both"/>
              <w:rPr>
                <w:rFonts w:cs="Arial"/>
              </w:rPr>
            </w:pPr>
            <w:r w:rsidRPr="00882E83">
              <w:rPr>
                <w:rFonts w:cs="Arial"/>
              </w:rPr>
              <w:t>stworzenie war</w:t>
            </w:r>
            <w:r>
              <w:rPr>
                <w:rFonts w:cs="Arial"/>
              </w:rPr>
              <w:t>unków na wybranym terenie (np.</w:t>
            </w:r>
            <w:r>
              <w:t xml:space="preserve"> na terenach wewnątrz kwartałów zabudowy wielorodzinnej – podwórzach)</w:t>
            </w:r>
            <w:r w:rsidRPr="00882E83">
              <w:rPr>
                <w:rFonts w:cs="Arial"/>
              </w:rPr>
              <w:t xml:space="preserve"> do wspólnego posiłku na świeżym powietrzu, z</w:t>
            </w:r>
            <w:r>
              <w:rPr>
                <w:rFonts w:cs="Arial"/>
              </w:rPr>
              <w:t> </w:t>
            </w:r>
            <w:r w:rsidRPr="00882E83">
              <w:rPr>
                <w:rFonts w:cs="Arial"/>
              </w:rPr>
              <w:t>możliwością zjedzenia przy stołach i</w:t>
            </w:r>
            <w:r>
              <w:rPr>
                <w:rFonts w:cs="Arial"/>
              </w:rPr>
              <w:t> </w:t>
            </w:r>
            <w:r w:rsidRPr="00882E83">
              <w:rPr>
                <w:rFonts w:cs="Arial"/>
              </w:rPr>
              <w:t>na kocach;</w:t>
            </w:r>
          </w:p>
          <w:p w:rsidR="001B6802" w:rsidRPr="00882E83" w:rsidRDefault="001B6802" w:rsidP="001B6802">
            <w:pPr>
              <w:pStyle w:val="Akapitzlist"/>
              <w:numPr>
                <w:ilvl w:val="0"/>
                <w:numId w:val="55"/>
              </w:numPr>
              <w:jc w:val="both"/>
              <w:rPr>
                <w:rFonts w:cs="Arial"/>
              </w:rPr>
            </w:pPr>
            <w:r w:rsidRPr="00882E83">
              <w:rPr>
                <w:rFonts w:cs="Arial"/>
              </w:rPr>
              <w:t>nawiązanie współpracy z</w:t>
            </w:r>
            <w:r>
              <w:rPr>
                <w:rFonts w:cs="Arial"/>
              </w:rPr>
              <w:t> </w:t>
            </w:r>
            <w:r w:rsidRPr="00882E83">
              <w:rPr>
                <w:rFonts w:cs="Arial"/>
              </w:rPr>
              <w:t>lokalnymi producentami żywności i</w:t>
            </w:r>
            <w:r>
              <w:rPr>
                <w:rFonts w:cs="Arial"/>
              </w:rPr>
              <w:t> </w:t>
            </w:r>
            <w:r w:rsidRPr="00882E83">
              <w:rPr>
                <w:rFonts w:cs="Arial"/>
              </w:rPr>
              <w:t>rękodzieła, umożliwienie lokalizacji stoisk;</w:t>
            </w:r>
          </w:p>
          <w:p w:rsidR="001B6802" w:rsidRPr="001B6802" w:rsidRDefault="001B6802" w:rsidP="001B6802">
            <w:pPr>
              <w:pStyle w:val="Akapitzlist"/>
              <w:numPr>
                <w:ilvl w:val="0"/>
                <w:numId w:val="55"/>
              </w:numPr>
              <w:jc w:val="both"/>
              <w:rPr>
                <w:rFonts w:cs="Arial"/>
              </w:rPr>
            </w:pPr>
            <w:r>
              <w:rPr>
                <w:rFonts w:cs="Arial"/>
              </w:rPr>
              <w:t>organizację</w:t>
            </w:r>
            <w:r w:rsidRPr="00882E83">
              <w:rPr>
                <w:rFonts w:cs="Arial"/>
              </w:rPr>
              <w:t xml:space="preserve"> </w:t>
            </w:r>
            <w:r>
              <w:rPr>
                <w:rFonts w:cs="Arial"/>
              </w:rPr>
              <w:t>cyklicznej imprezy pod nazwą „Festiwal Kulinarny Ulica Smaków”</w:t>
            </w:r>
            <w:r w:rsidRPr="00882E83">
              <w:rPr>
                <w:rFonts w:cs="Arial"/>
              </w:rPr>
              <w:t>,</w:t>
            </w:r>
            <w:r>
              <w:rPr>
                <w:rFonts w:cs="Arial"/>
              </w:rPr>
              <w:t xml:space="preserve"> gdzie prezentują się lokalne restauracje, hotele, a także zaangażowane są Rady Osiedli</w:t>
            </w:r>
            <w:r w:rsidR="00361034">
              <w:rPr>
                <w:rFonts w:cs="Arial"/>
              </w:rPr>
              <w:t xml:space="preserve"> poprzez </w:t>
            </w:r>
            <w:r w:rsidR="008D06B3">
              <w:rPr>
                <w:rFonts w:cs="Arial"/>
              </w:rPr>
              <w:t>udział w konkursie kulinarnym</w:t>
            </w:r>
            <w:r w:rsidR="00361034">
              <w:rPr>
                <w:rFonts w:cs="Arial"/>
              </w:rPr>
              <w:t>;</w:t>
            </w:r>
          </w:p>
          <w:p w:rsidR="001B6802" w:rsidRPr="00882E83" w:rsidRDefault="001B6802" w:rsidP="001B6802">
            <w:pPr>
              <w:pStyle w:val="Akapitzlist"/>
              <w:numPr>
                <w:ilvl w:val="0"/>
                <w:numId w:val="55"/>
              </w:numPr>
              <w:spacing w:after="200"/>
              <w:jc w:val="both"/>
              <w:rPr>
                <w:rFonts w:cs="Arial"/>
              </w:rPr>
            </w:pPr>
            <w:r>
              <w:rPr>
                <w:rFonts w:cs="Arial"/>
              </w:rPr>
              <w:t>promocję</w:t>
            </w:r>
            <w:r w:rsidRPr="00882E83">
              <w:rPr>
                <w:rFonts w:cs="Arial"/>
              </w:rPr>
              <w:t xml:space="preserve"> imprez w</w:t>
            </w:r>
            <w:r>
              <w:rPr>
                <w:rFonts w:cs="Arial"/>
              </w:rPr>
              <w:t> </w:t>
            </w:r>
            <w:r w:rsidRPr="00882E83">
              <w:rPr>
                <w:rFonts w:cs="Arial"/>
              </w:rPr>
              <w:t>mediach lokalnych, portalach społecznościowych oraz bezpośrednio wśród mieszkańców poprzez Rady Osiedli, Wspólnoty Mieszkaniowe;</w:t>
            </w:r>
          </w:p>
          <w:p w:rsidR="001B6802" w:rsidRDefault="001B6802" w:rsidP="001B6802">
            <w:pPr>
              <w:jc w:val="both"/>
              <w:rPr>
                <w:rFonts w:cs="Arial"/>
              </w:rPr>
            </w:pPr>
            <w:r>
              <w:rPr>
                <w:rFonts w:cs="Arial"/>
              </w:rPr>
              <w:t>KOMPLEMENTARNOŚĆ z projektami: „</w:t>
            </w:r>
            <w:r w:rsidR="00361034">
              <w:rPr>
                <w:rFonts w:ascii="Calibri" w:eastAsia="Calibri" w:hAnsi="Calibri" w:cs="Calibri"/>
                <w:szCs w:val="20"/>
              </w:rPr>
              <w:t>Śródmiejskie</w:t>
            </w:r>
            <w:r>
              <w:rPr>
                <w:rFonts w:ascii="Calibri" w:eastAsia="Calibri" w:hAnsi="Calibri" w:cs="Calibri"/>
                <w:szCs w:val="20"/>
              </w:rPr>
              <w:t xml:space="preserve"> podwórka miejscem </w:t>
            </w:r>
            <w:r w:rsidRPr="00C120B4">
              <w:t>integracji rodzinno-sąsiedzkiej</w:t>
            </w:r>
            <w:r w:rsidR="00361034">
              <w:rPr>
                <w:rFonts w:cs="Arial"/>
              </w:rPr>
              <w:t>” oraz „</w:t>
            </w:r>
            <w:r w:rsidR="00361034">
              <w:t>W</w:t>
            </w:r>
            <w:r w:rsidR="00361034" w:rsidRPr="00C120B4">
              <w:t xml:space="preserve">ielofunkcyjna przestrzeń integracji </w:t>
            </w:r>
            <w:r w:rsidR="00361034">
              <w:t>i </w:t>
            </w:r>
            <w:r w:rsidR="00361034">
              <w:rPr>
                <w:rFonts w:ascii="Calibri" w:eastAsia="Calibri" w:hAnsi="Calibri" w:cs="Calibri"/>
                <w:szCs w:val="20"/>
              </w:rPr>
              <w:t>rekreacji mieszkańców</w:t>
            </w:r>
            <w:r w:rsidR="00361034" w:rsidRPr="00C120B4">
              <w:t xml:space="preserve"> </w:t>
            </w:r>
            <w:r w:rsidR="00361034">
              <w:t>utworzona poprzez p</w:t>
            </w:r>
            <w:r w:rsidR="00361034">
              <w:rPr>
                <w:rFonts w:ascii="Calibri" w:eastAsia="Calibri" w:hAnsi="Calibri" w:cs="Calibri"/>
                <w:szCs w:val="20"/>
              </w:rPr>
              <w:t>rzebudowę</w:t>
            </w:r>
            <w:r w:rsidR="00361034" w:rsidRPr="00E72F85">
              <w:rPr>
                <w:rFonts w:ascii="Calibri" w:eastAsia="Calibri" w:hAnsi="Calibri" w:cs="Calibri"/>
                <w:szCs w:val="20"/>
              </w:rPr>
              <w:t xml:space="preserve"> t</w:t>
            </w:r>
            <w:r w:rsidR="00361034">
              <w:rPr>
                <w:rFonts w:ascii="Calibri" w:eastAsia="Calibri" w:hAnsi="Calibri" w:cs="Calibri"/>
                <w:szCs w:val="20"/>
              </w:rPr>
              <w:t>erenu wokół Katedry i </w:t>
            </w:r>
            <w:r w:rsidR="00361034" w:rsidRPr="00E72F85">
              <w:rPr>
                <w:rFonts w:ascii="Calibri" w:eastAsia="Calibri" w:hAnsi="Calibri" w:cs="Calibri"/>
                <w:szCs w:val="20"/>
              </w:rPr>
              <w:t>pasów drogowych wraz z</w:t>
            </w:r>
            <w:r w:rsidR="00361034">
              <w:rPr>
                <w:rFonts w:ascii="Calibri" w:eastAsia="Calibri" w:hAnsi="Calibri" w:cs="Calibri"/>
                <w:szCs w:val="20"/>
              </w:rPr>
              <w:t> </w:t>
            </w:r>
            <w:r w:rsidR="00361034" w:rsidRPr="00E72F85">
              <w:rPr>
                <w:rFonts w:ascii="Calibri" w:eastAsia="Calibri" w:hAnsi="Calibri" w:cs="Calibri"/>
                <w:szCs w:val="20"/>
              </w:rPr>
              <w:t>budową sieci uzbrojenia terenu, zagospodarowaniem zielenią i</w:t>
            </w:r>
            <w:r w:rsidR="00361034">
              <w:rPr>
                <w:rFonts w:ascii="Calibri" w:eastAsia="Calibri" w:hAnsi="Calibri" w:cs="Calibri"/>
                <w:szCs w:val="20"/>
              </w:rPr>
              <w:t> </w:t>
            </w:r>
            <w:r w:rsidR="00361034" w:rsidRPr="00E72F85">
              <w:rPr>
                <w:rFonts w:ascii="Calibri" w:eastAsia="Calibri" w:hAnsi="Calibri" w:cs="Calibri"/>
                <w:szCs w:val="20"/>
              </w:rPr>
              <w:t>obiektami małej architektury</w:t>
            </w:r>
            <w:r w:rsidR="00361034">
              <w:rPr>
                <w:rFonts w:cs="Arial"/>
              </w:rPr>
              <w:t>”.</w:t>
            </w:r>
          </w:p>
          <w:p w:rsidR="001B6802" w:rsidRDefault="001B6802" w:rsidP="000724F2">
            <w:pPr>
              <w:jc w:val="both"/>
              <w:rPr>
                <w:rFonts w:cs="Arial"/>
              </w:rPr>
            </w:pPr>
          </w:p>
          <w:p w:rsidR="00CA13DC" w:rsidRDefault="00CA13DC" w:rsidP="000724F2">
            <w:pPr>
              <w:jc w:val="both"/>
              <w:rPr>
                <w:rFonts w:cs="Arial"/>
                <w:b/>
              </w:rPr>
            </w:pPr>
            <w:r>
              <w:rPr>
                <w:rFonts w:cs="Arial"/>
              </w:rPr>
              <w:t xml:space="preserve">Zadanie 3. </w:t>
            </w:r>
            <w:r w:rsidRPr="007F105B">
              <w:rPr>
                <w:rFonts w:cs="Arial"/>
                <w:b/>
              </w:rPr>
              <w:t>Rewitalizacja przez kulturę</w:t>
            </w:r>
          </w:p>
          <w:p w:rsidR="00D771E6" w:rsidRPr="00D771E6" w:rsidRDefault="00D771E6" w:rsidP="000724F2">
            <w:pPr>
              <w:jc w:val="both"/>
              <w:rPr>
                <w:rFonts w:ascii="Calibri" w:eastAsia="Calibri" w:hAnsi="Calibri" w:cs="Calibri"/>
                <w:szCs w:val="20"/>
              </w:rPr>
            </w:pPr>
            <w:r w:rsidRPr="00D771E6">
              <w:t>KOMPLEMENTARNOŚĆ</w:t>
            </w:r>
            <w:r w:rsidR="000724F2" w:rsidRPr="00D771E6">
              <w:t xml:space="preserve"> z</w:t>
            </w:r>
            <w:r w:rsidR="000724F2">
              <w:t> </w:t>
            </w:r>
            <w:r w:rsidRPr="00D771E6">
              <w:t>projektami: „Wielofunkcyjna przestrzeń integracji</w:t>
            </w:r>
            <w:r w:rsidR="000724F2" w:rsidRPr="00D771E6">
              <w:t xml:space="preserve"> i</w:t>
            </w:r>
            <w:r w:rsidR="000724F2">
              <w:t> </w:t>
            </w:r>
            <w:r w:rsidRPr="00D771E6">
              <w:rPr>
                <w:rFonts w:ascii="Calibri" w:eastAsia="Calibri" w:hAnsi="Calibri" w:cs="Calibri"/>
                <w:szCs w:val="20"/>
              </w:rPr>
              <w:t>rekreacji mieszkańców</w:t>
            </w:r>
            <w:r w:rsidRPr="00D771E6">
              <w:t xml:space="preserve"> utworzona poprzez p</w:t>
            </w:r>
            <w:r w:rsidRPr="00D771E6">
              <w:rPr>
                <w:rFonts w:ascii="Calibri" w:eastAsia="Calibri" w:hAnsi="Calibri" w:cs="Calibri"/>
                <w:szCs w:val="20"/>
              </w:rPr>
              <w:t>rzebudowę terenu wokół Katedry</w:t>
            </w:r>
            <w:r w:rsidR="000724F2" w:rsidRPr="00D771E6">
              <w:rPr>
                <w:rFonts w:ascii="Calibri" w:eastAsia="Calibri" w:hAnsi="Calibri" w:cs="Calibri"/>
                <w:szCs w:val="20"/>
              </w:rPr>
              <w:t xml:space="preserve"> i</w:t>
            </w:r>
            <w:r w:rsidR="000724F2">
              <w:rPr>
                <w:rFonts w:ascii="Calibri" w:eastAsia="Calibri" w:hAnsi="Calibri" w:cs="Calibri"/>
                <w:szCs w:val="20"/>
              </w:rPr>
              <w:t> </w:t>
            </w:r>
            <w:r w:rsidRPr="00D771E6">
              <w:rPr>
                <w:rFonts w:ascii="Calibri" w:eastAsia="Calibri" w:hAnsi="Calibri" w:cs="Calibri"/>
                <w:szCs w:val="20"/>
              </w:rPr>
              <w:t>pasów drogowych wraz</w:t>
            </w:r>
            <w:r w:rsidR="000724F2" w:rsidRPr="00D771E6">
              <w:rPr>
                <w:rFonts w:ascii="Calibri" w:eastAsia="Calibri" w:hAnsi="Calibri" w:cs="Calibri"/>
                <w:szCs w:val="20"/>
              </w:rPr>
              <w:t xml:space="preserve"> z</w:t>
            </w:r>
            <w:r w:rsidR="000724F2">
              <w:rPr>
                <w:rFonts w:ascii="Calibri" w:eastAsia="Calibri" w:hAnsi="Calibri" w:cs="Calibri"/>
                <w:szCs w:val="20"/>
              </w:rPr>
              <w:t> </w:t>
            </w:r>
            <w:r w:rsidRPr="00D771E6">
              <w:rPr>
                <w:rFonts w:ascii="Calibri" w:eastAsia="Calibri" w:hAnsi="Calibri" w:cs="Calibri"/>
                <w:szCs w:val="20"/>
              </w:rPr>
              <w:t>budową sieci uzbrojenia terenu, zagospodarowaniem zielenią</w:t>
            </w:r>
            <w:r w:rsidR="000724F2" w:rsidRPr="00D771E6">
              <w:rPr>
                <w:rFonts w:ascii="Calibri" w:eastAsia="Calibri" w:hAnsi="Calibri" w:cs="Calibri"/>
                <w:szCs w:val="20"/>
              </w:rPr>
              <w:t xml:space="preserve"> i</w:t>
            </w:r>
            <w:r w:rsidR="000724F2">
              <w:rPr>
                <w:rFonts w:ascii="Calibri" w:eastAsia="Calibri" w:hAnsi="Calibri" w:cs="Calibri"/>
                <w:szCs w:val="20"/>
              </w:rPr>
              <w:t> </w:t>
            </w:r>
            <w:r w:rsidRPr="00D771E6">
              <w:rPr>
                <w:rFonts w:ascii="Calibri" w:eastAsia="Calibri" w:hAnsi="Calibri" w:cs="Calibri"/>
                <w:szCs w:val="20"/>
              </w:rPr>
              <w:t xml:space="preserve">obiektami małej architektury”, „Wykreowanie produktu turystycznego pn. "Szlak </w:t>
            </w:r>
            <w:r w:rsidRPr="00D771E6">
              <w:rPr>
                <w:rFonts w:ascii="Calibri" w:eastAsia="Calibri" w:hAnsi="Calibri" w:cs="Calibri"/>
                <w:szCs w:val="20"/>
              </w:rPr>
              <w:lastRenderedPageBreak/>
              <w:t>Tradycji Miejskich"</w:t>
            </w:r>
            <w:r w:rsidR="000724F2" w:rsidRPr="00D771E6">
              <w:rPr>
                <w:rFonts w:ascii="Calibri" w:eastAsia="Calibri" w:hAnsi="Calibri" w:cs="Calibri"/>
                <w:szCs w:val="20"/>
              </w:rPr>
              <w:t xml:space="preserve"> w</w:t>
            </w:r>
            <w:r w:rsidR="000724F2">
              <w:rPr>
                <w:rFonts w:ascii="Calibri" w:eastAsia="Calibri" w:hAnsi="Calibri" w:cs="Calibri"/>
                <w:szCs w:val="20"/>
              </w:rPr>
              <w:t> </w:t>
            </w:r>
            <w:r w:rsidRPr="00D771E6">
              <w:rPr>
                <w:rFonts w:ascii="Calibri" w:eastAsia="Calibri" w:hAnsi="Calibri" w:cs="Calibri"/>
                <w:szCs w:val="20"/>
              </w:rPr>
              <w:t>oparciu</w:t>
            </w:r>
            <w:r w:rsidR="000724F2" w:rsidRPr="00D771E6">
              <w:rPr>
                <w:rFonts w:ascii="Calibri" w:eastAsia="Calibri" w:hAnsi="Calibri" w:cs="Calibri"/>
                <w:szCs w:val="20"/>
              </w:rPr>
              <w:t xml:space="preserve"> o</w:t>
            </w:r>
            <w:r w:rsidR="000724F2">
              <w:rPr>
                <w:rFonts w:ascii="Calibri" w:eastAsia="Calibri" w:hAnsi="Calibri" w:cs="Calibri"/>
                <w:szCs w:val="20"/>
              </w:rPr>
              <w:t> </w:t>
            </w:r>
            <w:r w:rsidRPr="00D771E6">
              <w:rPr>
                <w:rFonts w:ascii="Calibri" w:eastAsia="Calibri" w:hAnsi="Calibri" w:cs="Calibri"/>
                <w:szCs w:val="20"/>
              </w:rPr>
              <w:t>substancję zabytkową wschodniej części Starego Miasta</w:t>
            </w:r>
            <w:r w:rsidR="000724F2" w:rsidRPr="00D771E6">
              <w:rPr>
                <w:rFonts w:ascii="Calibri" w:eastAsia="Calibri" w:hAnsi="Calibri" w:cs="Calibri"/>
                <w:szCs w:val="20"/>
              </w:rPr>
              <w:t xml:space="preserve"> w</w:t>
            </w:r>
            <w:r w:rsidR="000724F2">
              <w:rPr>
                <w:rFonts w:ascii="Calibri" w:eastAsia="Calibri" w:hAnsi="Calibri" w:cs="Calibri"/>
                <w:szCs w:val="20"/>
              </w:rPr>
              <w:t> </w:t>
            </w:r>
            <w:r w:rsidRPr="00D771E6">
              <w:rPr>
                <w:rFonts w:ascii="Calibri" w:eastAsia="Calibri" w:hAnsi="Calibri" w:cs="Calibri"/>
                <w:szCs w:val="20"/>
              </w:rPr>
              <w:t>Koszalinie</w:t>
            </w:r>
            <w:r>
              <w:rPr>
                <w:rFonts w:ascii="Calibri" w:eastAsia="Calibri" w:hAnsi="Calibri" w:cs="Calibri"/>
                <w:szCs w:val="20"/>
              </w:rPr>
              <w:t>”.</w:t>
            </w:r>
          </w:p>
          <w:p w:rsidR="00CA13DC" w:rsidRPr="00714887" w:rsidRDefault="00CA13DC" w:rsidP="000724F2">
            <w:pPr>
              <w:jc w:val="both"/>
              <w:rPr>
                <w:rFonts w:cs="Arial"/>
              </w:rPr>
            </w:pPr>
            <w:r>
              <w:rPr>
                <w:rFonts w:cs="Arial"/>
              </w:rPr>
              <w:t>Pomimo stosunkowo szerokiej oferty kulturalnej</w:t>
            </w:r>
            <w:r w:rsidR="000724F2">
              <w:rPr>
                <w:rFonts w:cs="Arial"/>
              </w:rPr>
              <w:t xml:space="preserve"> w </w:t>
            </w:r>
            <w:r>
              <w:rPr>
                <w:rFonts w:cs="Arial"/>
              </w:rPr>
              <w:t>Koszalinie, mieszkańcy obszaru rewitalizacji to osoby</w:t>
            </w:r>
            <w:r w:rsidR="000724F2">
              <w:rPr>
                <w:rFonts w:cs="Arial"/>
              </w:rPr>
              <w:t xml:space="preserve"> w </w:t>
            </w:r>
            <w:r>
              <w:rPr>
                <w:rFonts w:cs="Arial"/>
              </w:rPr>
              <w:t>większości wykluczone</w:t>
            </w:r>
            <w:r w:rsidR="000724F2">
              <w:rPr>
                <w:rFonts w:cs="Arial"/>
              </w:rPr>
              <w:t xml:space="preserve"> z </w:t>
            </w:r>
            <w:r>
              <w:rPr>
                <w:rFonts w:cs="Arial"/>
              </w:rPr>
              <w:t>instytucjonalnego uczestnictwa</w:t>
            </w:r>
            <w:r w:rsidR="000724F2">
              <w:rPr>
                <w:rFonts w:cs="Arial"/>
              </w:rPr>
              <w:t xml:space="preserve"> w </w:t>
            </w:r>
            <w:r>
              <w:rPr>
                <w:rFonts w:cs="Arial"/>
              </w:rPr>
              <w:t>kulturze. Celem zadania jest włączenie społeczne przez kulturę osób</w:t>
            </w:r>
            <w:r w:rsidR="000724F2">
              <w:rPr>
                <w:rFonts w:cs="Arial"/>
              </w:rPr>
              <w:t xml:space="preserve"> i </w:t>
            </w:r>
            <w:r>
              <w:rPr>
                <w:rFonts w:cs="Arial"/>
              </w:rPr>
              <w:t>środowisk zmarginalizowanych (np. ludzi ubogich, bezrobotnych, niepełnosprawnych). Zakłada się następujące działania:</w:t>
            </w:r>
          </w:p>
          <w:p w:rsidR="00CA13DC" w:rsidRPr="00882E83" w:rsidRDefault="00CA13DC" w:rsidP="00451062">
            <w:pPr>
              <w:pStyle w:val="Akapitzlist"/>
              <w:numPr>
                <w:ilvl w:val="0"/>
                <w:numId w:val="56"/>
              </w:numPr>
              <w:jc w:val="both"/>
              <w:rPr>
                <w:rFonts w:cs="Arial"/>
              </w:rPr>
            </w:pPr>
            <w:r w:rsidRPr="00882E83">
              <w:rPr>
                <w:rFonts w:cs="Arial"/>
              </w:rPr>
              <w:t>zlecenie organizacjom pozarządowym działającym</w:t>
            </w:r>
            <w:r w:rsidR="000724F2" w:rsidRPr="00882E83">
              <w:rPr>
                <w:rFonts w:cs="Arial"/>
              </w:rPr>
              <w:t xml:space="preserve"> w</w:t>
            </w:r>
            <w:r w:rsidR="000724F2">
              <w:rPr>
                <w:rFonts w:cs="Arial"/>
              </w:rPr>
              <w:t> </w:t>
            </w:r>
            <w:r w:rsidRPr="00882E83">
              <w:rPr>
                <w:rFonts w:cs="Arial"/>
              </w:rPr>
              <w:t>zakresie kultury, sztuki, ochrony dóbr kultury</w:t>
            </w:r>
            <w:r w:rsidR="000724F2" w:rsidRPr="00882E83">
              <w:rPr>
                <w:rFonts w:cs="Arial"/>
              </w:rPr>
              <w:t xml:space="preserve"> i</w:t>
            </w:r>
            <w:r w:rsidR="000724F2">
              <w:rPr>
                <w:rFonts w:cs="Arial"/>
              </w:rPr>
              <w:t> </w:t>
            </w:r>
            <w:r w:rsidRPr="00882E83">
              <w:rPr>
                <w:rFonts w:cs="Arial"/>
              </w:rPr>
              <w:t>dziedzictwa narodowego wypracowanie we współpracy</w:t>
            </w:r>
            <w:r w:rsidR="000724F2" w:rsidRPr="00882E83">
              <w:rPr>
                <w:rFonts w:cs="Arial"/>
              </w:rPr>
              <w:t xml:space="preserve"> z</w:t>
            </w:r>
            <w:r w:rsidR="000724F2">
              <w:rPr>
                <w:rFonts w:cs="Arial"/>
              </w:rPr>
              <w:t> </w:t>
            </w:r>
            <w:r w:rsidRPr="00882E83">
              <w:rPr>
                <w:rFonts w:cs="Arial"/>
              </w:rPr>
              <w:t>instytucjami kultury oferty kulturalnej dostępnej (w tym cenowo) dla zagrożonych wykluczeniem mieszkańców obszaru rewitalizacji (</w:t>
            </w:r>
            <w:r>
              <w:t>rodziny wielodzietne, seniorzy, niepełnosprawni</w:t>
            </w:r>
            <w:r w:rsidR="000724F2">
              <w:t xml:space="preserve"> i </w:t>
            </w:r>
            <w:r>
              <w:t>młodzież)</w:t>
            </w:r>
            <w:r w:rsidRPr="00882E83">
              <w:rPr>
                <w:rFonts w:cs="Arial"/>
              </w:rPr>
              <w:t>,</w:t>
            </w:r>
          </w:p>
          <w:p w:rsidR="00CA13DC" w:rsidRPr="00882E83" w:rsidRDefault="00CA13DC" w:rsidP="00451062">
            <w:pPr>
              <w:pStyle w:val="Akapitzlist"/>
              <w:numPr>
                <w:ilvl w:val="0"/>
                <w:numId w:val="56"/>
              </w:numPr>
              <w:jc w:val="both"/>
              <w:rPr>
                <w:rFonts w:cs="Arial"/>
              </w:rPr>
            </w:pPr>
            <w:r w:rsidRPr="00882E83">
              <w:rPr>
                <w:rFonts w:cs="Arial"/>
              </w:rPr>
              <w:t xml:space="preserve">nauka umiejętności rozumienia, doświadczania kultury poprzez działalność animatorów </w:t>
            </w:r>
            <w:r>
              <w:t>(lokalnych artystów</w:t>
            </w:r>
            <w:r w:rsidR="000724F2">
              <w:t xml:space="preserve"> i </w:t>
            </w:r>
            <w:r>
              <w:t>architektów)</w:t>
            </w:r>
            <w:r w:rsidRPr="00882E83">
              <w:rPr>
                <w:rFonts w:cs="Arial"/>
              </w:rPr>
              <w:t xml:space="preserve"> - „przewodników</w:t>
            </w:r>
            <w:r w:rsidR="000724F2" w:rsidRPr="00882E83">
              <w:rPr>
                <w:rFonts w:cs="Arial"/>
              </w:rPr>
              <w:t xml:space="preserve"> w</w:t>
            </w:r>
            <w:r w:rsidR="000724F2">
              <w:rPr>
                <w:rFonts w:cs="Arial"/>
              </w:rPr>
              <w:t> </w:t>
            </w:r>
            <w:r w:rsidRPr="00882E83">
              <w:rPr>
                <w:rFonts w:cs="Arial"/>
              </w:rPr>
              <w:t>kulturze”. Organizacja dla osób zagrożonych wykluczeniem społecznym zajęć (w placówkach instytucji kultury, pomieszczeniach udostępnionych przez Wspólnoty Mieszkaniowe, Rady Osiedli, czy</w:t>
            </w:r>
            <w:r w:rsidR="000724F2" w:rsidRPr="00882E83">
              <w:rPr>
                <w:rFonts w:cs="Arial"/>
              </w:rPr>
              <w:t xml:space="preserve"> w</w:t>
            </w:r>
            <w:r w:rsidR="000724F2">
              <w:rPr>
                <w:rFonts w:cs="Arial"/>
              </w:rPr>
              <w:t> </w:t>
            </w:r>
            <w:r w:rsidRPr="00882E83">
              <w:rPr>
                <w:rFonts w:cs="Arial"/>
              </w:rPr>
              <w:t xml:space="preserve">przestrzeni miejskiej) wykształcających zainteresowania kulturalne, wzmacniających </w:t>
            </w:r>
            <w:r>
              <w:t>aktywność twórczą</w:t>
            </w:r>
            <w:r w:rsidR="000724F2">
              <w:t xml:space="preserve"> i </w:t>
            </w:r>
            <w:r>
              <w:t>świadome kontakty</w:t>
            </w:r>
            <w:r w:rsidR="000724F2">
              <w:t xml:space="preserve"> z </w:t>
            </w:r>
            <w:r>
              <w:t>dziedzictwem kulturowym</w:t>
            </w:r>
            <w:r w:rsidRPr="00882E83">
              <w:rPr>
                <w:rFonts w:cs="Arial"/>
              </w:rPr>
              <w:t>;</w:t>
            </w:r>
            <w:r w:rsidR="002F4368">
              <w:rPr>
                <w:rFonts w:cs="Arial"/>
              </w:rPr>
              <w:t xml:space="preserve"> </w:t>
            </w:r>
            <w:r w:rsidR="002F4368">
              <w:rPr>
                <w:rFonts w:ascii="Calibri" w:hAnsi="Calibri"/>
              </w:rPr>
              <w:t>przeprowadzenie cyklicznych zajęć z historii sztuki dla dzieci z obszar</w:t>
            </w:r>
            <w:r w:rsidR="008D06B3">
              <w:rPr>
                <w:rFonts w:ascii="Calibri" w:hAnsi="Calibri"/>
              </w:rPr>
              <w:t>u</w:t>
            </w:r>
            <w:r w:rsidR="002F4368">
              <w:rPr>
                <w:rFonts w:ascii="Calibri" w:hAnsi="Calibri"/>
              </w:rPr>
              <w:t xml:space="preserve"> </w:t>
            </w:r>
            <w:r w:rsidR="008D06B3">
              <w:rPr>
                <w:rFonts w:ascii="Calibri" w:hAnsi="Calibri"/>
              </w:rPr>
              <w:t>rewitalizacji. Zajęcia odbywały</w:t>
            </w:r>
            <w:r w:rsidR="002F4368">
              <w:rPr>
                <w:rFonts w:ascii="Calibri" w:hAnsi="Calibri"/>
              </w:rPr>
              <w:t>by się, przykładowo, raz w miesiącu w formie zabawy, „wykładu” i zajęć praktycznych (zarówno treścią, jak i formą byłyby dopasowane do wieku odbiorców).</w:t>
            </w:r>
          </w:p>
          <w:p w:rsidR="00CA13DC" w:rsidRPr="00234DDD" w:rsidRDefault="00CA13DC" w:rsidP="00234DDD">
            <w:pPr>
              <w:pStyle w:val="Akapitzlist"/>
              <w:numPr>
                <w:ilvl w:val="0"/>
                <w:numId w:val="56"/>
              </w:numPr>
              <w:spacing w:after="200"/>
              <w:jc w:val="both"/>
            </w:pPr>
            <w:r>
              <w:t>organizowanie cyklicznych spacerów, wycieczek</w:t>
            </w:r>
            <w:r w:rsidR="000724F2" w:rsidRPr="00F16F10">
              <w:t xml:space="preserve"> </w:t>
            </w:r>
            <w:r w:rsidR="000724F2">
              <w:t>w </w:t>
            </w:r>
            <w:r>
              <w:t>oparciu</w:t>
            </w:r>
            <w:r w:rsidR="000724F2">
              <w:t xml:space="preserve"> o </w:t>
            </w:r>
            <w:r>
              <w:t>zlokalizowane</w:t>
            </w:r>
            <w:r w:rsidR="000724F2">
              <w:t xml:space="preserve"> w </w:t>
            </w:r>
            <w:r>
              <w:t>obszarze rewitalizacji obiekty zabytkowe (np. spacery śladami tradycji miejskich), których celem będzie pogłębienie świadomości historycznej</w:t>
            </w:r>
            <w:r w:rsidR="000724F2">
              <w:t xml:space="preserve"> i </w:t>
            </w:r>
            <w:r>
              <w:t>popularyzowanie wiedzy na temat kultury,</w:t>
            </w:r>
            <w:r w:rsidR="000724F2">
              <w:t xml:space="preserve"> a </w:t>
            </w:r>
            <w:r>
              <w:t>także edukacja patriotyczna dzieci</w:t>
            </w:r>
            <w:r w:rsidR="000724F2">
              <w:t xml:space="preserve"> i </w:t>
            </w:r>
            <w:r>
              <w:t>młodzieży.</w:t>
            </w:r>
          </w:p>
        </w:tc>
      </w:tr>
      <w:tr w:rsidR="00CA13DC" w:rsidRPr="00953743" w:rsidTr="000724F2">
        <w:trPr>
          <w:trHeight w:val="584"/>
        </w:trPr>
        <w:tc>
          <w:tcPr>
            <w:tcW w:w="2547" w:type="dxa"/>
            <w:vAlign w:val="center"/>
          </w:tcPr>
          <w:p w:rsidR="00CA13DC" w:rsidRPr="00502054" w:rsidRDefault="00CA13DC" w:rsidP="000724F2">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CA13DC" w:rsidRDefault="00CA13DC" w:rsidP="000724F2">
            <w:pPr>
              <w:jc w:val="both"/>
            </w:pPr>
            <w:r>
              <w:rPr>
                <w:rFonts w:ascii="Calibri" w:eastAsia="Calibri" w:hAnsi="Calibri" w:cs="Calibri"/>
              </w:rPr>
              <w:t xml:space="preserve">W obszarze rewitalizacji dominuje </w:t>
            </w:r>
            <w:r>
              <w:t>zwarta zabudowa śródmiejska</w:t>
            </w:r>
            <w:r w:rsidR="000724F2">
              <w:t xml:space="preserve"> o </w:t>
            </w:r>
            <w:r>
              <w:t>funkcji mieszkaniowej wielorodzinnej</w:t>
            </w:r>
            <w:r w:rsidR="000724F2">
              <w:t xml:space="preserve"> i </w:t>
            </w:r>
            <w:r>
              <w:t xml:space="preserve">mieszkaniowo-usługowej. Między kwartałami zabudowy </w:t>
            </w:r>
            <w:r w:rsidRPr="00712CD7">
              <w:rPr>
                <w:rFonts w:cstheme="minorHAnsi"/>
                <w:color w:val="000000"/>
              </w:rPr>
              <w:t>należącej do wspólnot mieszkaniowych</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budynków gminnych</w:t>
            </w:r>
            <w:r>
              <w:rPr>
                <w:rFonts w:cstheme="minorHAnsi"/>
                <w:color w:val="000000"/>
              </w:rPr>
              <w:t xml:space="preserve"> znajdują się tereny wewnętrzne, podwórka</w:t>
            </w:r>
            <w:r w:rsidR="000724F2">
              <w:rPr>
                <w:rFonts w:cstheme="minorHAnsi"/>
                <w:color w:val="000000"/>
              </w:rPr>
              <w:t xml:space="preserve"> i </w:t>
            </w:r>
            <w:r>
              <w:rPr>
                <w:rFonts w:cstheme="minorHAnsi"/>
                <w:color w:val="000000"/>
              </w:rPr>
              <w:t>otwarte dziedzińce oraz osiedlowe tereny zieleni, stanowiące p</w:t>
            </w:r>
            <w:r w:rsidRPr="00712CD7">
              <w:rPr>
                <w:rFonts w:cstheme="minorHAnsi"/>
                <w:color w:val="000000"/>
              </w:rPr>
              <w:t>ośrednią strefę pomiędzy przestrzenią publiczną</w:t>
            </w:r>
            <w:r w:rsidR="000724F2" w:rsidRPr="00712CD7">
              <w:rPr>
                <w:rFonts w:cstheme="minorHAnsi"/>
                <w:color w:val="000000"/>
              </w:rPr>
              <w:t xml:space="preserve"> a</w:t>
            </w:r>
            <w:r w:rsidR="000724F2">
              <w:rPr>
                <w:rFonts w:cstheme="minorHAnsi"/>
                <w:color w:val="000000"/>
              </w:rPr>
              <w:t> </w:t>
            </w:r>
            <w:r w:rsidRPr="00712CD7">
              <w:rPr>
                <w:rFonts w:cstheme="minorHAnsi"/>
                <w:color w:val="000000"/>
              </w:rPr>
              <w:t>prywatną</w:t>
            </w:r>
            <w:r>
              <w:rPr>
                <w:rFonts w:cstheme="minorHAnsi"/>
                <w:color w:val="000000"/>
              </w:rPr>
              <w:t>. Obecnie są one</w:t>
            </w:r>
            <w:r w:rsidR="000724F2">
              <w:rPr>
                <w:rFonts w:cstheme="minorHAnsi"/>
                <w:color w:val="000000"/>
              </w:rPr>
              <w:t xml:space="preserve"> w </w:t>
            </w:r>
            <w:r>
              <w:rPr>
                <w:rFonts w:cstheme="minorHAnsi"/>
                <w:color w:val="000000"/>
              </w:rPr>
              <w:t xml:space="preserve">większości zaniedbane, źle </w:t>
            </w:r>
            <w:r w:rsidRPr="00007F8E">
              <w:rPr>
                <w:rFonts w:cstheme="minorHAnsi"/>
                <w:color w:val="000000"/>
              </w:rPr>
              <w:t>zagospodarowane, nieużytkowane przez mieszkańców ponieważ nie pełnią funkcji rekreacyjnej, czy wypoczynkowej.</w:t>
            </w:r>
            <w:r>
              <w:rPr>
                <w:rFonts w:cstheme="minorHAnsi"/>
                <w:color w:val="000000"/>
              </w:rPr>
              <w:t xml:space="preserve"> Przez wiele lat zaniedbań p</w:t>
            </w:r>
            <w:r w:rsidRPr="00007F8E">
              <w:rPr>
                <w:rFonts w:cstheme="minorHAnsi"/>
                <w:color w:val="000000"/>
              </w:rPr>
              <w:t>rzestrzeń wspólna utraciła swoją funkcję społeczną</w:t>
            </w:r>
            <w:r>
              <w:rPr>
                <w:rFonts w:cstheme="minorHAnsi"/>
                <w:color w:val="000000"/>
              </w:rPr>
              <w:t xml:space="preserve"> na rzecz miejsc postojowych dla wzrastającej liczby samochodów. Doprowadziło to do sytuacji,</w:t>
            </w:r>
            <w:r w:rsidR="000724F2">
              <w:rPr>
                <w:rFonts w:cstheme="minorHAnsi"/>
                <w:color w:val="000000"/>
              </w:rPr>
              <w:t xml:space="preserve"> w </w:t>
            </w:r>
            <w:r>
              <w:rPr>
                <w:rFonts w:cstheme="minorHAnsi"/>
                <w:color w:val="000000"/>
              </w:rPr>
              <w:t>której dużą część przestrzeni osiedlowej</w:t>
            </w:r>
            <w:r w:rsidR="000724F2">
              <w:rPr>
                <w:rFonts w:cstheme="minorHAnsi"/>
                <w:color w:val="000000"/>
              </w:rPr>
              <w:t xml:space="preserve"> i </w:t>
            </w:r>
            <w:r>
              <w:rPr>
                <w:rFonts w:cstheme="minorHAnsi"/>
                <w:color w:val="000000"/>
              </w:rPr>
              <w:t>podwórzy stanowią parkingi,</w:t>
            </w:r>
            <w:r w:rsidR="000724F2">
              <w:rPr>
                <w:rFonts w:cstheme="minorHAnsi"/>
                <w:color w:val="000000"/>
              </w:rPr>
              <w:t xml:space="preserve"> a </w:t>
            </w:r>
            <w:r>
              <w:rPr>
                <w:rFonts w:cstheme="minorHAnsi"/>
                <w:color w:val="000000"/>
              </w:rPr>
              <w:t>pozostała część przestrzeni ogólnodostępnej jest często dysfunkcyjna.</w:t>
            </w:r>
          </w:p>
          <w:p w:rsidR="00CA13DC" w:rsidRPr="00953743" w:rsidRDefault="00CA13DC" w:rsidP="000724F2">
            <w:pPr>
              <w:jc w:val="both"/>
            </w:pPr>
            <w:r w:rsidRPr="0020257B">
              <w:rPr>
                <w:rFonts w:ascii="Calibri" w:hAnsi="Calibri" w:cs="Calibri"/>
              </w:rPr>
              <w:t>W granicach obszaru rewitalizacji znajduje się większość koszalińskich zabytków</w:t>
            </w:r>
            <w:r>
              <w:rPr>
                <w:rFonts w:ascii="Calibri" w:hAnsi="Calibri" w:cs="Calibri"/>
              </w:rPr>
              <w:t xml:space="preserve"> oraz instytucji kultury,</w:t>
            </w:r>
            <w:r w:rsidR="000724F2">
              <w:rPr>
                <w:rFonts w:ascii="Calibri" w:hAnsi="Calibri" w:cs="Calibri"/>
              </w:rPr>
              <w:t xml:space="preserve"> w </w:t>
            </w:r>
            <w:r>
              <w:rPr>
                <w:rFonts w:ascii="Calibri" w:hAnsi="Calibri" w:cs="Calibri"/>
              </w:rPr>
              <w:t xml:space="preserve">tym </w:t>
            </w:r>
            <w:r>
              <w:t>pięć miejskich instytucji kultury: Bałtycki Teatr Dramatyczny im. Juliusza Słowackiego, Centrum Kultury 105</w:t>
            </w:r>
            <w:r w:rsidR="000724F2">
              <w:t xml:space="preserve"> w </w:t>
            </w:r>
            <w:r>
              <w:t>Koszalinie, Filharmonia Koszalińska im. Stanisława Moniuszki, Koszalińska Biblioteka Publiczna im. Joachima Lelewela</w:t>
            </w:r>
            <w:r w:rsidR="000724F2">
              <w:t xml:space="preserve"> i </w:t>
            </w:r>
            <w:r>
              <w:t>Muzeum</w:t>
            </w:r>
            <w:r w:rsidR="000724F2">
              <w:t xml:space="preserve"> </w:t>
            </w:r>
            <w:r w:rsidR="000724F2">
              <w:lastRenderedPageBreak/>
              <w:t>w </w:t>
            </w:r>
            <w:r>
              <w:t>Koszalinie. Ponadto działania kulturalne podejmuje Archiwum Państwowe, oraz miejska placówka oświatowa (Pałac Młodzieży), jak również galerie (m.in. Galeria Na Piętrze). Na ofertę miasta wpływ mają także podmioty pozarządowe oraz spółdzielnie mieszkaniowe, prowadzące kluby osiedlowe m.in. „Nasz Dom”. Aktywna działalność powyższych podmiotów sprawia, że</w:t>
            </w:r>
            <w:r w:rsidR="000724F2">
              <w:t xml:space="preserve"> w </w:t>
            </w:r>
            <w:r>
              <w:t>mieście odbywa się wiele festiwali</w:t>
            </w:r>
            <w:r w:rsidR="000724F2">
              <w:t xml:space="preserve"> o </w:t>
            </w:r>
            <w:r>
              <w:t>zasięgu międzynarodowym, krajowym</w:t>
            </w:r>
            <w:r w:rsidR="000724F2">
              <w:t xml:space="preserve"> i </w:t>
            </w:r>
            <w:r>
              <w:t>regionalnym</w:t>
            </w:r>
            <w:r>
              <w:rPr>
                <w:rFonts w:ascii="Calibri" w:hAnsi="Calibri" w:cs="Calibri"/>
              </w:rPr>
              <w:t>. Jednak według badań przeprowadzonych na potrzeby opracowania „</w:t>
            </w:r>
            <w:r>
              <w:t xml:space="preserve">Programu rozwoju kultury Koszalina do 2028” </w:t>
            </w:r>
            <w:r>
              <w:rPr>
                <w:rFonts w:ascii="Calibri" w:hAnsi="Calibri" w:cs="Calibri"/>
              </w:rPr>
              <w:t>wielu mieszkańców Koszalina uczestniczy</w:t>
            </w:r>
            <w:r w:rsidR="000724F2">
              <w:rPr>
                <w:rFonts w:ascii="Calibri" w:hAnsi="Calibri" w:cs="Calibri"/>
              </w:rPr>
              <w:t xml:space="preserve"> w </w:t>
            </w:r>
            <w:r>
              <w:rPr>
                <w:rFonts w:ascii="Calibri" w:hAnsi="Calibri" w:cs="Calibri"/>
              </w:rPr>
              <w:t xml:space="preserve">kulturze rzadko ponieważ jest ona niedostosowana do ich potrzeb, </w:t>
            </w:r>
            <w:r>
              <w:t>raczej „zamknięta”</w:t>
            </w:r>
            <w:r w:rsidR="000724F2">
              <w:t xml:space="preserve"> w </w:t>
            </w:r>
            <w:r>
              <w:t>instytucjach, zbyt mało wydarzeń odbywa się</w:t>
            </w:r>
            <w:r w:rsidR="000724F2">
              <w:t xml:space="preserve"> w </w:t>
            </w:r>
            <w:r>
              <w:t>przestrzeni publicznej.</w:t>
            </w:r>
            <w:r w:rsidR="000724F2">
              <w:rPr>
                <w:rFonts w:ascii="Calibri" w:hAnsi="Calibri" w:cs="Calibri"/>
              </w:rPr>
              <w:t xml:space="preserve"> </w:t>
            </w:r>
            <w:r w:rsidR="000724F2">
              <w:t>W</w:t>
            </w:r>
            <w:r w:rsidR="000724F2">
              <w:rPr>
                <w:rFonts w:ascii="Calibri" w:hAnsi="Calibri" w:cs="Calibri"/>
              </w:rPr>
              <w:t> </w:t>
            </w:r>
            <w:r>
              <w:t>porównaniu</w:t>
            </w:r>
            <w:r w:rsidR="000724F2">
              <w:t xml:space="preserve"> z </w:t>
            </w:r>
            <w:r>
              <w:t>dużą liczbą wydarzeń organizowanych</w:t>
            </w:r>
            <w:r w:rsidR="000724F2">
              <w:t xml:space="preserve"> z </w:t>
            </w:r>
            <w:r>
              <w:t>myślą</w:t>
            </w:r>
            <w:r w:rsidR="000724F2">
              <w:t xml:space="preserve"> o </w:t>
            </w:r>
            <w:r>
              <w:t>starszych mieszkańcach miasta, brakuje działań nie tylko skierowanych do młodych ludzi, ale zarazem tworzonych</w:t>
            </w:r>
            <w:r w:rsidR="000724F2">
              <w:t xml:space="preserve"> i </w:t>
            </w:r>
            <w:r>
              <w:t>animowanych przez młodych ludzi (młodzieży licealnej, studentów).</w:t>
            </w:r>
            <w:r w:rsidR="000724F2">
              <w:t xml:space="preserve"> W </w:t>
            </w:r>
            <w:r>
              <w:t>szczególnie trudnej sytuacji znajdują się osoby wykluczone społecznie, ubogie, które nie mają dostępu do kultury ze względu na relatywnie wysoką cenę.</w:t>
            </w:r>
          </w:p>
        </w:tc>
      </w:tr>
      <w:tr w:rsidR="00CA13DC" w:rsidRPr="00D81582"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CA13DC" w:rsidRDefault="00CA13DC" w:rsidP="000724F2">
            <w:pPr>
              <w:jc w:val="both"/>
              <w:rPr>
                <w:rFonts w:ascii="Calibri" w:hAnsi="Calibri" w:cs="Calibri"/>
                <w:szCs w:val="24"/>
              </w:rPr>
            </w:pPr>
            <w:r>
              <w:rPr>
                <w:rFonts w:ascii="Calibri" w:hAnsi="Calibri" w:cs="Calibri"/>
                <w:szCs w:val="24"/>
              </w:rPr>
              <w:t>Produktu:</w:t>
            </w:r>
          </w:p>
          <w:p w:rsidR="00CA13DC" w:rsidRDefault="00CA13DC" w:rsidP="000724F2">
            <w:pPr>
              <w:jc w:val="both"/>
              <w:rPr>
                <w:rFonts w:ascii="Calibri" w:hAnsi="Calibri" w:cs="Calibri"/>
                <w:szCs w:val="24"/>
              </w:rPr>
            </w:pPr>
            <w:r>
              <w:rPr>
                <w:rFonts w:ascii="Calibri" w:hAnsi="Calibri" w:cs="Calibri"/>
                <w:szCs w:val="24"/>
              </w:rPr>
              <w:t>- l</w:t>
            </w:r>
            <w:r w:rsidRPr="00BF6BAF">
              <w:rPr>
                <w:rFonts w:ascii="Calibri" w:hAnsi="Calibri" w:cs="Calibri"/>
                <w:szCs w:val="24"/>
              </w:rPr>
              <w:t>ic</w:t>
            </w:r>
            <w:r>
              <w:rPr>
                <w:rFonts w:ascii="Calibri" w:hAnsi="Calibri" w:cs="Calibri"/>
                <w:szCs w:val="24"/>
              </w:rPr>
              <w:t>zba zrealizowanych godzin zajęć/warsztatów</w:t>
            </w:r>
          </w:p>
          <w:p w:rsidR="00CA13DC" w:rsidRDefault="00CA13DC" w:rsidP="000724F2">
            <w:pPr>
              <w:jc w:val="both"/>
              <w:rPr>
                <w:rFonts w:ascii="Calibri" w:hAnsi="Calibri" w:cs="Calibri"/>
                <w:szCs w:val="24"/>
              </w:rPr>
            </w:pPr>
            <w:r>
              <w:rPr>
                <w:rFonts w:ascii="Calibri" w:hAnsi="Calibri" w:cs="Calibri"/>
                <w:szCs w:val="24"/>
              </w:rPr>
              <w:t>- liczba zorganizowanych wydarzeń, spotkań</w:t>
            </w:r>
          </w:p>
          <w:p w:rsidR="00CA13DC" w:rsidRDefault="00CA13DC" w:rsidP="000724F2">
            <w:pPr>
              <w:jc w:val="both"/>
              <w:rPr>
                <w:rFonts w:ascii="Calibri" w:hAnsi="Calibri" w:cs="Calibri"/>
                <w:szCs w:val="24"/>
              </w:rPr>
            </w:pPr>
            <w:r>
              <w:rPr>
                <w:rFonts w:ascii="Calibri" w:hAnsi="Calibri" w:cs="Calibri"/>
                <w:szCs w:val="24"/>
              </w:rPr>
              <w:t>Rezultatu:</w:t>
            </w:r>
          </w:p>
          <w:p w:rsidR="00CA13DC" w:rsidRPr="00D81582" w:rsidRDefault="00CA13DC" w:rsidP="000724F2">
            <w:pPr>
              <w:jc w:val="both"/>
              <w:rPr>
                <w:rFonts w:ascii="Calibri" w:eastAsia="Calibri" w:hAnsi="Calibri" w:cs="Calibri"/>
                <w:szCs w:val="20"/>
              </w:rPr>
            </w:pPr>
            <w:r>
              <w:rPr>
                <w:rFonts w:ascii="Calibri" w:hAnsi="Calibri" w:cs="Calibri"/>
                <w:szCs w:val="24"/>
              </w:rPr>
              <w:t>- liczba uczestników  zajęć/warsztatów, wydarzeń, spotkań</w:t>
            </w:r>
          </w:p>
        </w:tc>
      </w:tr>
      <w:tr w:rsidR="00CA13DC" w:rsidRPr="00C14B8D" w:rsidTr="000724F2">
        <w:trPr>
          <w:trHeight w:val="584"/>
        </w:trPr>
        <w:tc>
          <w:tcPr>
            <w:tcW w:w="2547" w:type="dxa"/>
            <w:vAlign w:val="center"/>
          </w:tcPr>
          <w:p w:rsidR="00CA13DC" w:rsidRDefault="00CA13DC" w:rsidP="000724F2">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CA13DC" w:rsidRPr="009F2C05" w:rsidRDefault="00CA13DC" w:rsidP="00451062">
            <w:pPr>
              <w:pStyle w:val="Akapitzlist"/>
              <w:numPr>
                <w:ilvl w:val="0"/>
                <w:numId w:val="46"/>
              </w:numPr>
              <w:ind w:left="323" w:hanging="283"/>
              <w:rPr>
                <w:rFonts w:cs="Arial"/>
                <w:color w:val="000000"/>
              </w:rPr>
            </w:pPr>
            <w:r>
              <w:rPr>
                <w:rFonts w:cs="Arial"/>
                <w:iCs/>
                <w:color w:val="000000"/>
              </w:rPr>
              <w:t>zwiększenie stopnia integracji mieszkańców</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podniesienie poziomu aktywności społecznej mieszkańców</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poprawa dostępności oferty usług edukacyjno-kulturalnych dla dzieci</w:t>
            </w:r>
            <w:r w:rsidR="000724F2">
              <w:rPr>
                <w:rFonts w:cs="Arial"/>
                <w:iCs/>
                <w:color w:val="000000"/>
              </w:rPr>
              <w:t xml:space="preserve"> i </w:t>
            </w:r>
            <w:r>
              <w:rPr>
                <w:rFonts w:cs="Arial"/>
                <w:iCs/>
                <w:color w:val="000000"/>
              </w:rPr>
              <w:t>młodzieży oraz osób starszych</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poprawa dostępności oferty usług sportowo-rekreacyjnych dla dzieci</w:t>
            </w:r>
            <w:r w:rsidR="000724F2">
              <w:rPr>
                <w:rFonts w:cs="Arial"/>
                <w:iCs/>
                <w:color w:val="000000"/>
              </w:rPr>
              <w:t xml:space="preserve"> i </w:t>
            </w:r>
            <w:r>
              <w:rPr>
                <w:rFonts w:cs="Arial"/>
                <w:iCs/>
                <w:color w:val="000000"/>
              </w:rPr>
              <w:t>młodzieży</w:t>
            </w:r>
          </w:p>
          <w:p w:rsidR="00CA13DC" w:rsidRPr="009F2C05" w:rsidRDefault="00CA13DC" w:rsidP="00451062">
            <w:pPr>
              <w:pStyle w:val="Akapitzlist"/>
              <w:numPr>
                <w:ilvl w:val="0"/>
                <w:numId w:val="46"/>
              </w:numPr>
              <w:ind w:left="323" w:hanging="283"/>
              <w:rPr>
                <w:rFonts w:cs="Arial"/>
                <w:color w:val="000000"/>
              </w:rPr>
            </w:pPr>
            <w:r>
              <w:rPr>
                <w:rFonts w:cs="Arial"/>
                <w:iCs/>
                <w:color w:val="000000"/>
              </w:rPr>
              <w:t>aktywizacja społeczna osób zagrożonych wykluczeniem społecznym</w:t>
            </w:r>
          </w:p>
          <w:p w:rsidR="00CA13DC" w:rsidRPr="00C14B8D" w:rsidRDefault="00CA13DC" w:rsidP="00451062">
            <w:pPr>
              <w:pStyle w:val="Akapitzlist"/>
              <w:numPr>
                <w:ilvl w:val="0"/>
                <w:numId w:val="46"/>
              </w:numPr>
              <w:ind w:left="323" w:hanging="283"/>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tc>
      </w:tr>
      <w:tr w:rsidR="00CA13DC" w:rsidRPr="00600124"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CA13DC" w:rsidRDefault="00CA13DC" w:rsidP="000724F2">
            <w:pPr>
              <w:jc w:val="both"/>
              <w:rPr>
                <w:rFonts w:ascii="Calibri" w:eastAsia="Calibri" w:hAnsi="Calibri" w:cs="Calibri"/>
                <w:szCs w:val="20"/>
              </w:rPr>
            </w:pPr>
            <w:r>
              <w:rPr>
                <w:rFonts w:ascii="Calibri" w:eastAsia="Calibri" w:hAnsi="Calibri" w:cs="Calibri"/>
                <w:szCs w:val="20"/>
              </w:rPr>
              <w:t>Zakłada się wspólne finansowanie zadań</w:t>
            </w:r>
            <w:r w:rsidR="000724F2">
              <w:rPr>
                <w:rFonts w:ascii="Calibri" w:eastAsia="Calibri" w:hAnsi="Calibri" w:cs="Calibri"/>
                <w:szCs w:val="20"/>
              </w:rPr>
              <w:t xml:space="preserve"> z </w:t>
            </w:r>
            <w:r>
              <w:rPr>
                <w:rFonts w:ascii="Calibri" w:eastAsia="Calibri" w:hAnsi="Calibri" w:cs="Calibri"/>
                <w:szCs w:val="20"/>
              </w:rPr>
              <w:t>budżetu Miasta</w:t>
            </w:r>
            <w:r w:rsidR="000724F2">
              <w:rPr>
                <w:rFonts w:ascii="Calibri" w:eastAsia="Calibri" w:hAnsi="Calibri" w:cs="Calibri"/>
                <w:szCs w:val="20"/>
              </w:rPr>
              <w:t xml:space="preserve"> w </w:t>
            </w:r>
            <w:r>
              <w:rPr>
                <w:rFonts w:ascii="Calibri" w:eastAsia="Calibri" w:hAnsi="Calibri" w:cs="Calibri"/>
                <w:szCs w:val="20"/>
              </w:rPr>
              <w:t>ramach zaangażowania środków finansowych na realizację zadań publicznych (otwarty konkurs ofert dla organizacji pozarządowych),</w:t>
            </w:r>
            <w:r w:rsidR="000724F2">
              <w:rPr>
                <w:rFonts w:ascii="Calibri" w:eastAsia="Calibri" w:hAnsi="Calibri" w:cs="Calibri"/>
                <w:szCs w:val="20"/>
              </w:rPr>
              <w:t xml:space="preserve"> a </w:t>
            </w:r>
            <w:r>
              <w:rPr>
                <w:rFonts w:ascii="Calibri" w:eastAsia="Calibri" w:hAnsi="Calibri" w:cs="Calibri"/>
                <w:szCs w:val="20"/>
              </w:rPr>
              <w:t>także ze środków EFS.</w:t>
            </w:r>
          </w:p>
          <w:p w:rsidR="00081302" w:rsidRDefault="00081302" w:rsidP="000724F2">
            <w:pPr>
              <w:jc w:val="both"/>
              <w:rPr>
                <w:rFonts w:ascii="Calibri" w:eastAsia="Calibri" w:hAnsi="Calibri" w:cs="Calibri"/>
                <w:szCs w:val="20"/>
              </w:rPr>
            </w:pPr>
            <w:r>
              <w:rPr>
                <w:rFonts w:ascii="Calibri" w:eastAsia="Calibri" w:hAnsi="Calibri" w:cs="Calibri"/>
                <w:szCs w:val="20"/>
              </w:rPr>
              <w:t>Zadanie 1: 30 000,00 zł</w:t>
            </w:r>
          </w:p>
          <w:p w:rsidR="00081302" w:rsidRDefault="00081302" w:rsidP="000724F2">
            <w:pPr>
              <w:jc w:val="both"/>
              <w:rPr>
                <w:rFonts w:ascii="Calibri" w:eastAsia="Calibri" w:hAnsi="Calibri" w:cs="Calibri"/>
                <w:szCs w:val="20"/>
              </w:rPr>
            </w:pPr>
            <w:r>
              <w:rPr>
                <w:rFonts w:ascii="Calibri" w:eastAsia="Calibri" w:hAnsi="Calibri" w:cs="Calibri"/>
                <w:szCs w:val="20"/>
              </w:rPr>
              <w:t xml:space="preserve">Zadanie 2: </w:t>
            </w:r>
            <w:r w:rsidR="00780D28">
              <w:rPr>
                <w:rFonts w:ascii="Calibri" w:eastAsia="Calibri" w:hAnsi="Calibri" w:cs="Calibri"/>
                <w:szCs w:val="20"/>
              </w:rPr>
              <w:t>60 000,00 zł (10 000 zł rocznie, zakłada się organizację 2 pikników rocznie)</w:t>
            </w:r>
          </w:p>
          <w:p w:rsidR="00780D28" w:rsidRPr="00600124" w:rsidRDefault="00780D28" w:rsidP="000724F2">
            <w:pPr>
              <w:jc w:val="both"/>
              <w:rPr>
                <w:rFonts w:ascii="Calibri" w:eastAsia="Calibri" w:hAnsi="Calibri" w:cs="Calibri"/>
                <w:szCs w:val="20"/>
              </w:rPr>
            </w:pPr>
            <w:r>
              <w:rPr>
                <w:rFonts w:ascii="Calibri" w:eastAsia="Calibri" w:hAnsi="Calibri" w:cs="Calibri"/>
                <w:szCs w:val="20"/>
              </w:rPr>
              <w:t>Zadanie 3: 600 000,00 zł</w:t>
            </w:r>
          </w:p>
        </w:tc>
      </w:tr>
      <w:tr w:rsidR="00CA13DC" w:rsidRPr="00393250" w:rsidTr="000724F2">
        <w:trPr>
          <w:trHeight w:val="584"/>
        </w:trPr>
        <w:tc>
          <w:tcPr>
            <w:tcW w:w="2547" w:type="dxa"/>
            <w:vAlign w:val="center"/>
            <w:hideMark/>
          </w:tcPr>
          <w:p w:rsidR="00CA13DC" w:rsidRPr="00502054" w:rsidRDefault="00CA13DC" w:rsidP="000724F2">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CA13DC" w:rsidRPr="00393250" w:rsidRDefault="00780D28" w:rsidP="000724F2">
            <w:pPr>
              <w:rPr>
                <w:rFonts w:ascii="Calibri" w:eastAsia="Calibri" w:hAnsi="Calibri" w:cs="Calibri"/>
                <w:szCs w:val="20"/>
              </w:rPr>
            </w:pPr>
            <w:r>
              <w:rPr>
                <w:rFonts w:ascii="Calibri" w:eastAsia="Calibri" w:hAnsi="Calibri" w:cs="Calibri"/>
                <w:szCs w:val="20"/>
              </w:rPr>
              <w:t>2018-2023</w:t>
            </w:r>
          </w:p>
        </w:tc>
      </w:tr>
    </w:tbl>
    <w:p w:rsidR="00CA13DC" w:rsidRDefault="00CA13DC" w:rsidP="00FF1B8D">
      <w:pPr>
        <w:jc w:val="both"/>
      </w:pPr>
    </w:p>
    <w:tbl>
      <w:tblPr>
        <w:tblStyle w:val="Tabelasiatki1jasnaakcent1"/>
        <w:tblW w:w="0" w:type="auto"/>
        <w:tblLook w:val="0420" w:firstRow="1" w:lastRow="0" w:firstColumn="0" w:lastColumn="0" w:noHBand="0" w:noVBand="1"/>
      </w:tblPr>
      <w:tblGrid>
        <w:gridCol w:w="2547"/>
        <w:gridCol w:w="6515"/>
      </w:tblGrid>
      <w:tr w:rsidR="00931805"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931805" w:rsidRPr="00502054" w:rsidRDefault="00931805"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931805" w:rsidRPr="00633F52" w:rsidRDefault="00C120B4" w:rsidP="00234DDD">
            <w:pPr>
              <w:jc w:val="both"/>
            </w:pPr>
            <w:r>
              <w:rPr>
                <w:rFonts w:ascii="Calibri" w:eastAsia="Calibri" w:hAnsi="Calibri" w:cs="Calibri"/>
                <w:szCs w:val="20"/>
              </w:rPr>
              <w:t>2.2</w:t>
            </w:r>
            <w:r w:rsidR="00931805">
              <w:rPr>
                <w:rFonts w:ascii="Calibri" w:eastAsia="Calibri" w:hAnsi="Calibri" w:cs="Calibri"/>
                <w:szCs w:val="20"/>
              </w:rPr>
              <w:t xml:space="preserve">. </w:t>
            </w:r>
            <w:r w:rsidR="00633F52">
              <w:t>W</w:t>
            </w:r>
            <w:r w:rsidR="005C452F" w:rsidRPr="00C120B4">
              <w:t>ielofunkcyjna przestrzeń integracji</w:t>
            </w:r>
            <w:r w:rsidR="000724F2" w:rsidRPr="00C120B4">
              <w:t xml:space="preserve"> </w:t>
            </w:r>
            <w:r w:rsidR="000724F2">
              <w:t>i </w:t>
            </w:r>
            <w:r w:rsidR="00633F52">
              <w:rPr>
                <w:rFonts w:ascii="Calibri" w:eastAsia="Calibri" w:hAnsi="Calibri" w:cs="Calibri"/>
                <w:szCs w:val="20"/>
              </w:rPr>
              <w:t>rekreacji mieszkańców</w:t>
            </w:r>
            <w:r w:rsidR="00633F52" w:rsidRPr="00C120B4">
              <w:t xml:space="preserve"> </w:t>
            </w:r>
            <w:r w:rsidR="00633F52">
              <w:t>utworzona poprzez p</w:t>
            </w:r>
            <w:r w:rsidR="00633F52">
              <w:rPr>
                <w:rFonts w:ascii="Calibri" w:eastAsia="Calibri" w:hAnsi="Calibri" w:cs="Calibri"/>
                <w:szCs w:val="20"/>
              </w:rPr>
              <w:t>rzebudowę</w:t>
            </w:r>
            <w:r w:rsidR="00931805" w:rsidRPr="00E72F85">
              <w:rPr>
                <w:rFonts w:ascii="Calibri" w:eastAsia="Calibri" w:hAnsi="Calibri" w:cs="Calibri"/>
                <w:szCs w:val="20"/>
              </w:rPr>
              <w:t xml:space="preserve"> t</w:t>
            </w:r>
            <w:r w:rsidR="00633F52">
              <w:rPr>
                <w:rFonts w:ascii="Calibri" w:eastAsia="Calibri" w:hAnsi="Calibri" w:cs="Calibri"/>
                <w:szCs w:val="20"/>
              </w:rPr>
              <w:t>erenu wokół Katedry</w:t>
            </w:r>
            <w:r w:rsidR="000724F2">
              <w:rPr>
                <w:rFonts w:ascii="Calibri" w:eastAsia="Calibri" w:hAnsi="Calibri" w:cs="Calibri"/>
                <w:szCs w:val="20"/>
              </w:rPr>
              <w:t xml:space="preserve"> i </w:t>
            </w:r>
            <w:r w:rsidR="00931805" w:rsidRPr="00E72F85">
              <w:rPr>
                <w:rFonts w:ascii="Calibri" w:eastAsia="Calibri" w:hAnsi="Calibri" w:cs="Calibri"/>
                <w:szCs w:val="20"/>
              </w:rPr>
              <w:t>pasów drogowych wraz</w:t>
            </w:r>
            <w:r w:rsidR="000724F2" w:rsidRPr="00E72F85">
              <w:rPr>
                <w:rFonts w:ascii="Calibri" w:eastAsia="Calibri" w:hAnsi="Calibri" w:cs="Calibri"/>
                <w:szCs w:val="20"/>
              </w:rPr>
              <w:t xml:space="preserve"> z</w:t>
            </w:r>
            <w:r w:rsidR="000724F2">
              <w:rPr>
                <w:rFonts w:ascii="Calibri" w:eastAsia="Calibri" w:hAnsi="Calibri" w:cs="Calibri"/>
                <w:szCs w:val="20"/>
              </w:rPr>
              <w:t> </w:t>
            </w:r>
            <w:r w:rsidR="00931805" w:rsidRPr="00E72F85">
              <w:rPr>
                <w:rFonts w:ascii="Calibri" w:eastAsia="Calibri" w:hAnsi="Calibri" w:cs="Calibri"/>
                <w:szCs w:val="20"/>
              </w:rPr>
              <w:t>budową sieci uzbrojenia terenu, zagospodarowaniem zielenią</w:t>
            </w:r>
            <w:r w:rsidR="000724F2" w:rsidRPr="00E72F85">
              <w:rPr>
                <w:rFonts w:ascii="Calibri" w:eastAsia="Calibri" w:hAnsi="Calibri" w:cs="Calibri"/>
                <w:szCs w:val="20"/>
              </w:rPr>
              <w:t xml:space="preserve"> i</w:t>
            </w:r>
            <w:r w:rsidR="000724F2">
              <w:rPr>
                <w:rFonts w:ascii="Calibri" w:eastAsia="Calibri" w:hAnsi="Calibri" w:cs="Calibri"/>
                <w:szCs w:val="20"/>
              </w:rPr>
              <w:t> </w:t>
            </w:r>
            <w:r w:rsidR="00931805" w:rsidRPr="00E72F85">
              <w:rPr>
                <w:rFonts w:ascii="Calibri" w:eastAsia="Calibri" w:hAnsi="Calibri" w:cs="Calibri"/>
                <w:szCs w:val="20"/>
              </w:rPr>
              <w:t>obiektami małej architektury</w:t>
            </w:r>
          </w:p>
        </w:tc>
      </w:tr>
      <w:tr w:rsidR="00931805" w:rsidRPr="00502054" w:rsidTr="001A036F">
        <w:trPr>
          <w:trHeight w:val="584"/>
        </w:trPr>
        <w:tc>
          <w:tcPr>
            <w:tcW w:w="2547" w:type="dxa"/>
            <w:vAlign w:val="center"/>
          </w:tcPr>
          <w:p w:rsidR="00931805" w:rsidRPr="00680FB1" w:rsidRDefault="00931805" w:rsidP="001A036F">
            <w:pPr>
              <w:rPr>
                <w:rFonts w:ascii="Calibri" w:eastAsia="Calibri" w:hAnsi="Calibri" w:cs="Calibri"/>
                <w:b/>
                <w:bCs/>
                <w:szCs w:val="20"/>
              </w:rPr>
            </w:pPr>
            <w:r w:rsidRPr="00680FB1">
              <w:rPr>
                <w:rFonts w:cstheme="minorHAnsi"/>
                <w:b/>
              </w:rPr>
              <w:lastRenderedPageBreak/>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931805" w:rsidRPr="007F605B" w:rsidRDefault="004513A2" w:rsidP="004513A2">
            <w:pPr>
              <w:jc w:val="both"/>
              <w:rPr>
                <w:rFonts w:ascii="Calibri" w:eastAsia="Calibri" w:hAnsi="Calibri" w:cs="Calibri"/>
                <w:bCs/>
                <w:szCs w:val="20"/>
              </w:rPr>
            </w:pPr>
            <w:r w:rsidRPr="004513A2">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931805" w:rsidRPr="00EB4A0F" w:rsidRDefault="00931805" w:rsidP="001A036F">
            <w:pPr>
              <w:snapToGrid w:val="0"/>
            </w:pPr>
            <w:r>
              <w:t>Gmina Miasto Koszalin</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931805" w:rsidRPr="00E72F85" w:rsidRDefault="00931805" w:rsidP="001A036F">
            <w:pPr>
              <w:jc w:val="both"/>
              <w:rPr>
                <w:szCs w:val="20"/>
              </w:rPr>
            </w:pPr>
            <w:r w:rsidRPr="00E72F85">
              <w:rPr>
                <w:szCs w:val="20"/>
              </w:rPr>
              <w:t>Miejscem realizacji projektu będą obszary powiązane ze sobą funkcjonalnie</w:t>
            </w:r>
            <w:r w:rsidR="000724F2" w:rsidRPr="00E72F85">
              <w:rPr>
                <w:szCs w:val="20"/>
              </w:rPr>
              <w:t xml:space="preserve"> i</w:t>
            </w:r>
            <w:r w:rsidR="000724F2">
              <w:rPr>
                <w:szCs w:val="20"/>
              </w:rPr>
              <w:t> </w:t>
            </w:r>
            <w:r w:rsidRPr="00E72F85">
              <w:rPr>
                <w:szCs w:val="20"/>
              </w:rPr>
              <w:t>przestrzennie:</w:t>
            </w:r>
          </w:p>
          <w:p w:rsidR="00931805" w:rsidRPr="00E72F85" w:rsidRDefault="00931805" w:rsidP="001A036F">
            <w:pPr>
              <w:ind w:left="460" w:hanging="360"/>
              <w:jc w:val="both"/>
              <w:rPr>
                <w:rFonts w:eastAsia="Times New Roman" w:cs="Arial"/>
                <w:szCs w:val="20"/>
                <w:lang w:eastAsia="pl-PL"/>
              </w:rPr>
            </w:pPr>
            <w:r w:rsidRPr="00E72F85">
              <w:rPr>
                <w:rFonts w:eastAsia="Times New Roman" w:cs="Arial"/>
                <w:szCs w:val="20"/>
                <w:lang w:eastAsia="pl-PL"/>
              </w:rPr>
              <w:t>1) ul. Zwycięstwa na odcinku do skrzyżowania</w:t>
            </w:r>
            <w:r w:rsidR="000724F2" w:rsidRPr="00E72F85">
              <w:rPr>
                <w:rFonts w:eastAsia="Times New Roman" w:cs="Arial"/>
                <w:szCs w:val="20"/>
                <w:lang w:eastAsia="pl-PL"/>
              </w:rPr>
              <w:t xml:space="preserve"> z</w:t>
            </w:r>
            <w:r w:rsidR="000724F2">
              <w:rPr>
                <w:rFonts w:eastAsia="Times New Roman" w:cs="Arial"/>
                <w:szCs w:val="20"/>
                <w:lang w:eastAsia="pl-PL"/>
              </w:rPr>
              <w:t> </w:t>
            </w:r>
            <w:r w:rsidRPr="00E72F85">
              <w:rPr>
                <w:rFonts w:eastAsia="Times New Roman" w:cs="Arial"/>
                <w:szCs w:val="20"/>
                <w:lang w:eastAsia="pl-PL"/>
              </w:rPr>
              <w:t>ulicą Połtawską do ulicy Grodzkiej.</w:t>
            </w:r>
          </w:p>
          <w:p w:rsidR="00931805" w:rsidRPr="00E72F85" w:rsidRDefault="00931805" w:rsidP="001A036F">
            <w:pPr>
              <w:ind w:left="460" w:hanging="360"/>
              <w:jc w:val="both"/>
              <w:rPr>
                <w:szCs w:val="20"/>
              </w:rPr>
            </w:pPr>
            <w:r w:rsidRPr="00E72F85">
              <w:rPr>
                <w:rFonts w:eastAsia="Times New Roman" w:cs="Arial"/>
                <w:szCs w:val="20"/>
                <w:lang w:eastAsia="pl-PL"/>
              </w:rPr>
              <w:t xml:space="preserve">2) </w:t>
            </w:r>
            <w:r w:rsidRPr="00E72F85">
              <w:rPr>
                <w:szCs w:val="20"/>
              </w:rPr>
              <w:t>ulica Zwycięstwa na odcinku od skrzyżowania</w:t>
            </w:r>
            <w:r w:rsidR="000724F2" w:rsidRPr="00E72F85">
              <w:rPr>
                <w:szCs w:val="20"/>
              </w:rPr>
              <w:t xml:space="preserve"> z</w:t>
            </w:r>
            <w:r w:rsidR="000724F2">
              <w:rPr>
                <w:szCs w:val="20"/>
              </w:rPr>
              <w:t> </w:t>
            </w:r>
            <w:r w:rsidRPr="00E72F85">
              <w:rPr>
                <w:szCs w:val="20"/>
              </w:rPr>
              <w:t>ulicą Piastowską do skrzyżowania z ulicą Dzieci Wrzesińskich,</w:t>
            </w:r>
          </w:p>
          <w:p w:rsidR="00931805" w:rsidRPr="00E72F85" w:rsidRDefault="00931805" w:rsidP="001A036F">
            <w:pPr>
              <w:ind w:left="460" w:hanging="360"/>
              <w:jc w:val="both"/>
              <w:rPr>
                <w:rFonts w:eastAsia="Times New Roman" w:cs="Arial"/>
                <w:szCs w:val="20"/>
                <w:lang w:eastAsia="pl-PL"/>
              </w:rPr>
            </w:pPr>
            <w:r w:rsidRPr="00E72F85">
              <w:rPr>
                <w:szCs w:val="20"/>
              </w:rPr>
              <w:t>3)ulica Młyńska</w:t>
            </w:r>
            <w:r w:rsidR="000724F2" w:rsidRPr="00E72F85">
              <w:rPr>
                <w:szCs w:val="20"/>
              </w:rPr>
              <w:t xml:space="preserve"> i</w:t>
            </w:r>
            <w:r w:rsidR="000724F2">
              <w:rPr>
                <w:szCs w:val="20"/>
              </w:rPr>
              <w:t> </w:t>
            </w:r>
            <w:r w:rsidRPr="00E72F85">
              <w:rPr>
                <w:szCs w:val="20"/>
              </w:rPr>
              <w:t>1-go Maja na odcinku od skrzyżowania</w:t>
            </w:r>
            <w:r w:rsidR="000724F2" w:rsidRPr="00E72F85">
              <w:rPr>
                <w:szCs w:val="20"/>
              </w:rPr>
              <w:t xml:space="preserve"> z</w:t>
            </w:r>
            <w:r w:rsidR="000724F2">
              <w:rPr>
                <w:szCs w:val="20"/>
              </w:rPr>
              <w:t> </w:t>
            </w:r>
            <w:r w:rsidRPr="00E72F85">
              <w:rPr>
                <w:szCs w:val="20"/>
              </w:rPr>
              <w:t>ulicą Podgrodzie do ulicy Zwycięstwa i od skrzyżowania</w:t>
            </w:r>
            <w:r w:rsidR="000724F2" w:rsidRPr="00E72F85">
              <w:rPr>
                <w:szCs w:val="20"/>
              </w:rPr>
              <w:t xml:space="preserve"> z</w:t>
            </w:r>
            <w:r w:rsidR="000724F2">
              <w:rPr>
                <w:szCs w:val="20"/>
              </w:rPr>
              <w:t> </w:t>
            </w:r>
            <w:r w:rsidRPr="00E72F85">
              <w:rPr>
                <w:szCs w:val="20"/>
              </w:rPr>
              <w:t>ulicą Andersa do ulicy Zwycięstwa,</w:t>
            </w:r>
          </w:p>
          <w:p w:rsidR="00931805" w:rsidRPr="00E72F85" w:rsidRDefault="00931805" w:rsidP="001A036F">
            <w:pPr>
              <w:ind w:left="460" w:hanging="360"/>
              <w:jc w:val="both"/>
              <w:rPr>
                <w:szCs w:val="20"/>
              </w:rPr>
            </w:pPr>
            <w:r w:rsidRPr="00E72F85">
              <w:rPr>
                <w:rFonts w:eastAsia="Times New Roman" w:cs="Arial"/>
                <w:szCs w:val="20"/>
                <w:lang w:eastAsia="pl-PL"/>
              </w:rPr>
              <w:t xml:space="preserve">4) </w:t>
            </w:r>
            <w:r w:rsidRPr="00E72F85">
              <w:rPr>
                <w:szCs w:val="20"/>
              </w:rPr>
              <w:t>ulica Dworcowa,</w:t>
            </w:r>
          </w:p>
          <w:p w:rsidR="00931805" w:rsidRPr="003D6ED3" w:rsidRDefault="00931805" w:rsidP="001A036F">
            <w:pPr>
              <w:ind w:left="460" w:hanging="360"/>
              <w:jc w:val="both"/>
              <w:rPr>
                <w:rFonts w:eastAsia="Times New Roman" w:cs="Arial"/>
                <w:szCs w:val="20"/>
                <w:lang w:eastAsia="pl-PL"/>
              </w:rPr>
            </w:pPr>
            <w:r w:rsidRPr="00E72F85">
              <w:rPr>
                <w:szCs w:val="20"/>
              </w:rPr>
              <w:t>5) ulica Jana</w:t>
            </w:r>
            <w:r w:rsidR="000724F2" w:rsidRPr="00E72F85">
              <w:rPr>
                <w:szCs w:val="20"/>
              </w:rPr>
              <w:t xml:space="preserve"> z</w:t>
            </w:r>
            <w:r w:rsidR="000724F2">
              <w:rPr>
                <w:szCs w:val="20"/>
              </w:rPr>
              <w:t> </w:t>
            </w:r>
            <w:r w:rsidRPr="00E72F85">
              <w:rPr>
                <w:szCs w:val="20"/>
              </w:rPr>
              <w:t>Kolna na odcinku od skrzyżowania</w:t>
            </w:r>
            <w:r w:rsidR="000724F2" w:rsidRPr="00E72F85">
              <w:rPr>
                <w:szCs w:val="20"/>
              </w:rPr>
              <w:t xml:space="preserve"> z</w:t>
            </w:r>
            <w:r w:rsidR="000724F2">
              <w:rPr>
                <w:szCs w:val="20"/>
              </w:rPr>
              <w:t> </w:t>
            </w:r>
            <w:r w:rsidRPr="00E72F85">
              <w:rPr>
                <w:szCs w:val="20"/>
              </w:rPr>
              <w:t>ulicą S</w:t>
            </w:r>
            <w:r>
              <w:rPr>
                <w:szCs w:val="20"/>
              </w:rPr>
              <w:t>półdzielczą do ulicy Zwycięstwa</w:t>
            </w:r>
            <w:r w:rsidRPr="00E72F85">
              <w:rPr>
                <w:szCs w:val="20"/>
              </w:rPr>
              <w:t>.</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931805" w:rsidRDefault="00931805" w:rsidP="001A036F">
            <w:pPr>
              <w:autoSpaceDE w:val="0"/>
              <w:autoSpaceDN w:val="0"/>
              <w:adjustRightInd w:val="0"/>
              <w:jc w:val="both"/>
              <w:rPr>
                <w:szCs w:val="20"/>
              </w:rPr>
            </w:pPr>
            <w:r>
              <w:rPr>
                <w:szCs w:val="20"/>
              </w:rPr>
              <w:t>Celem</w:t>
            </w:r>
            <w:r w:rsidRPr="000623D9">
              <w:rPr>
                <w:szCs w:val="20"/>
              </w:rPr>
              <w:t xml:space="preserve"> realizacji projektu ma być poprawa szeroko pojętej komunikacji obszaru, koegzystencja komunikacji pieszej, rowerowej oraz kołowej,</w:t>
            </w:r>
            <w:r w:rsidR="000724F2" w:rsidRPr="000623D9">
              <w:rPr>
                <w:szCs w:val="20"/>
              </w:rPr>
              <w:t xml:space="preserve"> a</w:t>
            </w:r>
            <w:r w:rsidR="000724F2">
              <w:rPr>
                <w:szCs w:val="20"/>
              </w:rPr>
              <w:t> </w:t>
            </w:r>
            <w:r w:rsidRPr="000623D9">
              <w:rPr>
                <w:szCs w:val="20"/>
              </w:rPr>
              <w:t>także stworzenie atrakcyjnej miejskiej przestrzeni publicznej poprzez wyłączenie</w:t>
            </w:r>
            <w:r w:rsidR="000724F2" w:rsidRPr="000623D9">
              <w:rPr>
                <w:szCs w:val="20"/>
              </w:rPr>
              <w:t xml:space="preserve"> z</w:t>
            </w:r>
            <w:r w:rsidR="000724F2">
              <w:rPr>
                <w:szCs w:val="20"/>
              </w:rPr>
              <w:t> </w:t>
            </w:r>
            <w:r w:rsidRPr="000623D9">
              <w:rPr>
                <w:szCs w:val="20"/>
              </w:rPr>
              <w:t>terenów komunikacyjnych tzw. pasów aktywności.</w:t>
            </w:r>
          </w:p>
          <w:p w:rsidR="00931805" w:rsidRPr="003D6ED3" w:rsidRDefault="00931805" w:rsidP="001A036F">
            <w:pPr>
              <w:autoSpaceDE w:val="0"/>
              <w:autoSpaceDN w:val="0"/>
              <w:adjustRightInd w:val="0"/>
              <w:jc w:val="both"/>
              <w:rPr>
                <w:rFonts w:eastAsia="TimesNewRoman" w:cs="TimesNewRoman"/>
                <w:szCs w:val="20"/>
                <w:lang w:eastAsia="pl-PL"/>
              </w:rPr>
            </w:pPr>
            <w:r w:rsidRPr="003D6ED3">
              <w:rPr>
                <w:szCs w:val="20"/>
              </w:rPr>
              <w:t>Do zakresu realizacji projektu będą wchodziły:</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TimesNewRoman"/>
                <w:szCs w:val="20"/>
                <w:lang w:eastAsia="pl-PL"/>
              </w:rPr>
              <w:t xml:space="preserve">- </w:t>
            </w:r>
            <w:r w:rsidRPr="003D6ED3">
              <w:rPr>
                <w:rFonts w:eastAsia="TimesNewRoman" w:cs="Arial"/>
                <w:szCs w:val="20"/>
                <w:lang w:eastAsia="pl-PL"/>
              </w:rPr>
              <w:t>stworzenie ciągu pieszo-jezdnego, spajającego wa</w:t>
            </w:r>
            <w:r w:rsidRPr="003D6ED3">
              <w:rPr>
                <w:rFonts w:eastAsia="TimesNewRoman"/>
                <w:szCs w:val="20"/>
                <w:lang w:eastAsia="pl-PL"/>
              </w:rPr>
              <w:t>ż</w:t>
            </w:r>
            <w:r w:rsidRPr="003D6ED3">
              <w:rPr>
                <w:rFonts w:eastAsia="TimesNewRoman" w:cs="Arial"/>
                <w:szCs w:val="20"/>
                <w:lang w:eastAsia="pl-PL"/>
              </w:rPr>
              <w:t>ne</w:t>
            </w:r>
            <w:r w:rsidR="000724F2" w:rsidRPr="003D6ED3">
              <w:rPr>
                <w:rFonts w:eastAsia="TimesNewRoman" w:cs="Arial"/>
                <w:szCs w:val="20"/>
                <w:lang w:eastAsia="pl-PL"/>
              </w:rPr>
              <w:t xml:space="preserve"> i</w:t>
            </w:r>
            <w:r w:rsidR="000724F2">
              <w:rPr>
                <w:rFonts w:eastAsia="TimesNewRoman" w:cs="Arial"/>
                <w:szCs w:val="20"/>
                <w:lang w:eastAsia="pl-PL"/>
              </w:rPr>
              <w:t> </w:t>
            </w:r>
            <w:r w:rsidRPr="003D6ED3">
              <w:rPr>
                <w:rFonts w:eastAsia="TimesNewRoman" w:cs="Arial"/>
                <w:szCs w:val="20"/>
                <w:lang w:eastAsia="pl-PL"/>
              </w:rPr>
              <w:t>istotne przestrzenie</w:t>
            </w:r>
            <w:r w:rsidR="000724F2" w:rsidRPr="003D6ED3">
              <w:rPr>
                <w:rFonts w:eastAsia="TimesNewRoman" w:cs="Arial"/>
                <w:szCs w:val="20"/>
                <w:lang w:eastAsia="pl-PL"/>
              </w:rPr>
              <w:t xml:space="preserve"> w</w:t>
            </w:r>
            <w:r w:rsidR="000724F2">
              <w:rPr>
                <w:rFonts w:eastAsia="TimesNewRoman" w:cs="Arial"/>
                <w:szCs w:val="20"/>
                <w:lang w:eastAsia="pl-PL"/>
              </w:rPr>
              <w:t> </w:t>
            </w:r>
            <w:r w:rsidRPr="003D6ED3">
              <w:rPr>
                <w:rFonts w:eastAsia="TimesNewRoman" w:cs="Arial"/>
                <w:szCs w:val="20"/>
                <w:lang w:eastAsia="pl-PL"/>
              </w:rPr>
              <w:t>centrum Miasta,</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TimesNewRoman"/>
                <w:szCs w:val="20"/>
                <w:lang w:eastAsia="pl-PL"/>
              </w:rPr>
              <w:t xml:space="preserve">- </w:t>
            </w:r>
            <w:r w:rsidRPr="003D6ED3">
              <w:rPr>
                <w:rFonts w:eastAsia="TimesNewRoman" w:cs="Arial"/>
                <w:szCs w:val="20"/>
                <w:lang w:eastAsia="pl-PL"/>
              </w:rPr>
              <w:t>rezygnacja</w:t>
            </w:r>
            <w:r w:rsidR="000724F2" w:rsidRPr="003D6ED3">
              <w:rPr>
                <w:rFonts w:eastAsia="TimesNewRoman" w:cs="Arial"/>
                <w:szCs w:val="20"/>
                <w:lang w:eastAsia="pl-PL"/>
              </w:rPr>
              <w:t xml:space="preserve"> z</w:t>
            </w:r>
            <w:r w:rsidR="000724F2">
              <w:rPr>
                <w:rFonts w:eastAsia="TimesNewRoman" w:cs="Arial"/>
                <w:szCs w:val="20"/>
                <w:lang w:eastAsia="pl-PL"/>
              </w:rPr>
              <w:t> </w:t>
            </w:r>
            <w:r w:rsidRPr="003D6ED3">
              <w:rPr>
                <w:rFonts w:eastAsia="TimesNewRoman" w:cs="Arial"/>
                <w:szCs w:val="20"/>
                <w:lang w:eastAsia="pl-PL"/>
              </w:rPr>
              <w:t>wydzielonych pasów ruchu na rzecz przestrzeni współdzielonych,</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TimesNewRoman"/>
                <w:szCs w:val="20"/>
                <w:lang w:eastAsia="pl-PL"/>
              </w:rPr>
              <w:t xml:space="preserve">- </w:t>
            </w:r>
            <w:r w:rsidRPr="003D6ED3">
              <w:rPr>
                <w:rFonts w:eastAsia="TimesNewRoman" w:cs="Arial"/>
                <w:szCs w:val="20"/>
                <w:lang w:eastAsia="pl-PL"/>
              </w:rPr>
              <w:t>stworzenie przestrzeni publicznych,</w:t>
            </w:r>
            <w:r w:rsidRPr="003D6ED3">
              <w:rPr>
                <w:rFonts w:eastAsia="TimesNewRoman" w:cs="Arial"/>
                <w:b/>
                <w:szCs w:val="20"/>
                <w:lang w:eastAsia="pl-PL"/>
              </w:rPr>
              <w:t xml:space="preserve"> multifunkcyjnych pasów aktywności</w:t>
            </w:r>
            <w:r>
              <w:rPr>
                <w:rFonts w:eastAsia="TimesNewRoman" w:cs="Arial"/>
                <w:szCs w:val="20"/>
                <w:lang w:eastAsia="pl-PL"/>
              </w:rPr>
              <w:t xml:space="preserve"> </w:t>
            </w:r>
            <w:r w:rsidRPr="003D6ED3">
              <w:rPr>
                <w:rFonts w:eastAsia="TimesNewRoman" w:cs="Arial"/>
                <w:szCs w:val="20"/>
                <w:lang w:eastAsia="pl-PL"/>
              </w:rPr>
              <w:t>sprzyjających tworzeniu się więzi społecznych poprzez udział</w:t>
            </w:r>
            <w:r w:rsidR="000724F2" w:rsidRPr="003D6ED3">
              <w:rPr>
                <w:rFonts w:eastAsia="TimesNewRoman" w:cs="Arial"/>
                <w:szCs w:val="20"/>
                <w:lang w:eastAsia="pl-PL"/>
              </w:rPr>
              <w:t xml:space="preserve"> w</w:t>
            </w:r>
            <w:r w:rsidR="000724F2">
              <w:rPr>
                <w:rFonts w:eastAsia="TimesNewRoman" w:cs="Arial"/>
                <w:szCs w:val="20"/>
                <w:lang w:eastAsia="pl-PL"/>
              </w:rPr>
              <w:t> </w:t>
            </w:r>
            <w:r w:rsidRPr="003D6ED3">
              <w:rPr>
                <w:rFonts w:eastAsia="TimesNewRoman" w:cs="Arial"/>
                <w:szCs w:val="20"/>
                <w:lang w:eastAsia="pl-PL"/>
              </w:rPr>
              <w:t>działaniach sportowych, artystycznych</w:t>
            </w:r>
            <w:r w:rsidR="000724F2" w:rsidRPr="003D6ED3">
              <w:rPr>
                <w:rFonts w:eastAsia="TimesNewRoman" w:cs="Arial"/>
                <w:szCs w:val="20"/>
                <w:lang w:eastAsia="pl-PL"/>
              </w:rPr>
              <w:t xml:space="preserve"> i</w:t>
            </w:r>
            <w:r w:rsidR="000724F2">
              <w:rPr>
                <w:rFonts w:eastAsia="TimesNewRoman" w:cs="Arial"/>
                <w:szCs w:val="20"/>
                <w:lang w:eastAsia="pl-PL"/>
              </w:rPr>
              <w:t> </w:t>
            </w:r>
            <w:r w:rsidRPr="003D6ED3">
              <w:rPr>
                <w:rFonts w:eastAsia="TimesNewRoman" w:cs="Arial"/>
                <w:szCs w:val="20"/>
                <w:lang w:eastAsia="pl-PL"/>
              </w:rPr>
              <w:t>kulturowych,</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Arial"/>
                <w:szCs w:val="20"/>
                <w:lang w:eastAsia="pl-PL"/>
              </w:rPr>
              <w:t>- wprowadzenie wysokiej jakość rozwiązań</w:t>
            </w:r>
            <w:r w:rsidRPr="003D6ED3">
              <w:rPr>
                <w:rFonts w:eastAsia="TimesNewRoman" w:cs="Euphemia"/>
                <w:szCs w:val="20"/>
                <w:lang w:eastAsia="pl-PL"/>
              </w:rPr>
              <w:t xml:space="preserve"> </w:t>
            </w:r>
            <w:r w:rsidRPr="003D6ED3">
              <w:rPr>
                <w:rFonts w:eastAsia="TimesNewRoman" w:cs="Arial"/>
                <w:szCs w:val="20"/>
                <w:lang w:eastAsia="pl-PL"/>
              </w:rPr>
              <w:t>przestrzennych</w:t>
            </w:r>
            <w:r w:rsidR="000724F2" w:rsidRPr="003D6ED3">
              <w:rPr>
                <w:rFonts w:eastAsia="TimesNewRoman" w:cs="Arial"/>
                <w:szCs w:val="20"/>
                <w:lang w:eastAsia="pl-PL"/>
              </w:rPr>
              <w:t xml:space="preserve"> i</w:t>
            </w:r>
            <w:r w:rsidR="000724F2">
              <w:rPr>
                <w:rFonts w:eastAsia="TimesNewRoman" w:cs="Arial"/>
                <w:szCs w:val="20"/>
                <w:lang w:eastAsia="pl-PL"/>
              </w:rPr>
              <w:t> </w:t>
            </w:r>
            <w:r w:rsidRPr="003D6ED3">
              <w:rPr>
                <w:rFonts w:eastAsia="TimesNewRoman" w:cs="Arial"/>
                <w:szCs w:val="20"/>
                <w:lang w:eastAsia="pl-PL"/>
              </w:rPr>
              <w:t>materiałowych</w:t>
            </w:r>
            <w:r w:rsidR="000724F2" w:rsidRPr="003D6ED3">
              <w:rPr>
                <w:rFonts w:eastAsia="TimesNewRoman" w:cs="Arial"/>
                <w:szCs w:val="20"/>
                <w:lang w:eastAsia="pl-PL"/>
              </w:rPr>
              <w:t xml:space="preserve"> z</w:t>
            </w:r>
            <w:r w:rsidR="000724F2">
              <w:rPr>
                <w:rFonts w:eastAsia="TimesNewRoman" w:cs="Arial"/>
                <w:szCs w:val="20"/>
                <w:lang w:eastAsia="pl-PL"/>
              </w:rPr>
              <w:t> </w:t>
            </w:r>
            <w:r w:rsidRPr="003D6ED3">
              <w:rPr>
                <w:rFonts w:eastAsia="TimesNewRoman" w:cs="Arial"/>
                <w:szCs w:val="20"/>
                <w:lang w:eastAsia="pl-PL"/>
              </w:rPr>
              <w:t>zastosowaniem materiałów naturalnych</w:t>
            </w:r>
            <w:r w:rsidR="000724F2" w:rsidRPr="003D6ED3">
              <w:rPr>
                <w:rFonts w:eastAsia="TimesNewRoman" w:cs="Arial"/>
                <w:szCs w:val="20"/>
                <w:lang w:eastAsia="pl-PL"/>
              </w:rPr>
              <w:t xml:space="preserve"> w</w:t>
            </w:r>
            <w:r w:rsidR="000724F2">
              <w:rPr>
                <w:rFonts w:eastAsia="TimesNewRoman" w:cs="Arial"/>
                <w:szCs w:val="20"/>
                <w:lang w:eastAsia="pl-PL"/>
              </w:rPr>
              <w:t> </w:t>
            </w:r>
            <w:r w:rsidRPr="003D6ED3">
              <w:rPr>
                <w:rFonts w:eastAsia="TimesNewRoman" w:cs="Arial"/>
                <w:szCs w:val="20"/>
                <w:lang w:eastAsia="pl-PL"/>
              </w:rPr>
              <w:t>szczególności: cegły, kamienia, drewna</w:t>
            </w:r>
            <w:r w:rsidR="000724F2" w:rsidRPr="003D6ED3">
              <w:rPr>
                <w:rFonts w:eastAsia="TimesNewRoman" w:cs="Arial"/>
                <w:szCs w:val="20"/>
                <w:lang w:eastAsia="pl-PL"/>
              </w:rPr>
              <w:t xml:space="preserve"> i</w:t>
            </w:r>
            <w:r w:rsidR="000724F2">
              <w:rPr>
                <w:rFonts w:eastAsia="TimesNewRoman" w:cs="Arial"/>
                <w:szCs w:val="20"/>
                <w:lang w:eastAsia="pl-PL"/>
              </w:rPr>
              <w:t> </w:t>
            </w:r>
            <w:r w:rsidRPr="003D6ED3">
              <w:rPr>
                <w:rFonts w:eastAsia="TimesNewRoman" w:cs="Arial"/>
                <w:szCs w:val="20"/>
                <w:lang w:eastAsia="pl-PL"/>
              </w:rPr>
              <w:t>metalu,</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TimesNewRoman"/>
                <w:szCs w:val="20"/>
                <w:lang w:eastAsia="pl-PL"/>
              </w:rPr>
              <w:t xml:space="preserve">- </w:t>
            </w:r>
            <w:r w:rsidRPr="003D6ED3">
              <w:rPr>
                <w:rFonts w:eastAsia="TimesNewRoman" w:cs="Arial"/>
                <w:szCs w:val="20"/>
                <w:lang w:eastAsia="pl-PL"/>
              </w:rPr>
              <w:t>wprowadzenie elementów wzbogacających ciąg pieszy</w:t>
            </w:r>
            <w:r w:rsidR="000724F2" w:rsidRPr="003D6ED3">
              <w:rPr>
                <w:rFonts w:eastAsia="TimesNewRoman" w:cs="Arial"/>
                <w:szCs w:val="20"/>
                <w:lang w:eastAsia="pl-PL"/>
              </w:rPr>
              <w:t xml:space="preserve"> i</w:t>
            </w:r>
            <w:r w:rsidR="000724F2">
              <w:rPr>
                <w:rFonts w:eastAsia="TimesNewRoman" w:cs="Arial"/>
                <w:szCs w:val="20"/>
                <w:lang w:eastAsia="pl-PL"/>
              </w:rPr>
              <w:t> </w:t>
            </w:r>
            <w:r>
              <w:rPr>
                <w:rFonts w:eastAsia="TimesNewRoman" w:cs="Arial"/>
                <w:szCs w:val="20"/>
                <w:lang w:eastAsia="pl-PL"/>
              </w:rPr>
              <w:t xml:space="preserve">pieszo- jezdny </w:t>
            </w:r>
            <w:r w:rsidRPr="003D6ED3">
              <w:rPr>
                <w:rFonts w:eastAsia="TimesNewRoman" w:cs="Arial"/>
                <w:szCs w:val="20"/>
                <w:lang w:eastAsia="pl-PL"/>
              </w:rPr>
              <w:t>zwiększających ich rangę, atrakcyjno</w:t>
            </w:r>
            <w:r>
              <w:rPr>
                <w:rFonts w:eastAsia="TimesNewRoman" w:cs="Arial"/>
                <w:szCs w:val="20"/>
                <w:lang w:eastAsia="pl-PL"/>
              </w:rPr>
              <w:t>ść</w:t>
            </w:r>
            <w:r w:rsidR="000724F2">
              <w:rPr>
                <w:rFonts w:eastAsia="TimesNewRoman" w:cs="Arial"/>
                <w:szCs w:val="20"/>
                <w:lang w:eastAsia="pl-PL"/>
              </w:rPr>
              <w:t xml:space="preserve"> </w:t>
            </w:r>
            <w:r w:rsidR="000724F2" w:rsidRPr="003D6ED3">
              <w:rPr>
                <w:rFonts w:eastAsia="TimesNewRoman" w:cs="Arial"/>
                <w:szCs w:val="20"/>
                <w:lang w:eastAsia="pl-PL"/>
              </w:rPr>
              <w:t>i</w:t>
            </w:r>
            <w:r w:rsidR="000724F2">
              <w:rPr>
                <w:rFonts w:eastAsia="TimesNewRoman" w:cs="Arial"/>
                <w:szCs w:val="20"/>
                <w:lang w:eastAsia="pl-PL"/>
              </w:rPr>
              <w:t> </w:t>
            </w:r>
            <w:r w:rsidRPr="003D6ED3">
              <w:rPr>
                <w:rFonts w:eastAsia="TimesNewRoman" w:cs="Arial"/>
                <w:szCs w:val="20"/>
                <w:lang w:eastAsia="pl-PL"/>
              </w:rPr>
              <w:t>funkcjonalność,</w:t>
            </w:r>
          </w:p>
          <w:p w:rsidR="00931805" w:rsidRPr="003D6ED3" w:rsidRDefault="00931805" w:rsidP="001A036F">
            <w:pPr>
              <w:autoSpaceDE w:val="0"/>
              <w:autoSpaceDN w:val="0"/>
              <w:adjustRightInd w:val="0"/>
              <w:jc w:val="both"/>
              <w:rPr>
                <w:rFonts w:eastAsia="TimesNewRoman" w:cs="Arial"/>
                <w:szCs w:val="20"/>
                <w:lang w:eastAsia="pl-PL"/>
              </w:rPr>
            </w:pPr>
            <w:r w:rsidRPr="003D6ED3">
              <w:rPr>
                <w:rFonts w:eastAsia="TimesNewRoman" w:cs="TimesNewRoman"/>
                <w:szCs w:val="20"/>
                <w:lang w:eastAsia="pl-PL"/>
              </w:rPr>
              <w:t xml:space="preserve">- </w:t>
            </w:r>
            <w:r w:rsidRPr="003D6ED3">
              <w:rPr>
                <w:szCs w:val="20"/>
              </w:rPr>
              <w:t>zagospodarowaniem zielenią</w:t>
            </w:r>
            <w:r w:rsidR="000724F2" w:rsidRPr="003D6ED3">
              <w:rPr>
                <w:szCs w:val="20"/>
              </w:rPr>
              <w:t xml:space="preserve"> i</w:t>
            </w:r>
            <w:r w:rsidR="000724F2">
              <w:rPr>
                <w:szCs w:val="20"/>
              </w:rPr>
              <w:t> </w:t>
            </w:r>
            <w:r w:rsidRPr="003D6ED3">
              <w:rPr>
                <w:szCs w:val="20"/>
              </w:rPr>
              <w:t>obiektami małej architektury,</w:t>
            </w:r>
          </w:p>
          <w:p w:rsidR="00931805" w:rsidRDefault="00931805" w:rsidP="001A036F">
            <w:pPr>
              <w:jc w:val="both"/>
              <w:rPr>
                <w:rFonts w:eastAsia="TimesNewRoman" w:cs="Arial"/>
                <w:szCs w:val="20"/>
                <w:lang w:eastAsia="pl-PL"/>
              </w:rPr>
            </w:pPr>
            <w:r w:rsidRPr="003D6ED3">
              <w:rPr>
                <w:rFonts w:eastAsia="TimesNewRoman" w:cs="Arial"/>
                <w:szCs w:val="20"/>
                <w:lang w:eastAsia="pl-PL"/>
              </w:rPr>
              <w:t>- przebudowa sieci uzbrojenia terenu</w:t>
            </w:r>
            <w:r>
              <w:rPr>
                <w:rFonts w:eastAsia="TimesNewRoman" w:cs="Arial"/>
                <w:szCs w:val="20"/>
                <w:lang w:eastAsia="pl-PL"/>
              </w:rPr>
              <w:t>,</w:t>
            </w:r>
          </w:p>
          <w:p w:rsidR="00931805" w:rsidRPr="00210694" w:rsidRDefault="00931805" w:rsidP="001A036F">
            <w:pPr>
              <w:jc w:val="both"/>
              <w:rPr>
                <w:rFonts w:eastAsia="TimesNewRoman" w:cs="Arial"/>
                <w:szCs w:val="20"/>
                <w:lang w:eastAsia="pl-PL"/>
              </w:rPr>
            </w:pPr>
            <w:r>
              <w:rPr>
                <w:rFonts w:eastAsia="TimesNewRoman" w:cs="Arial"/>
                <w:szCs w:val="20"/>
                <w:lang w:eastAsia="pl-PL"/>
              </w:rPr>
              <w:t>- budowa</w:t>
            </w:r>
            <w:r w:rsidRPr="000623D9">
              <w:rPr>
                <w:rFonts w:eastAsia="TimesNewRoman" w:cs="Arial"/>
                <w:szCs w:val="20"/>
                <w:lang w:eastAsia="pl-PL"/>
              </w:rPr>
              <w:t xml:space="preserve"> sieci uzbrojenia terenu, zagospodarowaniem zielenią</w:t>
            </w:r>
            <w:r w:rsidR="000724F2" w:rsidRPr="000623D9">
              <w:rPr>
                <w:rFonts w:eastAsia="TimesNewRoman" w:cs="Arial"/>
                <w:szCs w:val="20"/>
                <w:lang w:eastAsia="pl-PL"/>
              </w:rPr>
              <w:t xml:space="preserve"> i</w:t>
            </w:r>
            <w:r w:rsidR="000724F2">
              <w:rPr>
                <w:rFonts w:eastAsia="TimesNewRoman" w:cs="Arial"/>
                <w:szCs w:val="20"/>
                <w:lang w:eastAsia="pl-PL"/>
              </w:rPr>
              <w:t> </w:t>
            </w:r>
            <w:r w:rsidRPr="00210694">
              <w:rPr>
                <w:rFonts w:eastAsia="TimesNewRoman" w:cs="Arial"/>
                <w:szCs w:val="20"/>
                <w:lang w:eastAsia="pl-PL"/>
              </w:rPr>
              <w:t>obiektami małej architektury.</w:t>
            </w:r>
          </w:p>
          <w:p w:rsidR="00931805" w:rsidRPr="007F605B" w:rsidRDefault="00931805" w:rsidP="001A036F">
            <w:pPr>
              <w:jc w:val="both"/>
              <w:rPr>
                <w:rFonts w:ascii="Calibri" w:eastAsia="Calibri" w:hAnsi="Calibri" w:cs="Calibri"/>
                <w:szCs w:val="20"/>
              </w:rPr>
            </w:pPr>
            <w:r w:rsidRPr="00210694">
              <w:rPr>
                <w:shd w:val="clear" w:color="auto" w:fill="FFFFFF"/>
              </w:rPr>
              <w:t>Opracowana koncepcja zagospodarowania Śródmieścia (szczegółowa dokumentacja techniczna ma powstać na przełomie 2018-2019 r.),</w:t>
            </w:r>
            <w:r w:rsidR="000724F2" w:rsidRPr="00210694">
              <w:rPr>
                <w:shd w:val="clear" w:color="auto" w:fill="FFFFFF"/>
              </w:rPr>
              <w:t xml:space="preserve"> w</w:t>
            </w:r>
            <w:r w:rsidR="000724F2">
              <w:rPr>
                <w:shd w:val="clear" w:color="auto" w:fill="FFFFFF"/>
              </w:rPr>
              <w:t> </w:t>
            </w:r>
            <w:r w:rsidRPr="00210694">
              <w:rPr>
                <w:shd w:val="clear" w:color="auto" w:fill="FFFFFF"/>
              </w:rPr>
              <w:t>przyszłości posłuży do przebudowy centrum miasta, głównie do zmiany organizacji ruchu</w:t>
            </w:r>
            <w:r w:rsidR="000724F2" w:rsidRPr="00210694">
              <w:rPr>
                <w:shd w:val="clear" w:color="auto" w:fill="FFFFFF"/>
              </w:rPr>
              <w:t xml:space="preserve"> i</w:t>
            </w:r>
            <w:r w:rsidR="000724F2">
              <w:rPr>
                <w:shd w:val="clear" w:color="auto" w:fill="FFFFFF"/>
              </w:rPr>
              <w:t> </w:t>
            </w:r>
            <w:r w:rsidRPr="00210694">
              <w:rPr>
                <w:shd w:val="clear" w:color="auto" w:fill="FFFFFF"/>
              </w:rPr>
              <w:t>wyprowadzenia go</w:t>
            </w:r>
            <w:r w:rsidR="000724F2" w:rsidRPr="00210694">
              <w:rPr>
                <w:shd w:val="clear" w:color="auto" w:fill="FFFFFF"/>
              </w:rPr>
              <w:t xml:space="preserve"> z</w:t>
            </w:r>
            <w:r w:rsidR="000724F2">
              <w:rPr>
                <w:shd w:val="clear" w:color="auto" w:fill="FFFFFF"/>
              </w:rPr>
              <w:t> </w:t>
            </w:r>
            <w:r w:rsidRPr="00210694">
              <w:rPr>
                <w:shd w:val="clear" w:color="auto" w:fill="FFFFFF"/>
              </w:rPr>
              <w:t>centrum, częściowego zamknięcia ulic.</w:t>
            </w:r>
          </w:p>
        </w:tc>
      </w:tr>
      <w:tr w:rsidR="00931805" w:rsidRPr="00502054" w:rsidTr="001A036F">
        <w:trPr>
          <w:trHeight w:val="584"/>
        </w:trPr>
        <w:tc>
          <w:tcPr>
            <w:tcW w:w="2547" w:type="dxa"/>
            <w:vAlign w:val="center"/>
          </w:tcPr>
          <w:p w:rsidR="00931805" w:rsidRPr="00502054" w:rsidRDefault="00931805"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931805" w:rsidRDefault="00931805" w:rsidP="001A036F">
            <w:pPr>
              <w:pStyle w:val="Default"/>
              <w:snapToGrid w:val="0"/>
              <w:jc w:val="both"/>
              <w:rPr>
                <w:sz w:val="22"/>
              </w:rPr>
            </w:pPr>
            <w:r w:rsidRPr="000623D9">
              <w:rPr>
                <w:sz w:val="22"/>
              </w:rPr>
              <w:t>Obecnie ul. Zwycięstwa stanowi trasę tranzytową, biegnącą przez centrum Miasta. Parametry ul. Zwycięstwa (miejscami nawet pięć pasów ruchu) skutecznie „zachęcają” kierowców do korzystania</w:t>
            </w:r>
            <w:r w:rsidR="000724F2" w:rsidRPr="000623D9">
              <w:rPr>
                <w:sz w:val="22"/>
              </w:rPr>
              <w:t xml:space="preserve"> z</w:t>
            </w:r>
            <w:r w:rsidR="000724F2">
              <w:rPr>
                <w:sz w:val="22"/>
              </w:rPr>
              <w:t> </w:t>
            </w:r>
            <w:r w:rsidRPr="000623D9">
              <w:rPr>
                <w:sz w:val="22"/>
              </w:rPr>
              <w:t>niej powodując, że</w:t>
            </w:r>
            <w:r w:rsidR="000724F2" w:rsidRPr="000623D9">
              <w:rPr>
                <w:sz w:val="22"/>
              </w:rPr>
              <w:t xml:space="preserve"> w</w:t>
            </w:r>
            <w:r w:rsidR="000724F2">
              <w:rPr>
                <w:sz w:val="22"/>
              </w:rPr>
              <w:t> </w:t>
            </w:r>
            <w:r w:rsidRPr="000623D9">
              <w:rPr>
                <w:sz w:val="22"/>
              </w:rPr>
              <w:t>godzinach szczytu centrum Koszalina zapełnia się samochodami. Poza tymi godzinami obszar głównych ulic staje się „morzem asfaltu”</w:t>
            </w:r>
            <w:r w:rsidR="000724F2" w:rsidRPr="000623D9">
              <w:rPr>
                <w:sz w:val="22"/>
              </w:rPr>
              <w:t xml:space="preserve"> w</w:t>
            </w:r>
            <w:r w:rsidR="000724F2">
              <w:rPr>
                <w:sz w:val="22"/>
              </w:rPr>
              <w:t> </w:t>
            </w:r>
            <w:r w:rsidRPr="000623D9">
              <w:rPr>
                <w:sz w:val="22"/>
              </w:rPr>
              <w:t>sercu Miasta. Znalazło to swoje konsekwencje</w:t>
            </w:r>
            <w:r w:rsidR="000724F2" w:rsidRPr="000623D9">
              <w:rPr>
                <w:sz w:val="22"/>
              </w:rPr>
              <w:t xml:space="preserve"> w</w:t>
            </w:r>
            <w:r w:rsidR="000724F2">
              <w:rPr>
                <w:sz w:val="22"/>
              </w:rPr>
              <w:t> </w:t>
            </w:r>
            <w:r w:rsidRPr="000623D9">
              <w:rPr>
                <w:sz w:val="22"/>
              </w:rPr>
              <w:t>malejącej liczbie pieszych użytkowników tej strefy,</w:t>
            </w:r>
            <w:r w:rsidR="000724F2" w:rsidRPr="000623D9">
              <w:rPr>
                <w:sz w:val="22"/>
              </w:rPr>
              <w:t xml:space="preserve"> a</w:t>
            </w:r>
            <w:r w:rsidR="000724F2">
              <w:rPr>
                <w:sz w:val="22"/>
              </w:rPr>
              <w:t> </w:t>
            </w:r>
            <w:r w:rsidRPr="000623D9">
              <w:rPr>
                <w:sz w:val="22"/>
              </w:rPr>
              <w:t xml:space="preserve">co za tym idzie </w:t>
            </w:r>
            <w:r w:rsidRPr="000623D9">
              <w:rPr>
                <w:sz w:val="22"/>
              </w:rPr>
              <w:lastRenderedPageBreak/>
              <w:t>m.in.</w:t>
            </w:r>
            <w:r w:rsidR="000724F2" w:rsidRPr="000623D9">
              <w:rPr>
                <w:sz w:val="22"/>
              </w:rPr>
              <w:t xml:space="preserve"> w</w:t>
            </w:r>
            <w:r w:rsidR="000724F2">
              <w:rPr>
                <w:sz w:val="22"/>
              </w:rPr>
              <w:t> </w:t>
            </w:r>
            <w:r w:rsidRPr="000623D9">
              <w:rPr>
                <w:sz w:val="22"/>
              </w:rPr>
              <w:t>powolnym zamieraniu funkcji handlowo-usługowej centrum Miasta.</w:t>
            </w:r>
          </w:p>
          <w:p w:rsidR="00931805" w:rsidRPr="00457392" w:rsidRDefault="00931805" w:rsidP="001A036F">
            <w:pPr>
              <w:pStyle w:val="Default"/>
              <w:snapToGrid w:val="0"/>
              <w:jc w:val="both"/>
              <w:rPr>
                <w:sz w:val="22"/>
              </w:rPr>
            </w:pPr>
            <w:r>
              <w:rPr>
                <w:sz w:val="22"/>
              </w:rPr>
              <w:t>W wyniku realizacji projektu powstaną</w:t>
            </w:r>
            <w:r w:rsidRPr="00457392">
              <w:rPr>
                <w:sz w:val="22"/>
              </w:rPr>
              <w:t xml:space="preserve"> tereny przyjazne mieszkańcom</w:t>
            </w:r>
            <w:r w:rsidR="000724F2" w:rsidRPr="00457392">
              <w:rPr>
                <w:sz w:val="22"/>
              </w:rPr>
              <w:t xml:space="preserve"> i</w:t>
            </w:r>
            <w:r w:rsidR="000724F2">
              <w:rPr>
                <w:sz w:val="22"/>
              </w:rPr>
              <w:t> </w:t>
            </w:r>
            <w:r w:rsidRPr="00457392">
              <w:rPr>
                <w:sz w:val="22"/>
              </w:rPr>
              <w:t>turystom, zachęcające do spędzenia tu czasu</w:t>
            </w:r>
            <w:r w:rsidR="000724F2" w:rsidRPr="00457392">
              <w:rPr>
                <w:sz w:val="22"/>
              </w:rPr>
              <w:t xml:space="preserve"> i</w:t>
            </w:r>
            <w:r w:rsidR="000724F2">
              <w:rPr>
                <w:sz w:val="22"/>
              </w:rPr>
              <w:t> </w:t>
            </w:r>
            <w:r w:rsidRPr="00457392">
              <w:rPr>
                <w:sz w:val="22"/>
              </w:rPr>
              <w:t>uczestnictwa</w:t>
            </w:r>
            <w:r w:rsidR="000724F2" w:rsidRPr="00457392">
              <w:rPr>
                <w:sz w:val="22"/>
              </w:rPr>
              <w:t xml:space="preserve"> w</w:t>
            </w:r>
            <w:r w:rsidR="000724F2">
              <w:rPr>
                <w:sz w:val="22"/>
              </w:rPr>
              <w:t> </w:t>
            </w:r>
            <w:r w:rsidRPr="00457392">
              <w:rPr>
                <w:sz w:val="22"/>
              </w:rPr>
              <w:t xml:space="preserve">organizowanych imprezach plenerowych, m.in sportowych, artystycznych oraz kulturalnych. </w:t>
            </w:r>
            <w:r>
              <w:rPr>
                <w:sz w:val="22"/>
              </w:rPr>
              <w:t>Powstanie</w:t>
            </w:r>
            <w:r w:rsidRPr="00457392">
              <w:rPr>
                <w:sz w:val="22"/>
              </w:rPr>
              <w:t xml:space="preserve"> obszar mający spełniać potrzeby różnych grup użytkowników, zapewniając miejsce zabaw dla dzieci oraz miejsca odpoczynku</w:t>
            </w:r>
            <w:r w:rsidR="000724F2" w:rsidRPr="00457392">
              <w:rPr>
                <w:sz w:val="22"/>
              </w:rPr>
              <w:t xml:space="preserve"> i</w:t>
            </w:r>
            <w:r w:rsidR="000724F2">
              <w:rPr>
                <w:sz w:val="22"/>
              </w:rPr>
              <w:t> </w:t>
            </w:r>
            <w:r w:rsidRPr="00457392">
              <w:rPr>
                <w:sz w:val="22"/>
              </w:rPr>
              <w:t>spotkań dla różnych grup wiekowych. Projekt dobrze wpisuje się</w:t>
            </w:r>
            <w:r w:rsidR="000724F2" w:rsidRPr="00457392">
              <w:rPr>
                <w:sz w:val="22"/>
              </w:rPr>
              <w:t xml:space="preserve"> w</w:t>
            </w:r>
            <w:r w:rsidR="000724F2">
              <w:rPr>
                <w:sz w:val="22"/>
              </w:rPr>
              <w:t> </w:t>
            </w:r>
            <w:r w:rsidRPr="00457392">
              <w:rPr>
                <w:sz w:val="22"/>
              </w:rPr>
              <w:t>kontekst miejsca, urozmaicając go</w:t>
            </w:r>
            <w:r w:rsidR="000724F2" w:rsidRPr="00457392">
              <w:rPr>
                <w:sz w:val="22"/>
              </w:rPr>
              <w:t xml:space="preserve"> o</w:t>
            </w:r>
            <w:r w:rsidR="000724F2">
              <w:rPr>
                <w:sz w:val="22"/>
              </w:rPr>
              <w:t> </w:t>
            </w:r>
            <w:r w:rsidRPr="00457392">
              <w:rPr>
                <w:sz w:val="22"/>
              </w:rPr>
              <w:t>nowe, o</w:t>
            </w:r>
            <w:r>
              <w:rPr>
                <w:sz w:val="22"/>
              </w:rPr>
              <w:t>ryginalne rozwiązania. Tradycja</w:t>
            </w:r>
            <w:r w:rsidR="000724F2" w:rsidRPr="00457392">
              <w:rPr>
                <w:sz w:val="22"/>
              </w:rPr>
              <w:t xml:space="preserve"> w</w:t>
            </w:r>
            <w:r w:rsidR="000724F2">
              <w:rPr>
                <w:sz w:val="22"/>
              </w:rPr>
              <w:t> </w:t>
            </w:r>
            <w:r w:rsidRPr="00457392">
              <w:rPr>
                <w:sz w:val="22"/>
              </w:rPr>
              <w:t>połączeniu</w:t>
            </w:r>
            <w:r w:rsidR="000724F2" w:rsidRPr="00457392">
              <w:rPr>
                <w:sz w:val="22"/>
              </w:rPr>
              <w:t xml:space="preserve"> z</w:t>
            </w:r>
            <w:r w:rsidR="000724F2">
              <w:rPr>
                <w:sz w:val="22"/>
              </w:rPr>
              <w:t> </w:t>
            </w:r>
            <w:r w:rsidRPr="00457392">
              <w:rPr>
                <w:sz w:val="22"/>
              </w:rPr>
              <w:t>najnowszymi rozwiązaniami tec</w:t>
            </w:r>
            <w:r>
              <w:rPr>
                <w:sz w:val="22"/>
              </w:rPr>
              <w:t xml:space="preserve">hnologicznymi stanowi atrakcję </w:t>
            </w:r>
            <w:r w:rsidRPr="00457392">
              <w:rPr>
                <w:sz w:val="22"/>
              </w:rPr>
              <w:t>dla mieszkańców, podnosz</w:t>
            </w:r>
            <w:r>
              <w:rPr>
                <w:sz w:val="22"/>
              </w:rPr>
              <w:t xml:space="preserve">ąc jednocześnie standard życia. </w:t>
            </w:r>
            <w:r w:rsidRPr="00457392">
              <w:rPr>
                <w:sz w:val="22"/>
              </w:rPr>
              <w:t>Nastąpi poprawa warunków dla rozwoju przedsiębiorczości oraz zwiększenie konkurencyjność lokalnych przedsiębiorców</w:t>
            </w:r>
            <w:r>
              <w:rPr>
                <w:sz w:val="22"/>
              </w:rPr>
              <w:t>.</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931805" w:rsidRDefault="00931805" w:rsidP="001A036F">
            <w:pPr>
              <w:jc w:val="both"/>
              <w:rPr>
                <w:rFonts w:ascii="Calibri" w:eastAsia="Calibri" w:hAnsi="Calibri" w:cs="Calibri"/>
                <w:szCs w:val="20"/>
              </w:rPr>
            </w:pPr>
            <w:r w:rsidRPr="000B3742">
              <w:rPr>
                <w:rFonts w:ascii="Calibri" w:eastAsia="Calibri" w:hAnsi="Calibri" w:cs="Calibri"/>
                <w:szCs w:val="20"/>
              </w:rPr>
              <w:t xml:space="preserve">Produkty: </w:t>
            </w:r>
          </w:p>
          <w:p w:rsidR="00931805" w:rsidRDefault="00931805" w:rsidP="001A036F">
            <w:pPr>
              <w:jc w:val="both"/>
              <w:rPr>
                <w:rFonts w:ascii="Calibri" w:eastAsia="Calibri" w:hAnsi="Calibri" w:cs="Calibri"/>
                <w:szCs w:val="20"/>
                <w:vertAlign w:val="superscript"/>
              </w:rPr>
            </w:pPr>
            <w:r w:rsidRPr="000B3742">
              <w:rPr>
                <w:rFonts w:ascii="Calibri" w:eastAsia="Calibri" w:hAnsi="Calibri" w:cs="Calibri"/>
                <w:szCs w:val="20"/>
              </w:rPr>
              <w:t xml:space="preserve">- </w:t>
            </w:r>
            <w:r w:rsidRPr="00C04220">
              <w:rPr>
                <w:rFonts w:ascii="Calibri" w:eastAsia="Calibri" w:hAnsi="Calibri" w:cs="Calibri"/>
                <w:szCs w:val="20"/>
              </w:rPr>
              <w:t xml:space="preserve">powierzchnia przebudowy/rozbudowy/modernizacji </w:t>
            </w:r>
            <w:r w:rsidRPr="000B3742">
              <w:rPr>
                <w:rFonts w:ascii="Calibri" w:eastAsia="Calibri" w:hAnsi="Calibri" w:cs="Calibri"/>
                <w:szCs w:val="20"/>
              </w:rPr>
              <w:t>… m</w:t>
            </w:r>
            <w:r w:rsidRPr="000B3742">
              <w:rPr>
                <w:rFonts w:ascii="Calibri" w:eastAsia="Calibri" w:hAnsi="Calibri" w:cs="Calibri"/>
                <w:szCs w:val="20"/>
                <w:vertAlign w:val="superscript"/>
              </w:rPr>
              <w:t>2</w:t>
            </w:r>
          </w:p>
          <w:p w:rsidR="00931805" w:rsidRPr="00C04220" w:rsidRDefault="00931805" w:rsidP="001A036F">
            <w:pPr>
              <w:jc w:val="both"/>
              <w:rPr>
                <w:rFonts w:ascii="Calibri" w:eastAsia="Calibri" w:hAnsi="Calibri" w:cs="Calibri"/>
                <w:szCs w:val="20"/>
              </w:rPr>
            </w:pPr>
            <w:r w:rsidRPr="00C04220">
              <w:rPr>
                <w:rFonts w:ascii="Calibri" w:eastAsia="Calibri" w:hAnsi="Calibri" w:cs="Calibri"/>
                <w:szCs w:val="20"/>
              </w:rPr>
              <w:t>- powierzchnia nowych/zrewaloryzowanych terenów zieleni</w:t>
            </w:r>
          </w:p>
          <w:p w:rsidR="00931805" w:rsidRDefault="00931805" w:rsidP="001A036F">
            <w:pPr>
              <w:jc w:val="both"/>
              <w:rPr>
                <w:rFonts w:ascii="Calibri" w:eastAsia="Calibri" w:hAnsi="Calibri" w:cs="Calibri"/>
                <w:szCs w:val="20"/>
              </w:rPr>
            </w:pPr>
            <w:r>
              <w:rPr>
                <w:rFonts w:ascii="Calibri" w:eastAsia="Calibri" w:hAnsi="Calibri" w:cs="Calibri"/>
                <w:szCs w:val="20"/>
              </w:rPr>
              <w:t xml:space="preserve">- </w:t>
            </w:r>
            <w:r w:rsidRPr="00C04220">
              <w:rPr>
                <w:rFonts w:ascii="Calibri" w:eastAsia="Calibri" w:hAnsi="Calibri" w:cs="Calibri"/>
                <w:szCs w:val="20"/>
              </w:rPr>
              <w:t>powierzchnia nowych/zrewaloryzowanych terenów rekreacyjnych</w:t>
            </w:r>
          </w:p>
          <w:p w:rsidR="00931805" w:rsidRDefault="00931805" w:rsidP="001A036F">
            <w:pPr>
              <w:jc w:val="both"/>
              <w:rPr>
                <w:rFonts w:ascii="Calibri" w:eastAsia="Calibri" w:hAnsi="Calibri" w:cs="Calibri"/>
                <w:szCs w:val="20"/>
              </w:rPr>
            </w:pPr>
            <w:r>
              <w:rPr>
                <w:rFonts w:ascii="Calibri" w:eastAsia="Calibri" w:hAnsi="Calibri" w:cs="Calibri"/>
                <w:szCs w:val="20"/>
              </w:rPr>
              <w:t xml:space="preserve">- </w:t>
            </w:r>
            <w:r w:rsidRPr="00C04220">
              <w:rPr>
                <w:rFonts w:ascii="Calibri" w:eastAsia="Calibri" w:hAnsi="Calibri" w:cs="Calibri"/>
                <w:szCs w:val="20"/>
              </w:rPr>
              <w:t>powierzchnia/długość nowej/przebudowanej infrastruktury komunikacyjnej: place, drogi, chodniki</w:t>
            </w:r>
          </w:p>
          <w:p w:rsidR="00931805" w:rsidRPr="000B3742" w:rsidRDefault="00931805" w:rsidP="001A036F">
            <w:pPr>
              <w:jc w:val="both"/>
              <w:rPr>
                <w:rFonts w:ascii="Calibri" w:eastAsia="Calibri" w:hAnsi="Calibri" w:cs="Calibri"/>
                <w:szCs w:val="20"/>
              </w:rPr>
            </w:pPr>
          </w:p>
          <w:p w:rsidR="00931805" w:rsidRDefault="00931805" w:rsidP="001A036F">
            <w:pPr>
              <w:jc w:val="both"/>
              <w:rPr>
                <w:rFonts w:ascii="Calibri" w:eastAsia="Calibri" w:hAnsi="Calibri" w:cs="Calibri"/>
                <w:szCs w:val="20"/>
              </w:rPr>
            </w:pPr>
            <w:r w:rsidRPr="000B3742">
              <w:rPr>
                <w:rFonts w:ascii="Calibri" w:eastAsia="Calibri" w:hAnsi="Calibri" w:cs="Calibri"/>
                <w:szCs w:val="20"/>
              </w:rPr>
              <w:t xml:space="preserve">Rezultaty: </w:t>
            </w:r>
          </w:p>
          <w:p w:rsidR="00931805" w:rsidRDefault="00931805" w:rsidP="001A036F">
            <w:pPr>
              <w:jc w:val="both"/>
              <w:rPr>
                <w:rFonts w:ascii="Calibri" w:eastAsia="Calibri" w:hAnsi="Calibri" w:cs="Calibri"/>
                <w:szCs w:val="20"/>
              </w:rPr>
            </w:pPr>
            <w:r>
              <w:rPr>
                <w:rFonts w:ascii="Calibri" w:eastAsia="Calibri" w:hAnsi="Calibri" w:cs="Calibri"/>
                <w:szCs w:val="20"/>
              </w:rPr>
              <w:t>-</w:t>
            </w:r>
            <w:r w:rsidRPr="000B3742">
              <w:rPr>
                <w:rFonts w:ascii="Calibri" w:eastAsia="Calibri" w:hAnsi="Calibri" w:cs="Calibri"/>
                <w:szCs w:val="20"/>
              </w:rPr>
              <w:t>liczba osób korzystających</w:t>
            </w:r>
            <w:r w:rsidR="000724F2" w:rsidRPr="000B3742">
              <w:rPr>
                <w:rFonts w:ascii="Calibri" w:eastAsia="Calibri" w:hAnsi="Calibri" w:cs="Calibri"/>
                <w:szCs w:val="20"/>
              </w:rPr>
              <w:t xml:space="preserve"> z</w:t>
            </w:r>
            <w:r w:rsidR="000724F2">
              <w:rPr>
                <w:rFonts w:ascii="Calibri" w:eastAsia="Calibri" w:hAnsi="Calibri" w:cs="Calibri"/>
                <w:szCs w:val="20"/>
              </w:rPr>
              <w:t> </w:t>
            </w:r>
            <w:r w:rsidRPr="000B3742">
              <w:rPr>
                <w:rFonts w:ascii="Calibri" w:eastAsia="Calibri" w:hAnsi="Calibri" w:cs="Calibri"/>
                <w:szCs w:val="20"/>
              </w:rPr>
              <w:t>infrastruktury wspartej</w:t>
            </w:r>
            <w:r w:rsidR="000724F2" w:rsidRPr="000B3742">
              <w:rPr>
                <w:rFonts w:ascii="Calibri" w:eastAsia="Calibri" w:hAnsi="Calibri" w:cs="Calibri"/>
                <w:szCs w:val="20"/>
              </w:rPr>
              <w:t xml:space="preserve"> w</w:t>
            </w:r>
            <w:r w:rsidR="000724F2">
              <w:rPr>
                <w:rFonts w:ascii="Calibri" w:eastAsia="Calibri" w:hAnsi="Calibri" w:cs="Calibri"/>
                <w:szCs w:val="20"/>
              </w:rPr>
              <w:t> </w:t>
            </w:r>
            <w:r w:rsidRPr="000B3742">
              <w:rPr>
                <w:rFonts w:ascii="Calibri" w:eastAsia="Calibri" w:hAnsi="Calibri" w:cs="Calibri"/>
                <w:szCs w:val="20"/>
              </w:rPr>
              <w:t>wyniku realizacji projektu ….</w:t>
            </w:r>
          </w:p>
          <w:p w:rsidR="00931805" w:rsidRPr="00D81582" w:rsidRDefault="00931805" w:rsidP="001A036F">
            <w:pPr>
              <w:jc w:val="both"/>
              <w:rPr>
                <w:rFonts w:ascii="Calibri" w:eastAsia="Calibri" w:hAnsi="Calibri" w:cs="Calibri"/>
                <w:szCs w:val="20"/>
              </w:rPr>
            </w:pPr>
            <w:r>
              <w:rPr>
                <w:rFonts w:ascii="Calibri" w:eastAsia="Calibri" w:hAnsi="Calibri" w:cs="Calibri"/>
                <w:szCs w:val="20"/>
              </w:rPr>
              <w:t xml:space="preserve">- </w:t>
            </w:r>
            <w:r w:rsidRPr="00C04220">
              <w:rPr>
                <w:rFonts w:ascii="Calibri" w:eastAsia="Calibri" w:hAnsi="Calibri" w:cs="Calibri"/>
                <w:szCs w:val="20"/>
              </w:rPr>
              <w:t>liczba nowych funkcji na obszarze zrewitalizowanym</w:t>
            </w:r>
          </w:p>
        </w:tc>
      </w:tr>
      <w:tr w:rsidR="00931805" w:rsidRPr="00502054" w:rsidTr="001A036F">
        <w:trPr>
          <w:trHeight w:val="584"/>
        </w:trPr>
        <w:tc>
          <w:tcPr>
            <w:tcW w:w="2547" w:type="dxa"/>
            <w:vAlign w:val="center"/>
          </w:tcPr>
          <w:p w:rsidR="00931805" w:rsidRDefault="00931805"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zwiększenie stopnia integracji mieszkańców</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podniesienie poziomu aktywności społecznej</w:t>
            </w:r>
            <w:r w:rsidR="000724F2" w:rsidRPr="005B3E29">
              <w:rPr>
                <w:rFonts w:cs="Arial"/>
                <w:color w:val="000000"/>
              </w:rPr>
              <w:t xml:space="preserve"> i</w:t>
            </w:r>
            <w:r w:rsidR="000724F2">
              <w:rPr>
                <w:rFonts w:cs="Arial"/>
                <w:color w:val="000000"/>
              </w:rPr>
              <w:t> </w:t>
            </w:r>
            <w:r w:rsidRPr="005B3E29">
              <w:rPr>
                <w:rFonts w:cs="Arial"/>
                <w:color w:val="000000"/>
              </w:rPr>
              <w:t>zawodowej mieszkańców</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poprawa dostępności oferty usług edukacyjno-kulturalnych osób starszych</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poprawa stanu bezpieczeństwa</w:t>
            </w:r>
            <w:r w:rsidR="000724F2" w:rsidRPr="005B3E29">
              <w:rPr>
                <w:rFonts w:cs="Arial"/>
                <w:color w:val="000000"/>
              </w:rPr>
              <w:t xml:space="preserve"> i</w:t>
            </w:r>
            <w:r w:rsidR="000724F2">
              <w:rPr>
                <w:rFonts w:cs="Arial"/>
                <w:color w:val="000000"/>
              </w:rPr>
              <w:t> </w:t>
            </w:r>
            <w:r w:rsidRPr="005B3E29">
              <w:rPr>
                <w:rFonts w:cs="Arial"/>
                <w:color w:val="000000"/>
              </w:rPr>
              <w:t>porządku publicznego</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zmniejszenie emisji komunikacyjnej</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polepszenie jakości terenów publicznych</w:t>
            </w:r>
            <w:r w:rsidR="000724F2" w:rsidRPr="005B3E29">
              <w:rPr>
                <w:rFonts w:cs="Arial"/>
                <w:color w:val="000000"/>
              </w:rPr>
              <w:t xml:space="preserve"> i</w:t>
            </w:r>
            <w:r w:rsidR="000724F2">
              <w:rPr>
                <w:rFonts w:cs="Arial"/>
                <w:color w:val="000000"/>
              </w:rPr>
              <w:t> </w:t>
            </w:r>
            <w:r w:rsidRPr="005B3E29">
              <w:rPr>
                <w:rFonts w:cs="Arial"/>
                <w:color w:val="000000"/>
              </w:rPr>
              <w:t>zieleni miejskiej</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likwidacja barier architektonicznych</w:t>
            </w:r>
          </w:p>
          <w:p w:rsidR="00931805" w:rsidRPr="005B3E29" w:rsidRDefault="00931805" w:rsidP="00451062">
            <w:pPr>
              <w:pStyle w:val="Akapitzlist"/>
              <w:numPr>
                <w:ilvl w:val="0"/>
                <w:numId w:val="51"/>
              </w:numPr>
              <w:ind w:left="323" w:hanging="323"/>
              <w:rPr>
                <w:rFonts w:cs="Arial"/>
                <w:color w:val="000000"/>
              </w:rPr>
            </w:pPr>
            <w:r w:rsidRPr="005B3E29">
              <w:rPr>
                <w:rFonts w:cs="Arial"/>
                <w:color w:val="000000"/>
              </w:rPr>
              <w:t>modernizacja/rozbudowa infrastruktury technicznej sieciowej (kanalizacja, cieplik, gazociąg) dla poprawy środowiska</w:t>
            </w:r>
            <w:r w:rsidR="000724F2" w:rsidRPr="005B3E29">
              <w:rPr>
                <w:rFonts w:cs="Arial"/>
                <w:color w:val="000000"/>
              </w:rPr>
              <w:t xml:space="preserve"> i</w:t>
            </w:r>
            <w:r w:rsidR="000724F2">
              <w:rPr>
                <w:rFonts w:cs="Arial"/>
                <w:color w:val="000000"/>
              </w:rPr>
              <w:t> </w:t>
            </w:r>
            <w:r w:rsidRPr="005B3E29">
              <w:rPr>
                <w:rFonts w:cs="Arial"/>
                <w:color w:val="000000"/>
              </w:rPr>
              <w:t>standardu zamieszkania</w:t>
            </w:r>
          </w:p>
          <w:p w:rsidR="00931805" w:rsidRPr="000B3742" w:rsidRDefault="00931805" w:rsidP="00451062">
            <w:pPr>
              <w:pStyle w:val="Akapitzlist"/>
              <w:numPr>
                <w:ilvl w:val="0"/>
                <w:numId w:val="51"/>
              </w:numPr>
              <w:ind w:left="323" w:hanging="323"/>
              <w:rPr>
                <w:rFonts w:ascii="Calibri" w:eastAsia="Calibri" w:hAnsi="Calibri" w:cs="Calibri"/>
                <w:szCs w:val="20"/>
              </w:rPr>
            </w:pPr>
            <w:r w:rsidRPr="005B3E29">
              <w:rPr>
                <w:rFonts w:cs="Arial"/>
                <w:color w:val="000000"/>
              </w:rPr>
              <w:t>adaptacja/przekształcenie obiektów/terenów zdegradowanych,</w:t>
            </w:r>
            <w:r w:rsidR="000724F2" w:rsidRPr="005B3E29">
              <w:rPr>
                <w:rFonts w:cs="Arial"/>
                <w:color w:val="000000"/>
              </w:rPr>
              <w:t xml:space="preserve"> w</w:t>
            </w:r>
            <w:r w:rsidR="000724F2">
              <w:rPr>
                <w:rFonts w:cs="Arial"/>
                <w:color w:val="000000"/>
              </w:rPr>
              <w:t> </w:t>
            </w:r>
            <w:r w:rsidRPr="005B3E29">
              <w:rPr>
                <w:rFonts w:cs="Arial"/>
                <w:color w:val="000000"/>
              </w:rPr>
              <w:t>celu przywrócenia lub nadania im nowych funkcji społecznych, kulturalnych, gospodarczych, edukacyjnych lub rekreacyjnych</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931805" w:rsidRPr="00600124" w:rsidRDefault="00931805" w:rsidP="001A036F">
            <w:pPr>
              <w:rPr>
                <w:rFonts w:ascii="Calibri" w:eastAsia="Calibri" w:hAnsi="Calibri" w:cs="Calibri"/>
                <w:szCs w:val="20"/>
              </w:rPr>
            </w:pPr>
            <w:r>
              <w:rPr>
                <w:rFonts w:ascii="Calibri" w:eastAsia="Calibri" w:hAnsi="Calibri" w:cs="Calibri"/>
                <w:szCs w:val="20"/>
              </w:rPr>
              <w:t>80 mln zł</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931805" w:rsidRPr="00393250" w:rsidRDefault="00931805" w:rsidP="001A036F">
            <w:pPr>
              <w:rPr>
                <w:rFonts w:ascii="Calibri" w:eastAsia="Calibri" w:hAnsi="Calibri" w:cs="Calibri"/>
                <w:szCs w:val="20"/>
              </w:rPr>
            </w:pPr>
            <w:r>
              <w:rPr>
                <w:rFonts w:ascii="Calibri" w:eastAsia="Calibri" w:hAnsi="Calibri" w:cs="Calibri"/>
                <w:szCs w:val="20"/>
              </w:rPr>
              <w:t>Obecnie trudno określić okres realizacji inwestycji, na pewno będzie przeprowadzana etapami.</w:t>
            </w:r>
          </w:p>
        </w:tc>
      </w:tr>
    </w:tbl>
    <w:p w:rsidR="00970809" w:rsidRDefault="00970809" w:rsidP="00F40577"/>
    <w:tbl>
      <w:tblPr>
        <w:tblStyle w:val="Tabelasiatki1jasnaakcent1"/>
        <w:tblW w:w="0" w:type="auto"/>
        <w:tblLook w:val="0420" w:firstRow="1" w:lastRow="0" w:firstColumn="0" w:lastColumn="0" w:noHBand="0" w:noVBand="1"/>
      </w:tblPr>
      <w:tblGrid>
        <w:gridCol w:w="2547"/>
        <w:gridCol w:w="6515"/>
      </w:tblGrid>
      <w:tr w:rsidR="00931805"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931805" w:rsidRPr="00502054" w:rsidRDefault="00931805"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931805" w:rsidRPr="00514447" w:rsidRDefault="00931805" w:rsidP="001A036F">
            <w:pPr>
              <w:rPr>
                <w:rFonts w:ascii="Calibri" w:eastAsia="Calibri" w:hAnsi="Calibri" w:cs="Calibri"/>
                <w:szCs w:val="20"/>
              </w:rPr>
            </w:pPr>
            <w:r>
              <w:rPr>
                <w:rFonts w:ascii="Calibri" w:eastAsia="Calibri" w:hAnsi="Calibri" w:cs="Calibri"/>
                <w:szCs w:val="20"/>
              </w:rPr>
              <w:t>2.</w:t>
            </w:r>
            <w:r w:rsidR="00C120B4">
              <w:rPr>
                <w:rFonts w:ascii="Calibri" w:eastAsia="Calibri" w:hAnsi="Calibri" w:cs="Calibri"/>
                <w:szCs w:val="20"/>
              </w:rPr>
              <w:t>3</w:t>
            </w:r>
            <w:r w:rsidR="009A0AB3">
              <w:rPr>
                <w:rFonts w:ascii="Calibri" w:eastAsia="Calibri" w:hAnsi="Calibri" w:cs="Calibri"/>
                <w:szCs w:val="20"/>
              </w:rPr>
              <w:t>. Śródmiejskie</w:t>
            </w:r>
            <w:r>
              <w:rPr>
                <w:rFonts w:ascii="Calibri" w:eastAsia="Calibri" w:hAnsi="Calibri" w:cs="Calibri"/>
                <w:szCs w:val="20"/>
              </w:rPr>
              <w:t xml:space="preserve"> podwórka miejscem </w:t>
            </w:r>
            <w:r w:rsidR="00A8071C" w:rsidRPr="00A8071C">
              <w:rPr>
                <w:rFonts w:ascii="Calibri" w:eastAsia="Calibri" w:hAnsi="Calibri" w:cs="Calibri"/>
                <w:szCs w:val="20"/>
              </w:rPr>
              <w:t>integracji rodzinno-sąsiedzkiej</w:t>
            </w:r>
          </w:p>
        </w:tc>
      </w:tr>
      <w:tr w:rsidR="00931805" w:rsidRPr="00502054" w:rsidTr="001A036F">
        <w:trPr>
          <w:trHeight w:val="584"/>
        </w:trPr>
        <w:tc>
          <w:tcPr>
            <w:tcW w:w="2547" w:type="dxa"/>
            <w:vAlign w:val="center"/>
          </w:tcPr>
          <w:p w:rsidR="00931805" w:rsidRPr="00680FB1" w:rsidRDefault="00931805"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931805" w:rsidRPr="00530310" w:rsidRDefault="004513A2" w:rsidP="004513A2">
            <w:pPr>
              <w:jc w:val="both"/>
              <w:rPr>
                <w:rFonts w:ascii="Calibri" w:eastAsia="Calibri" w:hAnsi="Calibri" w:cs="Calibri"/>
                <w:bCs/>
                <w:szCs w:val="20"/>
              </w:rPr>
            </w:pPr>
            <w:r w:rsidRPr="004513A2">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lastRenderedPageBreak/>
              <w:t>Podmiot realizujący</w:t>
            </w:r>
          </w:p>
        </w:tc>
        <w:tc>
          <w:tcPr>
            <w:tcW w:w="6515" w:type="dxa"/>
            <w:vAlign w:val="center"/>
          </w:tcPr>
          <w:p w:rsidR="00931805" w:rsidRPr="00530310" w:rsidRDefault="00931805" w:rsidP="001A036F">
            <w:pPr>
              <w:jc w:val="both"/>
              <w:rPr>
                <w:rFonts w:ascii="Calibri" w:eastAsia="Calibri" w:hAnsi="Calibri" w:cs="Calibri"/>
                <w:szCs w:val="20"/>
              </w:rPr>
            </w:pPr>
            <w:r w:rsidRPr="00530310">
              <w:rPr>
                <w:rFonts w:ascii="Calibri" w:eastAsia="Calibri" w:hAnsi="Calibri" w:cs="Calibri"/>
                <w:szCs w:val="20"/>
              </w:rPr>
              <w:t>Zarząd Budynków Mieszkalnych</w:t>
            </w:r>
            <w:r w:rsidR="000724F2" w:rsidRPr="00530310">
              <w:rPr>
                <w:rFonts w:ascii="Calibri" w:eastAsia="Calibri" w:hAnsi="Calibri" w:cs="Calibri"/>
                <w:szCs w:val="20"/>
              </w:rPr>
              <w:t xml:space="preserve"> w</w:t>
            </w:r>
            <w:r w:rsidR="000724F2">
              <w:rPr>
                <w:rFonts w:ascii="Calibri" w:eastAsia="Calibri" w:hAnsi="Calibri" w:cs="Calibri"/>
                <w:szCs w:val="20"/>
              </w:rPr>
              <w:t> </w:t>
            </w:r>
            <w:r w:rsidRPr="00530310">
              <w:rPr>
                <w:rFonts w:ascii="Calibri" w:eastAsia="Calibri" w:hAnsi="Calibri" w:cs="Calibri"/>
                <w:szCs w:val="20"/>
              </w:rPr>
              <w:t>Koszalinie</w:t>
            </w:r>
            <w:r w:rsidR="000724F2">
              <w:rPr>
                <w:rFonts w:ascii="Calibri" w:eastAsia="Calibri" w:hAnsi="Calibri" w:cs="Calibri"/>
                <w:szCs w:val="20"/>
              </w:rPr>
              <w:t xml:space="preserve"> </w:t>
            </w:r>
            <w:r w:rsidR="000724F2">
              <w:rPr>
                <w:rFonts w:cs="Arial"/>
              </w:rPr>
              <w:t>w</w:t>
            </w:r>
            <w:r w:rsidR="000724F2">
              <w:rPr>
                <w:rFonts w:ascii="Calibri" w:eastAsia="Calibri" w:hAnsi="Calibri" w:cs="Calibri"/>
                <w:szCs w:val="20"/>
              </w:rPr>
              <w:t> </w:t>
            </w:r>
            <w:r>
              <w:rPr>
                <w:rFonts w:cs="Arial"/>
              </w:rPr>
              <w:t>porozumieniu</w:t>
            </w:r>
            <w:r w:rsidR="000724F2">
              <w:rPr>
                <w:rFonts w:cs="Arial"/>
              </w:rPr>
              <w:t xml:space="preserve"> z </w:t>
            </w:r>
            <w:r>
              <w:rPr>
                <w:rFonts w:cs="Arial"/>
              </w:rPr>
              <w:t>przedstawicielami Wspólnot Mieszkaniowych oraz Miejskim Ośrodkiem Pomocy Rodzinie</w:t>
            </w:r>
            <w:r w:rsidR="000724F2">
              <w:rPr>
                <w:rFonts w:cs="Arial"/>
              </w:rPr>
              <w:t xml:space="preserve"> w </w:t>
            </w:r>
            <w:r>
              <w:rPr>
                <w:rFonts w:cs="Arial"/>
              </w:rPr>
              <w:t>Koszalinie</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931805" w:rsidRDefault="00210694" w:rsidP="001A036F">
            <w:pPr>
              <w:jc w:val="both"/>
              <w:rPr>
                <w:rFonts w:cs="Arial"/>
              </w:rPr>
            </w:pPr>
            <w:r>
              <w:rPr>
                <w:rFonts w:ascii="Calibri" w:eastAsia="Calibri" w:hAnsi="Calibri" w:cs="Calibri"/>
                <w:b/>
                <w:szCs w:val="20"/>
              </w:rPr>
              <w:t>Zadanie 1</w:t>
            </w:r>
            <w:r w:rsidR="00931805">
              <w:rPr>
                <w:rFonts w:ascii="Calibri" w:eastAsia="Calibri" w:hAnsi="Calibri" w:cs="Calibri"/>
                <w:szCs w:val="20"/>
              </w:rPr>
              <w:t xml:space="preserve">: </w:t>
            </w:r>
            <w:r w:rsidR="00931805">
              <w:rPr>
                <w:rFonts w:cs="Arial"/>
              </w:rPr>
              <w:t>Teren pomiędzy następującymi budynkami: ul. Zwycięstwa 90-92, ul. 1-go Maja 1-3, ul. Andersa 1-7</w:t>
            </w:r>
            <w:r w:rsidR="000724F2">
              <w:rPr>
                <w:rFonts w:cs="Arial"/>
              </w:rPr>
              <w:t xml:space="preserve"> i </w:t>
            </w:r>
            <w:r w:rsidR="00931805">
              <w:rPr>
                <w:rFonts w:cs="Arial"/>
              </w:rPr>
              <w:t>ul. Słowackiego 2-4. Obręb 0021, dz. 27/6</w:t>
            </w:r>
          </w:p>
          <w:p w:rsidR="00931805" w:rsidRDefault="00210694" w:rsidP="001A036F">
            <w:pPr>
              <w:jc w:val="both"/>
              <w:rPr>
                <w:rFonts w:ascii="Calibri" w:eastAsia="Calibri" w:hAnsi="Calibri" w:cs="Calibri"/>
                <w:szCs w:val="20"/>
              </w:rPr>
            </w:pPr>
            <w:r>
              <w:rPr>
                <w:rFonts w:ascii="Calibri" w:eastAsia="Calibri" w:hAnsi="Calibri" w:cs="Calibri"/>
                <w:b/>
                <w:szCs w:val="20"/>
              </w:rPr>
              <w:t>Zadanie 2</w:t>
            </w:r>
            <w:r w:rsidR="00931805">
              <w:rPr>
                <w:rFonts w:ascii="Calibri" w:eastAsia="Calibri" w:hAnsi="Calibri" w:cs="Calibri"/>
                <w:szCs w:val="20"/>
              </w:rPr>
              <w:t>: Teren pomiędzy budynkami ul. Rynek Staromiejski 1-5,Mickiewicza 1-5, Zwycięstwa 73-75</w:t>
            </w:r>
          </w:p>
          <w:p w:rsidR="00931805" w:rsidRPr="00931805" w:rsidRDefault="00210694" w:rsidP="001A036F">
            <w:pPr>
              <w:jc w:val="both"/>
              <w:rPr>
                <w:rFonts w:ascii="Calibri" w:eastAsia="Calibri" w:hAnsi="Calibri" w:cs="Calibri"/>
                <w:szCs w:val="20"/>
              </w:rPr>
            </w:pPr>
            <w:r>
              <w:rPr>
                <w:rFonts w:ascii="Calibri" w:eastAsia="Calibri" w:hAnsi="Calibri" w:cs="Calibri"/>
                <w:b/>
                <w:szCs w:val="20"/>
              </w:rPr>
              <w:t>Zadanie 3</w:t>
            </w:r>
            <w:r w:rsidR="00931805">
              <w:rPr>
                <w:rFonts w:ascii="Calibri" w:eastAsia="Calibri" w:hAnsi="Calibri" w:cs="Calibri"/>
                <w:szCs w:val="20"/>
              </w:rPr>
              <w:t>: Teren pomiędzy budynkami ul. Młyńska 2-12, Asnyka 1-3, Mickiewicza 7-19</w:t>
            </w:r>
            <w:r w:rsidR="00931805">
              <w:rPr>
                <w:rFonts w:cs="Arial"/>
              </w:rPr>
              <w:t xml:space="preserve"> </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931805" w:rsidRDefault="00931805" w:rsidP="001A036F">
            <w:pPr>
              <w:jc w:val="both"/>
              <w:rPr>
                <w:rFonts w:ascii="Calibri" w:eastAsia="Calibri" w:hAnsi="Calibri" w:cs="Calibri"/>
                <w:szCs w:val="20"/>
              </w:rPr>
            </w:pPr>
            <w:r>
              <w:rPr>
                <w:rFonts w:ascii="Calibri" w:hAnsi="Calibri" w:cs="Calibri"/>
              </w:rPr>
              <w:t>Realizacja projektu pozwoli na zmniejszenie wykluczenia społecznego osób zamieszkałych</w:t>
            </w:r>
            <w:r w:rsidR="000724F2">
              <w:rPr>
                <w:rFonts w:ascii="Calibri" w:hAnsi="Calibri" w:cs="Calibri"/>
              </w:rPr>
              <w:t xml:space="preserve"> w </w:t>
            </w:r>
            <w:r>
              <w:rPr>
                <w:rFonts w:ascii="Calibri" w:hAnsi="Calibri" w:cs="Calibri"/>
              </w:rPr>
              <w:t xml:space="preserve">części budynków, podniesie możliwości gospodarcze lokali usługowo- handlowych, między innymi </w:t>
            </w:r>
            <w:r>
              <w:t>poprzez eliminację bardzo koszto-</w:t>
            </w:r>
            <w:r>
              <w:rPr>
                <w:rFonts w:ascii="Calibri" w:hAnsi="Calibri" w:cs="Calibri"/>
              </w:rPr>
              <w:t>twórczego ogrzewania elektrycznego.</w:t>
            </w:r>
          </w:p>
          <w:p w:rsidR="00931805" w:rsidRDefault="00931805" w:rsidP="001A036F">
            <w:pPr>
              <w:pStyle w:val="Default"/>
              <w:jc w:val="both"/>
              <w:rPr>
                <w:sz w:val="22"/>
                <w:szCs w:val="22"/>
              </w:rPr>
            </w:pPr>
            <w:r>
              <w:rPr>
                <w:sz w:val="22"/>
                <w:szCs w:val="22"/>
              </w:rPr>
              <w:t>Ponadto projekt przyczyni się do zmniejszenia emisji niskiej</w:t>
            </w:r>
            <w:r w:rsidR="000724F2">
              <w:rPr>
                <w:sz w:val="22"/>
                <w:szCs w:val="22"/>
              </w:rPr>
              <w:t xml:space="preserve"> z </w:t>
            </w:r>
            <w:r>
              <w:rPr>
                <w:sz w:val="22"/>
                <w:szCs w:val="22"/>
              </w:rPr>
              <w:t>budynków mieszkaniowych ogrzewanych piecami na paliwo stałe, co ma szczególne znaczenie, ponieważ budynki wskazane</w:t>
            </w:r>
            <w:r w:rsidR="000724F2">
              <w:rPr>
                <w:sz w:val="22"/>
                <w:szCs w:val="22"/>
              </w:rPr>
              <w:t xml:space="preserve"> w </w:t>
            </w:r>
            <w:r>
              <w:rPr>
                <w:sz w:val="22"/>
                <w:szCs w:val="22"/>
              </w:rPr>
              <w:t>projekcie znajdują się</w:t>
            </w:r>
            <w:r w:rsidR="000724F2">
              <w:rPr>
                <w:sz w:val="22"/>
                <w:szCs w:val="22"/>
              </w:rPr>
              <w:t xml:space="preserve"> w </w:t>
            </w:r>
            <w:r>
              <w:rPr>
                <w:sz w:val="22"/>
                <w:szCs w:val="22"/>
              </w:rPr>
              <w:t>obszarze</w:t>
            </w:r>
            <w:r w:rsidR="000724F2">
              <w:rPr>
                <w:sz w:val="22"/>
                <w:szCs w:val="22"/>
              </w:rPr>
              <w:t xml:space="preserve"> o </w:t>
            </w:r>
            <w:r>
              <w:rPr>
                <w:sz w:val="22"/>
                <w:szCs w:val="22"/>
              </w:rPr>
              <w:t>potencjalnie największych przekroczeniach stężenia pyłów PM10</w:t>
            </w:r>
            <w:r w:rsidR="000724F2">
              <w:rPr>
                <w:sz w:val="22"/>
                <w:szCs w:val="22"/>
              </w:rPr>
              <w:t xml:space="preserve"> w </w:t>
            </w:r>
            <w:r>
              <w:rPr>
                <w:sz w:val="22"/>
                <w:szCs w:val="22"/>
              </w:rPr>
              <w:t xml:space="preserve">powietrzu. </w:t>
            </w:r>
          </w:p>
          <w:p w:rsidR="00931805" w:rsidRPr="00FE622D" w:rsidRDefault="00931805" w:rsidP="001A036F">
            <w:pPr>
              <w:pStyle w:val="Default"/>
              <w:jc w:val="both"/>
              <w:rPr>
                <w:sz w:val="22"/>
                <w:szCs w:val="22"/>
              </w:rPr>
            </w:pPr>
            <w:r w:rsidRPr="00FE622D">
              <w:rPr>
                <w:sz w:val="22"/>
                <w:szCs w:val="22"/>
              </w:rPr>
              <w:t>Wspólne kreowanie przestrzeni publicznej wzmocni poczucie przynależności</w:t>
            </w:r>
            <w:r w:rsidR="000724F2" w:rsidRPr="00FE622D">
              <w:rPr>
                <w:sz w:val="22"/>
                <w:szCs w:val="22"/>
              </w:rPr>
              <w:t xml:space="preserve"> i</w:t>
            </w:r>
            <w:r w:rsidR="000724F2">
              <w:rPr>
                <w:sz w:val="22"/>
                <w:szCs w:val="22"/>
              </w:rPr>
              <w:t> </w:t>
            </w:r>
            <w:r w:rsidRPr="00FE622D">
              <w:rPr>
                <w:sz w:val="22"/>
                <w:szCs w:val="22"/>
              </w:rPr>
              <w:t>identyfikacji</w:t>
            </w:r>
            <w:r w:rsidR="000724F2" w:rsidRPr="00FE622D">
              <w:rPr>
                <w:sz w:val="22"/>
                <w:szCs w:val="22"/>
              </w:rPr>
              <w:t xml:space="preserve"> z</w:t>
            </w:r>
            <w:r w:rsidR="000724F2">
              <w:rPr>
                <w:sz w:val="22"/>
                <w:szCs w:val="22"/>
              </w:rPr>
              <w:t> </w:t>
            </w:r>
            <w:r w:rsidRPr="00FE622D">
              <w:rPr>
                <w:sz w:val="22"/>
                <w:szCs w:val="22"/>
              </w:rPr>
              <w:t>rewitalizowanym miejscem, co znacząco zmniejszy ryzyko późniejszej dewastacji. Aktywne spędzanie czasu wolnego sprzyjać będzie uwalnianiu</w:t>
            </w:r>
            <w:r w:rsidR="000724F2" w:rsidRPr="00FE622D">
              <w:rPr>
                <w:sz w:val="22"/>
                <w:szCs w:val="22"/>
              </w:rPr>
              <w:t xml:space="preserve"> i</w:t>
            </w:r>
            <w:r w:rsidR="000724F2">
              <w:rPr>
                <w:sz w:val="22"/>
                <w:szCs w:val="22"/>
              </w:rPr>
              <w:t> </w:t>
            </w:r>
            <w:r w:rsidRPr="00FE622D">
              <w:rPr>
                <w:sz w:val="22"/>
                <w:szCs w:val="22"/>
              </w:rPr>
              <w:t>aktywizowaniu potencjałów,</w:t>
            </w:r>
            <w:r w:rsidR="000724F2" w:rsidRPr="00FE622D">
              <w:rPr>
                <w:sz w:val="22"/>
                <w:szCs w:val="22"/>
              </w:rPr>
              <w:t xml:space="preserve"> w</w:t>
            </w:r>
            <w:r w:rsidR="000724F2">
              <w:rPr>
                <w:sz w:val="22"/>
                <w:szCs w:val="22"/>
              </w:rPr>
              <w:t> </w:t>
            </w:r>
            <w:r w:rsidRPr="00FE622D">
              <w:rPr>
                <w:sz w:val="22"/>
                <w:szCs w:val="22"/>
              </w:rPr>
              <w:t>jakie wyposażone są dzieci</w:t>
            </w:r>
            <w:r w:rsidR="000724F2" w:rsidRPr="00FE622D">
              <w:rPr>
                <w:sz w:val="22"/>
                <w:szCs w:val="22"/>
              </w:rPr>
              <w:t xml:space="preserve"> i</w:t>
            </w:r>
            <w:r w:rsidR="000724F2">
              <w:rPr>
                <w:sz w:val="22"/>
                <w:szCs w:val="22"/>
              </w:rPr>
              <w:t> </w:t>
            </w:r>
            <w:r w:rsidRPr="00FE622D">
              <w:rPr>
                <w:sz w:val="22"/>
                <w:szCs w:val="22"/>
              </w:rPr>
              <w:t>osoby starsze. Może to wpłynąć pozytywnie również na rozwój aktywności</w:t>
            </w:r>
            <w:r w:rsidR="000724F2" w:rsidRPr="00FE622D">
              <w:rPr>
                <w:sz w:val="22"/>
                <w:szCs w:val="22"/>
              </w:rPr>
              <w:t xml:space="preserve"> w</w:t>
            </w:r>
            <w:r w:rsidR="000724F2">
              <w:rPr>
                <w:sz w:val="22"/>
                <w:szCs w:val="22"/>
              </w:rPr>
              <w:t> </w:t>
            </w:r>
            <w:r w:rsidRPr="00FE622D">
              <w:rPr>
                <w:sz w:val="22"/>
                <w:szCs w:val="22"/>
              </w:rPr>
              <w:t>innych obszarach m.in. aktywności obywatelskiej, społecznej, fizycznej czy świa</w:t>
            </w:r>
            <w:r>
              <w:rPr>
                <w:sz w:val="22"/>
                <w:szCs w:val="22"/>
              </w:rPr>
              <w:t>dczenia usług wolontariatu</w:t>
            </w:r>
            <w:r w:rsidRPr="00FE622D">
              <w:rPr>
                <w:sz w:val="22"/>
                <w:szCs w:val="22"/>
              </w:rPr>
              <w:t>. Podjęta inicjatywa umożliwi integrację osób, pochodzących</w:t>
            </w:r>
            <w:r w:rsidR="000724F2" w:rsidRPr="00FE622D">
              <w:rPr>
                <w:sz w:val="22"/>
                <w:szCs w:val="22"/>
              </w:rPr>
              <w:t xml:space="preserve"> z</w:t>
            </w:r>
            <w:r w:rsidR="000724F2">
              <w:rPr>
                <w:sz w:val="22"/>
                <w:szCs w:val="22"/>
              </w:rPr>
              <w:t> </w:t>
            </w:r>
            <w:r w:rsidRPr="00FE622D">
              <w:rPr>
                <w:sz w:val="22"/>
                <w:szCs w:val="22"/>
              </w:rPr>
              <w:t>różnych środowisk miejskich</w:t>
            </w:r>
            <w:r w:rsidR="000724F2" w:rsidRPr="00FE622D">
              <w:rPr>
                <w:sz w:val="22"/>
                <w:szCs w:val="22"/>
              </w:rPr>
              <w:t xml:space="preserve"> i</w:t>
            </w:r>
            <w:r w:rsidR="000724F2">
              <w:rPr>
                <w:sz w:val="22"/>
                <w:szCs w:val="22"/>
              </w:rPr>
              <w:t> </w:t>
            </w:r>
            <w:r w:rsidRPr="00FE622D">
              <w:rPr>
                <w:sz w:val="22"/>
                <w:szCs w:val="22"/>
              </w:rPr>
              <w:t>przysłuży się wzmacnianiu więzi społecznych, międzypokoleniowych</w:t>
            </w:r>
            <w:r w:rsidR="000724F2" w:rsidRPr="00FE622D">
              <w:rPr>
                <w:sz w:val="22"/>
                <w:szCs w:val="22"/>
              </w:rPr>
              <w:t xml:space="preserve"> i</w:t>
            </w:r>
            <w:r w:rsidR="000724F2">
              <w:rPr>
                <w:sz w:val="22"/>
                <w:szCs w:val="22"/>
              </w:rPr>
              <w:t> </w:t>
            </w:r>
            <w:r w:rsidRPr="00FE622D">
              <w:rPr>
                <w:sz w:val="22"/>
                <w:szCs w:val="22"/>
              </w:rPr>
              <w:t>rodzinnych.</w:t>
            </w:r>
          </w:p>
          <w:p w:rsidR="00931805" w:rsidRDefault="00931805" w:rsidP="001A036F">
            <w:pPr>
              <w:pStyle w:val="Default"/>
              <w:jc w:val="both"/>
              <w:rPr>
                <w:sz w:val="22"/>
                <w:szCs w:val="22"/>
              </w:rPr>
            </w:pPr>
          </w:p>
          <w:p w:rsidR="00931805" w:rsidRDefault="00931805" w:rsidP="001A036F">
            <w:pPr>
              <w:jc w:val="both"/>
              <w:rPr>
                <w:rFonts w:ascii="Calibri" w:eastAsia="Calibri" w:hAnsi="Calibri" w:cs="Calibri"/>
                <w:szCs w:val="20"/>
              </w:rPr>
            </w:pPr>
            <w:r>
              <w:rPr>
                <w:rFonts w:ascii="Calibri" w:eastAsia="Calibri" w:hAnsi="Calibri" w:cs="Calibri"/>
                <w:szCs w:val="20"/>
              </w:rPr>
              <w:t>Projekt obejmuje następujące zadania:</w:t>
            </w:r>
          </w:p>
          <w:p w:rsidR="00931805" w:rsidRDefault="00C358A1" w:rsidP="001A036F">
            <w:pPr>
              <w:jc w:val="both"/>
              <w:rPr>
                <w:rFonts w:cs="Arial"/>
              </w:rPr>
            </w:pPr>
            <w:r w:rsidRPr="00C358A1">
              <w:rPr>
                <w:rFonts w:ascii="Calibri" w:eastAsia="Calibri" w:hAnsi="Calibri" w:cs="Calibri"/>
                <w:b/>
                <w:szCs w:val="20"/>
              </w:rPr>
              <w:t>Zadanie 1</w:t>
            </w:r>
            <w:r w:rsidR="00931805">
              <w:rPr>
                <w:rFonts w:ascii="Calibri" w:eastAsia="Calibri" w:hAnsi="Calibri" w:cs="Calibri"/>
                <w:szCs w:val="20"/>
              </w:rPr>
              <w:t xml:space="preserve">: </w:t>
            </w:r>
            <w:r w:rsidR="00931805">
              <w:rPr>
                <w:rFonts w:cs="Arial"/>
              </w:rPr>
              <w:t>Rewitalizacja podwórza wraz</w:t>
            </w:r>
            <w:r w:rsidR="000724F2">
              <w:rPr>
                <w:rFonts w:cs="Arial"/>
              </w:rPr>
              <w:t xml:space="preserve"> z </w:t>
            </w:r>
            <w:r w:rsidR="00931805">
              <w:rPr>
                <w:rFonts w:cs="Arial"/>
              </w:rPr>
              <w:t>jego kompleksowym zagospodarowaniem - teren pomiędzy następującymi budynkami: ul. Zwycięstwa 90-92, ul. 1-go Maja 1-3, ul. Andersa 1-7</w:t>
            </w:r>
            <w:r w:rsidR="000724F2">
              <w:rPr>
                <w:rFonts w:cs="Arial"/>
              </w:rPr>
              <w:t xml:space="preserve"> i </w:t>
            </w:r>
            <w:r w:rsidR="00931805">
              <w:rPr>
                <w:rFonts w:cs="Arial"/>
              </w:rPr>
              <w:t>ul. Słowackiego 2-4</w:t>
            </w:r>
          </w:p>
          <w:p w:rsidR="00931805" w:rsidRDefault="00931805" w:rsidP="001A036F">
            <w:pPr>
              <w:jc w:val="both"/>
              <w:rPr>
                <w:rFonts w:cs="Arial"/>
              </w:rPr>
            </w:pPr>
            <w:r w:rsidRPr="00C358A1">
              <w:rPr>
                <w:rFonts w:cs="Arial"/>
                <w:b/>
              </w:rPr>
              <w:t xml:space="preserve">Zadanie </w:t>
            </w:r>
            <w:r w:rsidR="00C358A1" w:rsidRPr="00C358A1">
              <w:rPr>
                <w:rFonts w:cs="Arial"/>
                <w:b/>
              </w:rPr>
              <w:t>2</w:t>
            </w:r>
            <w:r>
              <w:rPr>
                <w:rFonts w:cs="Arial"/>
              </w:rPr>
              <w:t>: Rewitalizacja podwórza wraz</w:t>
            </w:r>
            <w:r w:rsidR="000724F2">
              <w:rPr>
                <w:rFonts w:cs="Arial"/>
              </w:rPr>
              <w:t xml:space="preserve"> z </w:t>
            </w:r>
            <w:r>
              <w:rPr>
                <w:rFonts w:cs="Arial"/>
              </w:rPr>
              <w:t>jego kompleksowym zagospodarowaniem - teren pomiędzy budynkami przy ul. Rynek Staromiejski 1-5, Mickiewicza 1-5, Zwycięstwa 73-75</w:t>
            </w:r>
          </w:p>
          <w:p w:rsidR="00931805" w:rsidRDefault="00931805" w:rsidP="001A036F">
            <w:pPr>
              <w:jc w:val="both"/>
              <w:rPr>
                <w:rFonts w:ascii="Calibri" w:eastAsia="Calibri" w:hAnsi="Calibri" w:cs="Calibri"/>
                <w:szCs w:val="20"/>
              </w:rPr>
            </w:pPr>
            <w:r w:rsidRPr="00C358A1">
              <w:rPr>
                <w:rFonts w:cs="Arial"/>
                <w:b/>
              </w:rPr>
              <w:t xml:space="preserve">Zadanie </w:t>
            </w:r>
            <w:r w:rsidR="00C358A1" w:rsidRPr="00C358A1">
              <w:rPr>
                <w:rFonts w:cs="Arial"/>
                <w:b/>
              </w:rPr>
              <w:t>3</w:t>
            </w:r>
            <w:r>
              <w:rPr>
                <w:rFonts w:cs="Arial"/>
              </w:rPr>
              <w:t>: Rewitalizacja podwórza wraz</w:t>
            </w:r>
            <w:r w:rsidR="000724F2">
              <w:rPr>
                <w:rFonts w:cs="Arial"/>
              </w:rPr>
              <w:t xml:space="preserve"> z </w:t>
            </w:r>
            <w:r>
              <w:rPr>
                <w:rFonts w:cs="Arial"/>
              </w:rPr>
              <w:t xml:space="preserve">jego kompleksowym zagospodarowaniem – teren pomiędzy budynkami </w:t>
            </w:r>
            <w:r>
              <w:rPr>
                <w:rFonts w:ascii="Calibri" w:eastAsia="Calibri" w:hAnsi="Calibri" w:cs="Calibri"/>
                <w:szCs w:val="20"/>
              </w:rPr>
              <w:t>ul. Młyńska 2-12, Asnyka 1-3, Mickiewicza 7-19</w:t>
            </w:r>
          </w:p>
          <w:p w:rsidR="00931805" w:rsidRDefault="00931805" w:rsidP="001A036F">
            <w:pPr>
              <w:jc w:val="both"/>
              <w:rPr>
                <w:rFonts w:cs="Arial"/>
              </w:rPr>
            </w:pPr>
          </w:p>
          <w:p w:rsidR="00931805" w:rsidRDefault="00931805" w:rsidP="001A036F">
            <w:pPr>
              <w:jc w:val="both"/>
              <w:rPr>
                <w:rFonts w:ascii="Calibri" w:eastAsia="Calibri" w:hAnsi="Calibri" w:cs="Calibri"/>
                <w:szCs w:val="20"/>
              </w:rPr>
            </w:pPr>
            <w:r>
              <w:rPr>
                <w:rFonts w:ascii="Calibri" w:eastAsia="Calibri" w:hAnsi="Calibri" w:cs="Calibri"/>
                <w:szCs w:val="20"/>
              </w:rPr>
              <w:t>W ramach każdego</w:t>
            </w:r>
            <w:r w:rsidR="000724F2">
              <w:rPr>
                <w:rFonts w:ascii="Calibri" w:eastAsia="Calibri" w:hAnsi="Calibri" w:cs="Calibri"/>
                <w:szCs w:val="20"/>
              </w:rPr>
              <w:t xml:space="preserve"> z </w:t>
            </w:r>
            <w:r>
              <w:rPr>
                <w:rFonts w:ascii="Calibri" w:eastAsia="Calibri" w:hAnsi="Calibri" w:cs="Calibri"/>
                <w:szCs w:val="20"/>
              </w:rPr>
              <w:t>zadań planuje się:</w:t>
            </w:r>
          </w:p>
          <w:p w:rsidR="00931805" w:rsidRDefault="00931805" w:rsidP="001A036F">
            <w:pPr>
              <w:pStyle w:val="Default"/>
              <w:jc w:val="both"/>
              <w:rPr>
                <w:sz w:val="22"/>
                <w:szCs w:val="22"/>
              </w:rPr>
            </w:pPr>
            <w:r>
              <w:rPr>
                <w:sz w:val="22"/>
                <w:szCs w:val="22"/>
              </w:rPr>
              <w:t>- budowę oświetlenia,</w:t>
            </w:r>
          </w:p>
          <w:p w:rsidR="00931805" w:rsidRDefault="00931805" w:rsidP="001A036F">
            <w:pPr>
              <w:pStyle w:val="Default"/>
              <w:jc w:val="both"/>
              <w:rPr>
                <w:sz w:val="22"/>
                <w:szCs w:val="22"/>
              </w:rPr>
            </w:pPr>
            <w:r>
              <w:rPr>
                <w:sz w:val="22"/>
                <w:szCs w:val="22"/>
              </w:rPr>
              <w:t>- montaż</w:t>
            </w:r>
            <w:r w:rsidR="000724F2">
              <w:rPr>
                <w:sz w:val="22"/>
                <w:szCs w:val="22"/>
              </w:rPr>
              <w:t xml:space="preserve"> w </w:t>
            </w:r>
            <w:r>
              <w:rPr>
                <w:sz w:val="22"/>
                <w:szCs w:val="22"/>
              </w:rPr>
              <w:t>miejscu istniejącej osłony śmietnikowej pojemników półpodziemnych,</w:t>
            </w:r>
          </w:p>
          <w:p w:rsidR="00931805" w:rsidRDefault="00931805" w:rsidP="001A036F">
            <w:pPr>
              <w:pStyle w:val="Default"/>
              <w:jc w:val="both"/>
              <w:rPr>
                <w:sz w:val="22"/>
                <w:szCs w:val="22"/>
              </w:rPr>
            </w:pPr>
            <w:r>
              <w:rPr>
                <w:sz w:val="22"/>
                <w:szCs w:val="22"/>
              </w:rPr>
              <w:t>- budowę chodników,</w:t>
            </w:r>
          </w:p>
          <w:p w:rsidR="00931805" w:rsidRDefault="00931805" w:rsidP="001A036F">
            <w:pPr>
              <w:pStyle w:val="Default"/>
              <w:jc w:val="both"/>
              <w:rPr>
                <w:sz w:val="22"/>
                <w:szCs w:val="22"/>
              </w:rPr>
            </w:pPr>
            <w:r>
              <w:rPr>
                <w:sz w:val="22"/>
                <w:szCs w:val="22"/>
              </w:rPr>
              <w:t>- zagospodarowanie zieleńców,</w:t>
            </w:r>
          </w:p>
          <w:p w:rsidR="00931805" w:rsidRDefault="00931805" w:rsidP="001A036F">
            <w:pPr>
              <w:pStyle w:val="Default"/>
              <w:jc w:val="both"/>
              <w:rPr>
                <w:sz w:val="22"/>
                <w:szCs w:val="22"/>
              </w:rPr>
            </w:pPr>
            <w:r>
              <w:rPr>
                <w:sz w:val="22"/>
                <w:szCs w:val="22"/>
              </w:rPr>
              <w:t>- wydzielenie terenu rekreacyjnego,</w:t>
            </w:r>
          </w:p>
          <w:p w:rsidR="00931805" w:rsidRDefault="00931805" w:rsidP="001A036F">
            <w:pPr>
              <w:pStyle w:val="Default"/>
              <w:rPr>
                <w:sz w:val="22"/>
                <w:szCs w:val="22"/>
              </w:rPr>
            </w:pPr>
            <w:r>
              <w:rPr>
                <w:sz w:val="22"/>
                <w:szCs w:val="22"/>
              </w:rPr>
              <w:t>- budowę lub wyznaczenie miejsc parkingowych / postojowych,</w:t>
            </w:r>
          </w:p>
          <w:p w:rsidR="00931805" w:rsidRDefault="00931805" w:rsidP="001A036F">
            <w:pPr>
              <w:jc w:val="both"/>
              <w:rPr>
                <w:rFonts w:ascii="Calibri" w:hAnsi="Calibri" w:cs="Calibri"/>
              </w:rPr>
            </w:pPr>
            <w:r>
              <w:rPr>
                <w:rFonts w:ascii="Calibri" w:hAnsi="Calibri" w:cs="Calibri"/>
              </w:rPr>
              <w:t>- budowę kanalizacji deszczowej,</w:t>
            </w:r>
          </w:p>
          <w:p w:rsidR="00931805" w:rsidRDefault="00931805" w:rsidP="001A036F">
            <w:pPr>
              <w:pStyle w:val="Standard"/>
              <w:spacing w:after="0" w:line="240" w:lineRule="auto"/>
              <w:jc w:val="both"/>
              <w:rPr>
                <w:rFonts w:cs="Arial"/>
                <w:color w:val="000000"/>
              </w:rPr>
            </w:pPr>
          </w:p>
          <w:p w:rsidR="00931805" w:rsidRDefault="00931805" w:rsidP="001A036F">
            <w:pPr>
              <w:pStyle w:val="Standard"/>
              <w:spacing w:after="0" w:line="240" w:lineRule="auto"/>
              <w:jc w:val="both"/>
              <w:rPr>
                <w:rFonts w:cs="Arial"/>
                <w:color w:val="000000"/>
              </w:rPr>
            </w:pPr>
            <w:r>
              <w:rPr>
                <w:rFonts w:cs="Arial"/>
                <w:color w:val="000000"/>
              </w:rPr>
              <w:t>KOMPLEMENTARNOŚĆ</w:t>
            </w:r>
            <w:r w:rsidR="000724F2">
              <w:rPr>
                <w:rFonts w:cs="Arial"/>
                <w:color w:val="000000"/>
              </w:rPr>
              <w:t xml:space="preserve"> z </w:t>
            </w:r>
            <w:r>
              <w:rPr>
                <w:rFonts w:cs="Arial"/>
                <w:color w:val="000000"/>
              </w:rPr>
              <w:t>projektem „</w:t>
            </w:r>
            <w:r w:rsidRPr="009F6A07">
              <w:rPr>
                <w:rFonts w:cstheme="minorHAnsi"/>
                <w:szCs w:val="24"/>
              </w:rPr>
              <w:t>Rozwój animacji społeczności lokalnych</w:t>
            </w:r>
            <w:r w:rsidR="00210694">
              <w:rPr>
                <w:rFonts w:cstheme="minorHAnsi"/>
                <w:szCs w:val="24"/>
              </w:rPr>
              <w:t xml:space="preserve"> Śródmieścia</w:t>
            </w:r>
            <w:r w:rsidRPr="009F6A07">
              <w:rPr>
                <w:rFonts w:cstheme="minorHAnsi"/>
                <w:szCs w:val="24"/>
              </w:rPr>
              <w:t xml:space="preserve"> oraz współpracy</w:t>
            </w:r>
            <w:r w:rsidR="000724F2" w:rsidRPr="009F6A07">
              <w:rPr>
                <w:rFonts w:cstheme="minorHAnsi"/>
                <w:szCs w:val="24"/>
              </w:rPr>
              <w:t xml:space="preserve"> z</w:t>
            </w:r>
            <w:r w:rsidR="000724F2">
              <w:rPr>
                <w:rFonts w:cstheme="minorHAnsi"/>
                <w:szCs w:val="24"/>
              </w:rPr>
              <w:t> </w:t>
            </w:r>
            <w:r w:rsidRPr="009F6A07">
              <w:rPr>
                <w:rFonts w:cstheme="minorHAnsi"/>
                <w:szCs w:val="24"/>
              </w:rPr>
              <w:t>organizacjami pozarządowymi</w:t>
            </w:r>
            <w:r w:rsidR="000724F2" w:rsidRPr="009F6A07">
              <w:rPr>
                <w:rFonts w:cstheme="minorHAnsi"/>
                <w:szCs w:val="24"/>
              </w:rPr>
              <w:t xml:space="preserve"> i</w:t>
            </w:r>
            <w:r w:rsidR="000724F2">
              <w:rPr>
                <w:rFonts w:cstheme="minorHAnsi"/>
                <w:szCs w:val="24"/>
              </w:rPr>
              <w:t> </w:t>
            </w:r>
            <w:r w:rsidRPr="009F6A07">
              <w:rPr>
                <w:rFonts w:cstheme="minorHAnsi"/>
                <w:szCs w:val="24"/>
              </w:rPr>
              <w:t>instytucjami kultury</w:t>
            </w:r>
            <w:r>
              <w:rPr>
                <w:rFonts w:cstheme="minorHAnsi"/>
                <w:szCs w:val="24"/>
              </w:rPr>
              <w:t>”</w:t>
            </w:r>
            <w:r>
              <w:rPr>
                <w:rFonts w:cs="Arial"/>
                <w:color w:val="000000"/>
              </w:rPr>
              <w:t>: do realizacji projektu zaangażowana zostanie lokalna społeczność (w tym osoby zagrożone wykluczeniem i/lub wykluczone społecznie, mieszkańcy wskazanych budynków mieszkalnych) poprzez czynny udział</w:t>
            </w:r>
            <w:r w:rsidR="000724F2">
              <w:rPr>
                <w:rFonts w:cs="Arial"/>
                <w:color w:val="000000"/>
              </w:rPr>
              <w:t xml:space="preserve"> w </w:t>
            </w:r>
            <w:r>
              <w:rPr>
                <w:rFonts w:cs="Arial"/>
                <w:color w:val="000000"/>
              </w:rPr>
              <w:t>pracach porządkowych, przygotowywaniu miejsc rekreacji dla dzieci</w:t>
            </w:r>
            <w:r w:rsidR="000724F2">
              <w:rPr>
                <w:rFonts w:cs="Arial"/>
                <w:color w:val="000000"/>
              </w:rPr>
              <w:t xml:space="preserve"> i </w:t>
            </w:r>
            <w:r>
              <w:rPr>
                <w:rFonts w:cs="Arial"/>
                <w:color w:val="000000"/>
              </w:rPr>
              <w:t>wypoczynku dla osób starszych, zagospodarowaniu terenów zielonych.</w:t>
            </w:r>
          </w:p>
          <w:p w:rsidR="00931805" w:rsidRPr="00884ED1" w:rsidRDefault="00931805" w:rsidP="001A036F">
            <w:pPr>
              <w:pStyle w:val="Standard"/>
              <w:spacing w:after="0" w:line="240" w:lineRule="auto"/>
              <w:jc w:val="both"/>
              <w:rPr>
                <w:rFonts w:cs="Arial"/>
              </w:rPr>
            </w:pPr>
            <w:r>
              <w:t>Zrewitalizowane podwórka oraz przestrzenie międzyblokowe będą stwarzać możliwość realizacji projektów skierowanych do mieszkańców, inicjowanych przez jednostki miejskie</w:t>
            </w:r>
            <w:r w:rsidR="000724F2">
              <w:t xml:space="preserve"> i </w:t>
            </w:r>
            <w:r>
              <w:t>organizacje pozarządowe. Równocześnie przestrzenie te będą mogły być miejscem różnego rodzaju spotkań integracyjnych</w:t>
            </w:r>
            <w:r w:rsidR="000724F2">
              <w:t xml:space="preserve"> i </w:t>
            </w:r>
            <w:r>
              <w:t>konsultacyjnych (w tym</w:t>
            </w:r>
            <w:r w:rsidR="000724F2">
              <w:t xml:space="preserve"> z </w:t>
            </w:r>
            <w:r>
              <w:t>władzami miasta) czy też projekcji wydarzeń sportowych</w:t>
            </w:r>
            <w:r w:rsidR="000724F2">
              <w:t xml:space="preserve"> i </w:t>
            </w:r>
            <w:r>
              <w:t>kulturalnych.</w:t>
            </w:r>
          </w:p>
        </w:tc>
      </w:tr>
      <w:tr w:rsidR="00931805" w:rsidRPr="00502054" w:rsidTr="001A036F">
        <w:trPr>
          <w:trHeight w:val="584"/>
        </w:trPr>
        <w:tc>
          <w:tcPr>
            <w:tcW w:w="2547" w:type="dxa"/>
            <w:vAlign w:val="center"/>
          </w:tcPr>
          <w:p w:rsidR="00931805" w:rsidRPr="00502054" w:rsidRDefault="00931805"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931805" w:rsidRDefault="00931805" w:rsidP="001A036F">
            <w:pPr>
              <w:pStyle w:val="Default"/>
              <w:jc w:val="both"/>
              <w:rPr>
                <w:sz w:val="22"/>
                <w:szCs w:val="22"/>
              </w:rPr>
            </w:pPr>
            <w:r>
              <w:rPr>
                <w:sz w:val="22"/>
                <w:szCs w:val="22"/>
              </w:rPr>
              <w:t>Wskazane tereny obejmują budynki należące do wspólnot mieszkaniowych</w:t>
            </w:r>
            <w:r w:rsidR="000724F2">
              <w:rPr>
                <w:sz w:val="22"/>
                <w:szCs w:val="22"/>
              </w:rPr>
              <w:t xml:space="preserve"> i </w:t>
            </w:r>
            <w:r>
              <w:rPr>
                <w:sz w:val="22"/>
                <w:szCs w:val="22"/>
              </w:rPr>
              <w:t>budynki gminne,</w:t>
            </w:r>
            <w:r w:rsidR="000724F2">
              <w:rPr>
                <w:sz w:val="22"/>
                <w:szCs w:val="22"/>
              </w:rPr>
              <w:t xml:space="preserve"> w </w:t>
            </w:r>
            <w:r>
              <w:rPr>
                <w:sz w:val="22"/>
                <w:szCs w:val="22"/>
              </w:rPr>
              <w:t>których znajdują się mieszkania socjalne oraz komunalne. Budynki częściowo są zdegradowane, wspólne tereny pomiędzy budynkami są nie zagospodarowane, nieuporządkowane, nieoświetlone. Społeczność wykazuje silne rozwarstwienie ekonomiczne, powstają liczne konflikty dotyczące korzystania</w:t>
            </w:r>
            <w:r w:rsidR="000724F2">
              <w:rPr>
                <w:sz w:val="22"/>
                <w:szCs w:val="22"/>
              </w:rPr>
              <w:t xml:space="preserve"> z </w:t>
            </w:r>
            <w:r>
              <w:rPr>
                <w:sz w:val="22"/>
                <w:szCs w:val="22"/>
              </w:rPr>
              <w:t>przestrzeni wspólnej pomiędzy budynkami. Podwórza podlegają częstym interwencjom Straży Miejskiej</w:t>
            </w:r>
            <w:r w:rsidR="000724F2">
              <w:rPr>
                <w:sz w:val="22"/>
                <w:szCs w:val="22"/>
              </w:rPr>
              <w:t xml:space="preserve"> w </w:t>
            </w:r>
            <w:r>
              <w:rPr>
                <w:sz w:val="22"/>
                <w:szCs w:val="22"/>
              </w:rPr>
              <w:t xml:space="preserve">zakresie spożywania alkoholu, nieprawidłowego parkowania, niedopełnienia obowiązków przez właścicieli zwierząt, podrzucanie nieczystości wokół istniejących osłon śmietnikowych. </w:t>
            </w:r>
          </w:p>
          <w:p w:rsidR="00931805" w:rsidRDefault="00931805" w:rsidP="001A036F">
            <w:pPr>
              <w:pStyle w:val="Default"/>
              <w:jc w:val="both"/>
              <w:rPr>
                <w:sz w:val="22"/>
                <w:szCs w:val="22"/>
              </w:rPr>
            </w:pPr>
            <w:r w:rsidRPr="00FE622D">
              <w:rPr>
                <w:sz w:val="22"/>
                <w:szCs w:val="22"/>
              </w:rPr>
              <w:t>Brak zagospodarowania terenu przyczynia się do niebezpiecznej komunikacji pojazdów zagrażających bezpieczeństwu</w:t>
            </w:r>
            <w:r w:rsidR="000724F2" w:rsidRPr="00FE622D">
              <w:rPr>
                <w:sz w:val="22"/>
                <w:szCs w:val="22"/>
              </w:rPr>
              <w:t xml:space="preserve"> i</w:t>
            </w:r>
            <w:r w:rsidR="000724F2">
              <w:rPr>
                <w:sz w:val="22"/>
                <w:szCs w:val="22"/>
              </w:rPr>
              <w:t> </w:t>
            </w:r>
            <w:r w:rsidRPr="00FE622D">
              <w:rPr>
                <w:sz w:val="22"/>
                <w:szCs w:val="22"/>
              </w:rPr>
              <w:t>zdrowiu mieszkańców. Osoby starsze, niepełnosprawne oraz dzieci są wykluczone</w:t>
            </w:r>
            <w:r w:rsidR="000724F2" w:rsidRPr="00FE622D">
              <w:rPr>
                <w:sz w:val="22"/>
                <w:szCs w:val="22"/>
              </w:rPr>
              <w:t xml:space="preserve"> z</w:t>
            </w:r>
            <w:r w:rsidR="000724F2">
              <w:rPr>
                <w:sz w:val="22"/>
                <w:szCs w:val="22"/>
              </w:rPr>
              <w:t> </w:t>
            </w:r>
            <w:r w:rsidRPr="00FE622D">
              <w:rPr>
                <w:sz w:val="22"/>
                <w:szCs w:val="22"/>
              </w:rPr>
              <w:t>użytkowania przestrzeni wspólnej- brak odpowiedniej nawierzchni, miejsc odpoczynku, terenów zielnych, miejsca zabaw dla najmłodszych mieszkańców.</w:t>
            </w:r>
          </w:p>
          <w:p w:rsidR="00931805" w:rsidRPr="00530310" w:rsidRDefault="00931805" w:rsidP="001A036F">
            <w:pPr>
              <w:pStyle w:val="Default"/>
              <w:jc w:val="both"/>
              <w:rPr>
                <w:sz w:val="22"/>
                <w:szCs w:val="22"/>
              </w:rPr>
            </w:pPr>
            <w:r>
              <w:rPr>
                <w:sz w:val="22"/>
                <w:szCs w:val="22"/>
              </w:rPr>
              <w:t>Są to zatem tereny wymagające całościowego</w:t>
            </w:r>
            <w:r w:rsidR="000724F2">
              <w:rPr>
                <w:sz w:val="22"/>
                <w:szCs w:val="22"/>
              </w:rPr>
              <w:t xml:space="preserve"> i </w:t>
            </w:r>
            <w:r>
              <w:rPr>
                <w:sz w:val="22"/>
                <w:szCs w:val="22"/>
              </w:rPr>
              <w:t>kompleksowego uporządkowania architektoniczno-urbanistycznego</w:t>
            </w:r>
            <w:r w:rsidR="000724F2">
              <w:rPr>
                <w:sz w:val="22"/>
                <w:szCs w:val="22"/>
              </w:rPr>
              <w:t xml:space="preserve"> i </w:t>
            </w:r>
            <w:r>
              <w:rPr>
                <w:sz w:val="22"/>
                <w:szCs w:val="22"/>
              </w:rPr>
              <w:t>pod względem infrastruktury technicznej (parkingi lub miejsca postojowe, zieleńce, chodniki).</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931805" w:rsidRDefault="00931805" w:rsidP="001A036F">
            <w:pPr>
              <w:rPr>
                <w:rFonts w:cs="Calibri"/>
                <w:iCs/>
              </w:rPr>
            </w:pPr>
            <w:r>
              <w:rPr>
                <w:rFonts w:cs="Arial"/>
                <w:color w:val="000000"/>
              </w:rPr>
              <w:t>Produkty:</w:t>
            </w:r>
          </w:p>
          <w:p w:rsidR="00931805" w:rsidRDefault="00931805" w:rsidP="001A036F">
            <w:pPr>
              <w:rPr>
                <w:iCs/>
              </w:rPr>
            </w:pPr>
            <w:r>
              <w:rPr>
                <w:iCs/>
              </w:rPr>
              <w:t>- powierzchnia użytkowa budynków poddanych termomodernizacji</w:t>
            </w:r>
          </w:p>
          <w:p w:rsidR="00931805" w:rsidRDefault="00931805" w:rsidP="001A036F">
            <w:pPr>
              <w:jc w:val="both"/>
              <w:rPr>
                <w:iCs/>
              </w:rPr>
            </w:pPr>
            <w:r>
              <w:rPr>
                <w:iCs/>
              </w:rPr>
              <w:t xml:space="preserve">- </w:t>
            </w:r>
            <w:r w:rsidRPr="00EE05BE">
              <w:rPr>
                <w:iCs/>
              </w:rPr>
              <w:t>długość nowej/zmodernizowanej infrastruktury technicznej/sieciowej</w:t>
            </w:r>
          </w:p>
          <w:p w:rsidR="00931805" w:rsidRDefault="00931805" w:rsidP="001A036F">
            <w:pPr>
              <w:rPr>
                <w:rFonts w:cs="Arial"/>
                <w:color w:val="000000"/>
              </w:rPr>
            </w:pPr>
            <w:r>
              <w:rPr>
                <w:iCs/>
              </w:rPr>
              <w:t>- powierzchnia/liczba miejsc postojowych,</w:t>
            </w:r>
            <w:r w:rsidR="000724F2">
              <w:rPr>
                <w:iCs/>
              </w:rPr>
              <w:t xml:space="preserve"> w </w:t>
            </w:r>
            <w:r>
              <w:rPr>
                <w:iCs/>
              </w:rPr>
              <w:t>tym miejsc dla osób niepełnosprawnych</w:t>
            </w:r>
          </w:p>
          <w:p w:rsidR="00931805" w:rsidRDefault="00931805" w:rsidP="001A036F">
            <w:pPr>
              <w:rPr>
                <w:rFonts w:cs="Arial"/>
                <w:color w:val="000000"/>
              </w:rPr>
            </w:pPr>
            <w:r>
              <w:rPr>
                <w:rFonts w:cs="Arial"/>
                <w:color w:val="000000"/>
              </w:rPr>
              <w:t>- powierzchnia nowych/zrewaloryzowanych terenów zieleni urządzonej</w:t>
            </w:r>
          </w:p>
          <w:p w:rsidR="00931805" w:rsidRDefault="00931805" w:rsidP="001A036F">
            <w:pPr>
              <w:rPr>
                <w:rFonts w:cs="Arial"/>
                <w:color w:val="000000"/>
              </w:rPr>
            </w:pPr>
            <w:r>
              <w:rPr>
                <w:rFonts w:cs="Arial"/>
                <w:color w:val="000000"/>
              </w:rPr>
              <w:t>- powierzchnia nowych/zrewaloryzowanych terenów rekreacyjnych</w:t>
            </w:r>
          </w:p>
          <w:p w:rsidR="00931805" w:rsidRDefault="00931805" w:rsidP="001A036F">
            <w:pPr>
              <w:jc w:val="both"/>
              <w:rPr>
                <w:rFonts w:cs="Arial"/>
                <w:color w:val="000000"/>
              </w:rPr>
            </w:pPr>
            <w:r>
              <w:rPr>
                <w:rFonts w:cs="Arial"/>
                <w:color w:val="000000"/>
              </w:rPr>
              <w:t xml:space="preserve">- </w:t>
            </w:r>
            <w:r w:rsidRPr="00EE05BE">
              <w:rPr>
                <w:rFonts w:cs="Arial"/>
                <w:color w:val="000000"/>
              </w:rPr>
              <w:t>powierzchnia/długość nowej/przebudowanej infrastruktury komunikacyjnej: place, drogi, chodniki</w:t>
            </w:r>
          </w:p>
          <w:p w:rsidR="00931805" w:rsidRDefault="00931805" w:rsidP="001A036F">
            <w:pPr>
              <w:rPr>
                <w:rFonts w:cs="Arial"/>
                <w:color w:val="000000"/>
              </w:rPr>
            </w:pPr>
          </w:p>
          <w:p w:rsidR="00931805" w:rsidRDefault="00931805" w:rsidP="001A036F">
            <w:pPr>
              <w:rPr>
                <w:rFonts w:cs="Calibri"/>
                <w:iCs/>
              </w:rPr>
            </w:pPr>
            <w:r>
              <w:rPr>
                <w:rFonts w:cs="Arial"/>
                <w:color w:val="000000"/>
              </w:rPr>
              <w:t>Rezultaty:</w:t>
            </w:r>
          </w:p>
          <w:p w:rsidR="00931805" w:rsidRDefault="00931805" w:rsidP="001A036F">
            <w:pPr>
              <w:pStyle w:val="Default"/>
              <w:jc w:val="both"/>
              <w:rPr>
                <w:rFonts w:cs="Arial"/>
                <w:iCs/>
              </w:rPr>
            </w:pPr>
            <w:r>
              <w:rPr>
                <w:iCs/>
                <w:sz w:val="22"/>
                <w:szCs w:val="22"/>
              </w:rPr>
              <w:t>- liczba osób korzystających</w:t>
            </w:r>
            <w:r w:rsidR="000724F2">
              <w:rPr>
                <w:iCs/>
                <w:sz w:val="22"/>
                <w:szCs w:val="22"/>
              </w:rPr>
              <w:t xml:space="preserve"> z </w:t>
            </w:r>
            <w:r>
              <w:rPr>
                <w:iCs/>
                <w:sz w:val="22"/>
                <w:szCs w:val="22"/>
              </w:rPr>
              <w:t>infrastruktury wspartej</w:t>
            </w:r>
            <w:r w:rsidR="000724F2">
              <w:rPr>
                <w:iCs/>
                <w:sz w:val="22"/>
                <w:szCs w:val="22"/>
              </w:rPr>
              <w:t xml:space="preserve"> w </w:t>
            </w:r>
            <w:r>
              <w:rPr>
                <w:iCs/>
                <w:sz w:val="22"/>
                <w:szCs w:val="22"/>
              </w:rPr>
              <w:t xml:space="preserve">wyniku realizacji projektu </w:t>
            </w:r>
          </w:p>
          <w:p w:rsidR="00931805" w:rsidRDefault="00931805" w:rsidP="001A036F">
            <w:pPr>
              <w:rPr>
                <w:rFonts w:cs="Arial"/>
                <w:iCs/>
              </w:rPr>
            </w:pPr>
            <w:r>
              <w:rPr>
                <w:rFonts w:cs="Arial"/>
                <w:iCs/>
              </w:rPr>
              <w:t>- Ilość zaoszczędzonej energii elektrycznej</w:t>
            </w:r>
          </w:p>
          <w:p w:rsidR="00931805" w:rsidRPr="00EE05BE" w:rsidRDefault="00931805" w:rsidP="001A036F">
            <w:pPr>
              <w:rPr>
                <w:rFonts w:cs="Times New Roman"/>
                <w:iCs/>
              </w:rPr>
            </w:pPr>
            <w:r>
              <w:rPr>
                <w:rFonts w:cs="Arial"/>
                <w:iCs/>
              </w:rPr>
              <w:lastRenderedPageBreak/>
              <w:t xml:space="preserve">- </w:t>
            </w:r>
            <w:r>
              <w:rPr>
                <w:iCs/>
              </w:rPr>
              <w:t>liczba lokali mieszkaniowych</w:t>
            </w:r>
            <w:r w:rsidR="000724F2">
              <w:rPr>
                <w:iCs/>
              </w:rPr>
              <w:t xml:space="preserve"> z </w:t>
            </w:r>
            <w:r>
              <w:rPr>
                <w:iCs/>
              </w:rPr>
              <w:t xml:space="preserve">dostępem do </w:t>
            </w:r>
            <w:r w:rsidRPr="00EE05BE">
              <w:rPr>
                <w:iCs/>
              </w:rPr>
              <w:t>nowej/zmodernizowanej infrastruktury technicznej/sieciowej</w:t>
            </w:r>
          </w:p>
          <w:p w:rsidR="00931805" w:rsidRDefault="00931805" w:rsidP="001A036F">
            <w:pPr>
              <w:rPr>
                <w:iCs/>
              </w:rPr>
            </w:pPr>
            <w:r>
              <w:rPr>
                <w:iCs/>
              </w:rPr>
              <w:t>- liczba nowych funkcji na obszarze zrewitalizowanym</w:t>
            </w:r>
          </w:p>
          <w:p w:rsidR="00931805" w:rsidRPr="00977140" w:rsidRDefault="00931805" w:rsidP="00977140">
            <w:pPr>
              <w:rPr>
                <w:rFonts w:cs="Arial"/>
                <w:iCs/>
              </w:rPr>
            </w:pPr>
            <w:r>
              <w:rPr>
                <w:iCs/>
              </w:rPr>
              <w:t>- spadek poziomu przestępczości na obszarze rewitalizowanym</w:t>
            </w:r>
          </w:p>
        </w:tc>
      </w:tr>
      <w:tr w:rsidR="00931805" w:rsidRPr="00502054" w:rsidTr="001A036F">
        <w:trPr>
          <w:trHeight w:val="584"/>
        </w:trPr>
        <w:tc>
          <w:tcPr>
            <w:tcW w:w="2547" w:type="dxa"/>
            <w:vAlign w:val="center"/>
          </w:tcPr>
          <w:p w:rsidR="00931805" w:rsidRDefault="00931805"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931805" w:rsidRPr="00A41663" w:rsidRDefault="00931805" w:rsidP="00451062">
            <w:pPr>
              <w:pStyle w:val="Akapitzlist"/>
              <w:numPr>
                <w:ilvl w:val="0"/>
                <w:numId w:val="48"/>
              </w:numPr>
              <w:ind w:left="323" w:hanging="323"/>
              <w:rPr>
                <w:rFonts w:cs="Arial"/>
                <w:iCs/>
                <w:color w:val="000000"/>
              </w:rPr>
            </w:pPr>
            <w:r w:rsidRPr="00A41663">
              <w:rPr>
                <w:rFonts w:cs="Arial"/>
                <w:iCs/>
                <w:color w:val="000000"/>
              </w:rPr>
              <w:t>zwiększenie stopnia integracji mieszkańców</w:t>
            </w:r>
          </w:p>
          <w:p w:rsidR="00931805" w:rsidRPr="00A41663" w:rsidRDefault="00931805" w:rsidP="00451062">
            <w:pPr>
              <w:pStyle w:val="Akapitzlist"/>
              <w:numPr>
                <w:ilvl w:val="0"/>
                <w:numId w:val="48"/>
              </w:numPr>
              <w:ind w:left="323" w:hanging="323"/>
              <w:rPr>
                <w:rFonts w:cs="Arial"/>
                <w:iCs/>
                <w:color w:val="000000"/>
              </w:rPr>
            </w:pPr>
            <w:r w:rsidRPr="00A41663">
              <w:rPr>
                <w:rFonts w:cs="Arial"/>
                <w:iCs/>
                <w:color w:val="000000"/>
              </w:rPr>
              <w:t>podniesienie poziomu aktywności społecznej mieszkańców</w:t>
            </w:r>
          </w:p>
          <w:p w:rsidR="00931805" w:rsidRPr="00A41663" w:rsidRDefault="00931805" w:rsidP="00451062">
            <w:pPr>
              <w:pStyle w:val="Akapitzlist"/>
              <w:numPr>
                <w:ilvl w:val="0"/>
                <w:numId w:val="48"/>
              </w:numPr>
              <w:ind w:left="323" w:hanging="323"/>
              <w:rPr>
                <w:rFonts w:cs="Arial"/>
                <w:iCs/>
                <w:color w:val="000000"/>
              </w:rPr>
            </w:pPr>
            <w:r w:rsidRPr="00A41663">
              <w:rPr>
                <w:rFonts w:cs="Arial"/>
                <w:iCs/>
                <w:color w:val="000000"/>
              </w:rPr>
              <w:t>aktywizacja społeczna osób zagrożonych wykluczeniem społecznym</w:t>
            </w:r>
          </w:p>
          <w:p w:rsidR="00931805" w:rsidRPr="00A41663" w:rsidRDefault="00931805" w:rsidP="00451062">
            <w:pPr>
              <w:pStyle w:val="Akapitzlist"/>
              <w:numPr>
                <w:ilvl w:val="0"/>
                <w:numId w:val="48"/>
              </w:numPr>
              <w:ind w:left="323" w:hanging="323"/>
              <w:rPr>
                <w:rFonts w:cs="Arial"/>
                <w:color w:val="000000"/>
              </w:rPr>
            </w:pPr>
            <w:r w:rsidRPr="00A41663">
              <w:rPr>
                <w:rFonts w:cs="Arial"/>
                <w:color w:val="000000"/>
              </w:rPr>
              <w:t>poprawa stanu bezpieczeństwa</w:t>
            </w:r>
            <w:r w:rsidR="000724F2" w:rsidRPr="00A41663">
              <w:rPr>
                <w:rFonts w:cs="Arial"/>
                <w:color w:val="000000"/>
              </w:rPr>
              <w:t xml:space="preserve"> i</w:t>
            </w:r>
            <w:r w:rsidR="000724F2">
              <w:rPr>
                <w:rFonts w:cs="Arial"/>
                <w:color w:val="000000"/>
              </w:rPr>
              <w:t> </w:t>
            </w:r>
            <w:r w:rsidRPr="00A41663">
              <w:rPr>
                <w:rFonts w:cs="Arial"/>
                <w:color w:val="000000"/>
              </w:rPr>
              <w:t>porządku publicznego</w:t>
            </w:r>
          </w:p>
          <w:p w:rsidR="00931805" w:rsidRPr="00A41663" w:rsidRDefault="00931805" w:rsidP="00451062">
            <w:pPr>
              <w:pStyle w:val="Akapitzlist"/>
              <w:numPr>
                <w:ilvl w:val="0"/>
                <w:numId w:val="48"/>
              </w:numPr>
              <w:ind w:left="323" w:hanging="323"/>
              <w:rPr>
                <w:rFonts w:cs="Arial"/>
                <w:color w:val="000000"/>
              </w:rPr>
            </w:pPr>
            <w:r w:rsidRPr="00A41663">
              <w:rPr>
                <w:rFonts w:cs="Arial"/>
                <w:color w:val="000000"/>
              </w:rPr>
              <w:t>poprawa stanu technicznego obiektów budowlanych,</w:t>
            </w:r>
            <w:r w:rsidR="000724F2" w:rsidRPr="00A41663">
              <w:rPr>
                <w:rFonts w:cs="Arial"/>
                <w:color w:val="000000"/>
              </w:rPr>
              <w:t xml:space="preserve"> w</w:t>
            </w:r>
            <w:r w:rsidR="000724F2">
              <w:rPr>
                <w:rFonts w:cs="Arial"/>
                <w:color w:val="000000"/>
              </w:rPr>
              <w:t> </w:t>
            </w:r>
            <w:r w:rsidRPr="00A41663">
              <w:rPr>
                <w:rFonts w:cs="Arial"/>
                <w:color w:val="000000"/>
              </w:rPr>
              <w:t>tym o przeznaczeniu mieszkaniowym</w:t>
            </w:r>
          </w:p>
          <w:p w:rsidR="00931805" w:rsidRPr="00A41663" w:rsidRDefault="00931805" w:rsidP="00451062">
            <w:pPr>
              <w:pStyle w:val="Akapitzlist"/>
              <w:numPr>
                <w:ilvl w:val="0"/>
                <w:numId w:val="48"/>
              </w:numPr>
              <w:ind w:left="323" w:hanging="323"/>
              <w:rPr>
                <w:rFonts w:cs="Arial"/>
                <w:color w:val="000000"/>
              </w:rPr>
            </w:pPr>
            <w:r w:rsidRPr="00A41663">
              <w:rPr>
                <w:rFonts w:cs="Arial"/>
                <w:color w:val="000000"/>
              </w:rPr>
              <w:t>likwidacja barier architektonicznych</w:t>
            </w:r>
          </w:p>
          <w:p w:rsidR="00931805" w:rsidRPr="00A41663" w:rsidRDefault="00931805" w:rsidP="00451062">
            <w:pPr>
              <w:pStyle w:val="Akapitzlist"/>
              <w:numPr>
                <w:ilvl w:val="0"/>
                <w:numId w:val="48"/>
              </w:numPr>
              <w:ind w:left="323" w:hanging="323"/>
              <w:rPr>
                <w:rFonts w:cs="Arial"/>
                <w:color w:val="000000"/>
              </w:rPr>
            </w:pPr>
            <w:r w:rsidRPr="00A41663">
              <w:rPr>
                <w:rFonts w:cs="Arial"/>
                <w:color w:val="000000"/>
              </w:rPr>
              <w:t>modernizacja/rozbudowa infrastruktury technicznej sieciowej (kanalizacja, cieplik, gazociąg) dla poprawy środowiska</w:t>
            </w:r>
            <w:r w:rsidR="000724F2" w:rsidRPr="00A41663">
              <w:rPr>
                <w:rFonts w:cs="Arial"/>
                <w:color w:val="000000"/>
              </w:rPr>
              <w:t xml:space="preserve"> i</w:t>
            </w:r>
            <w:r w:rsidR="000724F2">
              <w:rPr>
                <w:rFonts w:cs="Arial"/>
                <w:color w:val="000000"/>
              </w:rPr>
              <w:t> </w:t>
            </w:r>
            <w:r w:rsidRPr="00A41663">
              <w:rPr>
                <w:rFonts w:cs="Arial"/>
                <w:color w:val="000000"/>
              </w:rPr>
              <w:t>standardu zamieszkania</w:t>
            </w:r>
          </w:p>
          <w:p w:rsidR="00931805" w:rsidRPr="00A41663" w:rsidRDefault="00931805" w:rsidP="00451062">
            <w:pPr>
              <w:pStyle w:val="Akapitzlist"/>
              <w:numPr>
                <w:ilvl w:val="0"/>
                <w:numId w:val="48"/>
              </w:numPr>
              <w:ind w:left="323" w:hanging="323"/>
              <w:rPr>
                <w:rFonts w:cs="Arial"/>
                <w:color w:val="000000"/>
              </w:rPr>
            </w:pPr>
            <w:r w:rsidRPr="00A41663">
              <w:rPr>
                <w:rFonts w:cs="Arial"/>
                <w:color w:val="000000"/>
              </w:rPr>
              <w:t>adaptacja/</w:t>
            </w:r>
            <w:r>
              <w:t>przekształcenie obiektów</w:t>
            </w:r>
            <w:r w:rsidRPr="00A41663">
              <w:rPr>
                <w:rFonts w:cs="Arial"/>
                <w:color w:val="000000"/>
              </w:rPr>
              <w:t>/terenów zdegradowanych, w celu przywrócenia lub nadania im nowych funkcji społecznych, kulturalnych, gospodarczych, edukacyjnych lub rekreacyjnych</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B6E7E" w:rsidRDefault="00BB6E7E" w:rsidP="00BB6E7E">
            <w:pPr>
              <w:jc w:val="both"/>
              <w:rPr>
                <w:rFonts w:cs="Arial"/>
              </w:rPr>
            </w:pPr>
            <w:r>
              <w:rPr>
                <w:rFonts w:ascii="Calibri" w:eastAsia="Calibri" w:hAnsi="Calibri" w:cs="Calibri"/>
                <w:b/>
                <w:szCs w:val="20"/>
              </w:rPr>
              <w:t>Zadanie 1</w:t>
            </w:r>
            <w:r>
              <w:rPr>
                <w:rFonts w:ascii="Calibri" w:eastAsia="Calibri" w:hAnsi="Calibri" w:cs="Calibri"/>
                <w:szCs w:val="20"/>
              </w:rPr>
              <w:t xml:space="preserve">: </w:t>
            </w:r>
            <w:r>
              <w:rPr>
                <w:rFonts w:cs="Arial"/>
              </w:rPr>
              <w:t>650 000,00 zł</w:t>
            </w:r>
          </w:p>
          <w:p w:rsidR="00BB6E7E" w:rsidRDefault="00BB6E7E" w:rsidP="00BB6E7E">
            <w:pPr>
              <w:jc w:val="both"/>
              <w:rPr>
                <w:rFonts w:ascii="Calibri" w:eastAsia="Calibri" w:hAnsi="Calibri" w:cs="Calibri"/>
                <w:szCs w:val="20"/>
              </w:rPr>
            </w:pPr>
            <w:r>
              <w:rPr>
                <w:rFonts w:ascii="Calibri" w:eastAsia="Calibri" w:hAnsi="Calibri" w:cs="Calibri"/>
                <w:b/>
                <w:szCs w:val="20"/>
              </w:rPr>
              <w:t>Zadanie 2</w:t>
            </w:r>
            <w:r>
              <w:rPr>
                <w:rFonts w:ascii="Calibri" w:eastAsia="Calibri" w:hAnsi="Calibri" w:cs="Calibri"/>
                <w:szCs w:val="20"/>
              </w:rPr>
              <w:t>: 650 000,00 zł</w:t>
            </w:r>
          </w:p>
          <w:p w:rsidR="00931805" w:rsidRPr="00D56B0F" w:rsidRDefault="00BB6E7E" w:rsidP="00BB6E7E">
            <w:pPr>
              <w:jc w:val="both"/>
              <w:rPr>
                <w:rFonts w:ascii="Calibri" w:eastAsia="Calibri" w:hAnsi="Calibri" w:cs="Calibri"/>
                <w:color w:val="FF0000"/>
                <w:szCs w:val="20"/>
              </w:rPr>
            </w:pPr>
            <w:r>
              <w:rPr>
                <w:rFonts w:ascii="Calibri" w:eastAsia="Calibri" w:hAnsi="Calibri" w:cs="Calibri"/>
                <w:b/>
                <w:szCs w:val="20"/>
              </w:rPr>
              <w:t>Zadanie 3</w:t>
            </w:r>
            <w:r>
              <w:rPr>
                <w:rFonts w:ascii="Calibri" w:eastAsia="Calibri" w:hAnsi="Calibri" w:cs="Calibri"/>
                <w:szCs w:val="20"/>
              </w:rPr>
              <w:t>: 700 000,00 zł</w:t>
            </w:r>
          </w:p>
        </w:tc>
      </w:tr>
      <w:tr w:rsidR="00931805" w:rsidRPr="00502054" w:rsidTr="001A036F">
        <w:trPr>
          <w:trHeight w:val="584"/>
        </w:trPr>
        <w:tc>
          <w:tcPr>
            <w:tcW w:w="2547" w:type="dxa"/>
            <w:vAlign w:val="center"/>
            <w:hideMark/>
          </w:tcPr>
          <w:p w:rsidR="00931805" w:rsidRPr="00502054" w:rsidRDefault="00931805"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931805" w:rsidRPr="00393250" w:rsidRDefault="00BB6E7E" w:rsidP="001A036F">
            <w:pPr>
              <w:rPr>
                <w:rFonts w:ascii="Calibri" w:eastAsia="Calibri" w:hAnsi="Calibri" w:cs="Calibri"/>
                <w:szCs w:val="20"/>
              </w:rPr>
            </w:pPr>
            <w:r>
              <w:rPr>
                <w:rFonts w:ascii="Calibri" w:eastAsia="Calibri" w:hAnsi="Calibri" w:cs="Calibri"/>
                <w:szCs w:val="20"/>
              </w:rPr>
              <w:t>2018-2020</w:t>
            </w:r>
          </w:p>
        </w:tc>
      </w:tr>
    </w:tbl>
    <w:p w:rsidR="00FF1B8D" w:rsidRDefault="00FF1B8D" w:rsidP="00F40577"/>
    <w:tbl>
      <w:tblPr>
        <w:tblStyle w:val="Tabelasiatki1jasnaakcent1"/>
        <w:tblW w:w="0" w:type="auto"/>
        <w:tblLook w:val="0420" w:firstRow="1" w:lastRow="0" w:firstColumn="0" w:lastColumn="0" w:noHBand="0" w:noVBand="1"/>
      </w:tblPr>
      <w:tblGrid>
        <w:gridCol w:w="2547"/>
        <w:gridCol w:w="6515"/>
      </w:tblGrid>
      <w:tr w:rsidR="00C358A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C358A1" w:rsidRPr="00502054" w:rsidRDefault="00C358A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C358A1" w:rsidRPr="00514447" w:rsidRDefault="00C120B4" w:rsidP="00977140">
            <w:pPr>
              <w:jc w:val="both"/>
              <w:rPr>
                <w:rFonts w:ascii="Calibri" w:eastAsia="Calibri" w:hAnsi="Calibri" w:cs="Calibri"/>
                <w:szCs w:val="20"/>
              </w:rPr>
            </w:pPr>
            <w:r>
              <w:rPr>
                <w:rFonts w:ascii="Calibri" w:eastAsia="Calibri" w:hAnsi="Calibri" w:cs="Calibri"/>
                <w:szCs w:val="20"/>
              </w:rPr>
              <w:t>2.4</w:t>
            </w:r>
            <w:r w:rsidR="00C358A1">
              <w:rPr>
                <w:rFonts w:ascii="Calibri" w:eastAsia="Calibri" w:hAnsi="Calibri" w:cs="Calibri"/>
                <w:szCs w:val="20"/>
              </w:rPr>
              <w:t xml:space="preserve">. </w:t>
            </w:r>
            <w:r w:rsidR="00C358A1" w:rsidRPr="00547361">
              <w:rPr>
                <w:rFonts w:ascii="Calibri" w:eastAsia="Calibri" w:hAnsi="Calibri" w:cs="Calibri"/>
                <w:szCs w:val="20"/>
              </w:rPr>
              <w:t>Wykreo</w:t>
            </w:r>
            <w:r w:rsidR="00C358A1">
              <w:rPr>
                <w:rFonts w:ascii="Calibri" w:eastAsia="Calibri" w:hAnsi="Calibri" w:cs="Calibri"/>
                <w:szCs w:val="20"/>
              </w:rPr>
              <w:t>wanie produktu turystycznego pn.</w:t>
            </w:r>
            <w:r w:rsidR="00C358A1" w:rsidRPr="00547361">
              <w:rPr>
                <w:rFonts w:ascii="Calibri" w:eastAsia="Calibri" w:hAnsi="Calibri" w:cs="Calibri"/>
                <w:szCs w:val="20"/>
              </w:rPr>
              <w:t xml:space="preserve"> "Szlak Tradycji Miejskich"</w:t>
            </w:r>
            <w:r w:rsidR="000724F2" w:rsidRPr="00547361">
              <w:rPr>
                <w:rFonts w:ascii="Calibri" w:eastAsia="Calibri" w:hAnsi="Calibri" w:cs="Calibri"/>
                <w:szCs w:val="20"/>
              </w:rPr>
              <w:t xml:space="preserve"> w</w:t>
            </w:r>
            <w:r w:rsidR="000724F2">
              <w:rPr>
                <w:rFonts w:ascii="Calibri" w:eastAsia="Calibri" w:hAnsi="Calibri" w:cs="Calibri"/>
                <w:szCs w:val="20"/>
              </w:rPr>
              <w:t> </w:t>
            </w:r>
            <w:r w:rsidR="00C358A1" w:rsidRPr="00547361">
              <w:rPr>
                <w:rFonts w:ascii="Calibri" w:eastAsia="Calibri" w:hAnsi="Calibri" w:cs="Calibri"/>
                <w:szCs w:val="20"/>
              </w:rPr>
              <w:t>oparciu</w:t>
            </w:r>
            <w:r w:rsidR="000724F2" w:rsidRPr="00547361">
              <w:rPr>
                <w:rFonts w:ascii="Calibri" w:eastAsia="Calibri" w:hAnsi="Calibri" w:cs="Calibri"/>
                <w:szCs w:val="20"/>
              </w:rPr>
              <w:t xml:space="preserve"> o</w:t>
            </w:r>
            <w:r w:rsidR="000724F2">
              <w:rPr>
                <w:rFonts w:ascii="Calibri" w:eastAsia="Calibri" w:hAnsi="Calibri" w:cs="Calibri"/>
                <w:szCs w:val="20"/>
              </w:rPr>
              <w:t> </w:t>
            </w:r>
            <w:r w:rsidR="00C358A1" w:rsidRPr="00547361">
              <w:rPr>
                <w:rFonts w:ascii="Calibri" w:eastAsia="Calibri" w:hAnsi="Calibri" w:cs="Calibri"/>
                <w:szCs w:val="20"/>
              </w:rPr>
              <w:t>substancję zabytkową wschodniej części Starego Miasta</w:t>
            </w:r>
            <w:r w:rsidR="000724F2" w:rsidRPr="00547361">
              <w:rPr>
                <w:rFonts w:ascii="Calibri" w:eastAsia="Calibri" w:hAnsi="Calibri" w:cs="Calibri"/>
                <w:szCs w:val="20"/>
              </w:rPr>
              <w:t xml:space="preserve"> w</w:t>
            </w:r>
            <w:r w:rsidR="000724F2">
              <w:rPr>
                <w:rFonts w:ascii="Calibri" w:eastAsia="Calibri" w:hAnsi="Calibri" w:cs="Calibri"/>
                <w:szCs w:val="20"/>
              </w:rPr>
              <w:t> </w:t>
            </w:r>
            <w:r w:rsidR="00C358A1" w:rsidRPr="00547361">
              <w:rPr>
                <w:rFonts w:ascii="Calibri" w:eastAsia="Calibri" w:hAnsi="Calibri" w:cs="Calibri"/>
                <w:szCs w:val="20"/>
              </w:rPr>
              <w:t>Koszalinie</w:t>
            </w:r>
          </w:p>
        </w:tc>
      </w:tr>
      <w:tr w:rsidR="00C358A1" w:rsidRPr="00502054" w:rsidTr="001A036F">
        <w:trPr>
          <w:trHeight w:val="584"/>
        </w:trPr>
        <w:tc>
          <w:tcPr>
            <w:tcW w:w="2547" w:type="dxa"/>
            <w:vAlign w:val="center"/>
          </w:tcPr>
          <w:p w:rsidR="00C358A1" w:rsidRPr="00680FB1" w:rsidRDefault="00C358A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C358A1" w:rsidRPr="004513A2" w:rsidRDefault="00170E67" w:rsidP="004513A2">
            <w:pPr>
              <w:jc w:val="both"/>
            </w:pPr>
            <w:r w:rsidRPr="004513A2">
              <w:t>Cel szczegółowy 6: Ochrona dziedzictwa kulturowego Koszalina, adaptacja i modernizacja zabytków</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C358A1" w:rsidRPr="00210694" w:rsidRDefault="00C358A1" w:rsidP="001A036F">
            <w:pPr>
              <w:rPr>
                <w:rFonts w:ascii="Calibri" w:eastAsia="Calibri" w:hAnsi="Calibri" w:cs="Calibri"/>
                <w:b/>
                <w:szCs w:val="20"/>
              </w:rPr>
            </w:pPr>
            <w:r w:rsidRPr="00210694">
              <w:rPr>
                <w:rFonts w:cs="Arial"/>
                <w:szCs w:val="24"/>
              </w:rPr>
              <w:t>Gmina Miasto Koszalin/Muzeum</w:t>
            </w:r>
            <w:r w:rsidR="000724F2" w:rsidRPr="00210694">
              <w:rPr>
                <w:rFonts w:cs="Arial"/>
                <w:szCs w:val="24"/>
              </w:rPr>
              <w:t xml:space="preserve"> w</w:t>
            </w:r>
            <w:r w:rsidR="000724F2">
              <w:rPr>
                <w:rFonts w:cs="Arial"/>
                <w:szCs w:val="24"/>
              </w:rPr>
              <w:t> </w:t>
            </w:r>
            <w:r w:rsidRPr="00210694">
              <w:rPr>
                <w:rFonts w:cs="Arial"/>
                <w:szCs w:val="24"/>
              </w:rPr>
              <w:t>Koszalinie</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C358A1" w:rsidRPr="00D81582" w:rsidRDefault="00C358A1" w:rsidP="001A036F">
            <w:pPr>
              <w:jc w:val="both"/>
              <w:rPr>
                <w:rFonts w:ascii="Calibri" w:eastAsia="Calibri" w:hAnsi="Calibri" w:cs="Calibri"/>
                <w:szCs w:val="20"/>
              </w:rPr>
            </w:pPr>
            <w:r w:rsidRPr="00FC1187">
              <w:rPr>
                <w:rFonts w:ascii="Calibri" w:eastAsia="Calibri" w:hAnsi="Calibri" w:cs="Calibri"/>
                <w:szCs w:val="20"/>
              </w:rPr>
              <w:t>Relikty kompleksu klasztorno-zamkowego (przy ul. Mickiewicza), kamieniczkę gotycką "Domek Kata" (przy ul. Grodzkiej), gotyckie mury miejskie oraz przedwojenny schron przeciwlotniczy znajdujące się</w:t>
            </w:r>
            <w:r w:rsidR="000724F2" w:rsidRPr="00FC1187">
              <w:rPr>
                <w:rFonts w:ascii="Calibri" w:eastAsia="Calibri" w:hAnsi="Calibri" w:cs="Calibri"/>
                <w:szCs w:val="20"/>
              </w:rPr>
              <w:t xml:space="preserve"> w</w:t>
            </w:r>
            <w:r w:rsidR="000724F2">
              <w:rPr>
                <w:rFonts w:ascii="Calibri" w:eastAsia="Calibri" w:hAnsi="Calibri" w:cs="Calibri"/>
                <w:szCs w:val="20"/>
              </w:rPr>
              <w:t> </w:t>
            </w:r>
            <w:r w:rsidRPr="00FC1187">
              <w:rPr>
                <w:rFonts w:ascii="Calibri" w:eastAsia="Calibri" w:hAnsi="Calibri" w:cs="Calibri"/>
                <w:szCs w:val="20"/>
              </w:rPr>
              <w:t>Parku im. Książąt Pomorskich.</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C358A1" w:rsidRDefault="00C358A1" w:rsidP="001A036F">
            <w:pPr>
              <w:jc w:val="both"/>
              <w:rPr>
                <w:rFonts w:ascii="Calibri" w:eastAsia="Calibri" w:hAnsi="Calibri" w:cs="Calibri"/>
                <w:szCs w:val="20"/>
              </w:rPr>
            </w:pPr>
            <w:r w:rsidRPr="00FC1187">
              <w:rPr>
                <w:rFonts w:ascii="Calibri" w:eastAsia="Calibri" w:hAnsi="Calibri" w:cs="Calibri"/>
                <w:szCs w:val="20"/>
              </w:rPr>
              <w:t>Celem p</w:t>
            </w:r>
            <w:r>
              <w:rPr>
                <w:rFonts w:ascii="Calibri" w:eastAsia="Calibri" w:hAnsi="Calibri" w:cs="Calibri"/>
                <w:szCs w:val="20"/>
              </w:rPr>
              <w:t>rojektu</w:t>
            </w:r>
            <w:r w:rsidRPr="00FC1187">
              <w:rPr>
                <w:rFonts w:ascii="Calibri" w:eastAsia="Calibri" w:hAnsi="Calibri" w:cs="Calibri"/>
                <w:szCs w:val="20"/>
              </w:rPr>
              <w:t xml:space="preserve"> jest zwiększenie istniejącego potencjału turystycznego województwa poprzez stworzenie Szlaku Tradycji Miejskich łączącego</w:t>
            </w:r>
            <w:r w:rsidR="000724F2" w:rsidRPr="00FC1187">
              <w:rPr>
                <w:rFonts w:ascii="Calibri" w:eastAsia="Calibri" w:hAnsi="Calibri" w:cs="Calibri"/>
                <w:szCs w:val="20"/>
              </w:rPr>
              <w:t xml:space="preserve"> w</w:t>
            </w:r>
            <w:r w:rsidR="000724F2">
              <w:rPr>
                <w:rFonts w:ascii="Calibri" w:eastAsia="Calibri" w:hAnsi="Calibri" w:cs="Calibri"/>
                <w:szCs w:val="20"/>
              </w:rPr>
              <w:t> </w:t>
            </w:r>
            <w:r w:rsidRPr="00FC1187">
              <w:rPr>
                <w:rFonts w:ascii="Calibri" w:eastAsia="Calibri" w:hAnsi="Calibri" w:cs="Calibri"/>
                <w:szCs w:val="20"/>
              </w:rPr>
              <w:t>jedną spójną trasę turystyczną cztery zabytkowe obiekty znajdujące się po wschodniej części Starego Miasta</w:t>
            </w:r>
            <w:r w:rsidR="000724F2" w:rsidRPr="00FC1187">
              <w:rPr>
                <w:rFonts w:ascii="Calibri" w:eastAsia="Calibri" w:hAnsi="Calibri" w:cs="Calibri"/>
                <w:szCs w:val="20"/>
              </w:rPr>
              <w:t xml:space="preserve"> w</w:t>
            </w:r>
            <w:r w:rsidR="000724F2">
              <w:rPr>
                <w:rFonts w:ascii="Calibri" w:eastAsia="Calibri" w:hAnsi="Calibri" w:cs="Calibri"/>
                <w:szCs w:val="20"/>
              </w:rPr>
              <w:t> </w:t>
            </w:r>
            <w:r w:rsidRPr="00FC1187">
              <w:rPr>
                <w:rFonts w:ascii="Calibri" w:eastAsia="Calibri" w:hAnsi="Calibri" w:cs="Calibri"/>
                <w:szCs w:val="20"/>
              </w:rPr>
              <w:t>Koszalinie.</w:t>
            </w:r>
            <w:r>
              <w:rPr>
                <w:rFonts w:ascii="Calibri" w:eastAsia="Calibri" w:hAnsi="Calibri" w:cs="Calibri"/>
                <w:szCs w:val="20"/>
              </w:rPr>
              <w:t xml:space="preserve"> Projekt zakłada także dostosowanie remontowanych obiektów do potrzeb osób niepełnosprawnych, aby </w:t>
            </w:r>
            <w:r w:rsidRPr="00B96528">
              <w:rPr>
                <w:rFonts w:ascii="Calibri" w:eastAsia="Calibri" w:hAnsi="Calibri" w:cs="Calibri"/>
                <w:szCs w:val="20"/>
              </w:rPr>
              <w:t>mniej sprawnych mieszkańców Koszalina zmotywować do wychodzenia</w:t>
            </w:r>
            <w:r w:rsidR="000724F2" w:rsidRPr="00B96528">
              <w:rPr>
                <w:rFonts w:ascii="Calibri" w:eastAsia="Calibri" w:hAnsi="Calibri" w:cs="Calibri"/>
                <w:szCs w:val="20"/>
              </w:rPr>
              <w:t xml:space="preserve"> z</w:t>
            </w:r>
            <w:r w:rsidR="000724F2">
              <w:rPr>
                <w:rFonts w:ascii="Calibri" w:eastAsia="Calibri" w:hAnsi="Calibri" w:cs="Calibri"/>
                <w:szCs w:val="20"/>
              </w:rPr>
              <w:t> </w:t>
            </w:r>
            <w:r w:rsidRPr="00B96528">
              <w:rPr>
                <w:rFonts w:ascii="Calibri" w:eastAsia="Calibri" w:hAnsi="Calibri" w:cs="Calibri"/>
                <w:szCs w:val="20"/>
              </w:rPr>
              <w:t>domów</w:t>
            </w:r>
            <w:r w:rsidR="000724F2" w:rsidRPr="00B96528">
              <w:rPr>
                <w:rFonts w:ascii="Calibri" w:eastAsia="Calibri" w:hAnsi="Calibri" w:cs="Calibri"/>
                <w:szCs w:val="20"/>
              </w:rPr>
              <w:t xml:space="preserve"> i</w:t>
            </w:r>
            <w:r w:rsidR="000724F2">
              <w:rPr>
                <w:rFonts w:ascii="Calibri" w:eastAsia="Calibri" w:hAnsi="Calibri" w:cs="Calibri"/>
                <w:szCs w:val="20"/>
              </w:rPr>
              <w:t> </w:t>
            </w:r>
            <w:r w:rsidRPr="00B96528">
              <w:rPr>
                <w:rFonts w:ascii="Calibri" w:eastAsia="Calibri" w:hAnsi="Calibri" w:cs="Calibri"/>
                <w:szCs w:val="20"/>
              </w:rPr>
              <w:t>integrac</w:t>
            </w:r>
            <w:r>
              <w:rPr>
                <w:rFonts w:ascii="Calibri" w:eastAsia="Calibri" w:hAnsi="Calibri" w:cs="Calibri"/>
                <w:szCs w:val="20"/>
              </w:rPr>
              <w:t>ji</w:t>
            </w:r>
            <w:r w:rsidR="000724F2">
              <w:rPr>
                <w:rFonts w:ascii="Calibri" w:eastAsia="Calibri" w:hAnsi="Calibri" w:cs="Calibri"/>
                <w:szCs w:val="20"/>
              </w:rPr>
              <w:t xml:space="preserve"> z </w:t>
            </w:r>
            <w:r>
              <w:rPr>
                <w:rFonts w:ascii="Calibri" w:eastAsia="Calibri" w:hAnsi="Calibri" w:cs="Calibri"/>
                <w:szCs w:val="20"/>
              </w:rPr>
              <w:t>pozostałymi koszalinianami</w:t>
            </w:r>
            <w:r w:rsidRPr="00B96528">
              <w:rPr>
                <w:rFonts w:ascii="Calibri" w:eastAsia="Calibri" w:hAnsi="Calibri" w:cs="Calibri"/>
                <w:szCs w:val="20"/>
              </w:rPr>
              <w:t>.</w:t>
            </w:r>
          </w:p>
          <w:p w:rsidR="00C358A1" w:rsidRPr="00E91D7B" w:rsidRDefault="00C358A1" w:rsidP="001A036F">
            <w:pPr>
              <w:pStyle w:val="Akapitzlist"/>
              <w:numPr>
                <w:ilvl w:val="0"/>
                <w:numId w:val="33"/>
              </w:numPr>
              <w:ind w:left="323" w:hanging="283"/>
              <w:jc w:val="both"/>
              <w:rPr>
                <w:rFonts w:ascii="Calibri" w:eastAsia="Calibri" w:hAnsi="Calibri" w:cs="Calibri"/>
                <w:szCs w:val="20"/>
              </w:rPr>
            </w:pPr>
            <w:r w:rsidRPr="00E91D7B">
              <w:rPr>
                <w:rFonts w:ascii="Calibri" w:eastAsia="Calibri" w:hAnsi="Calibri" w:cs="Calibri"/>
                <w:szCs w:val="20"/>
              </w:rPr>
              <w:t>Kompleksowy remont</w:t>
            </w:r>
            <w:r w:rsidRPr="00E91D7B">
              <w:rPr>
                <w:rFonts w:ascii="Calibri" w:eastAsia="Calibri" w:hAnsi="Calibri" w:cs="Calibri"/>
                <w:b/>
                <w:szCs w:val="20"/>
              </w:rPr>
              <w:t xml:space="preserve"> kamieniczki gotyckiej "Domek Kata"</w:t>
            </w:r>
            <w:r w:rsidRPr="00E91D7B">
              <w:rPr>
                <w:rFonts w:ascii="Calibri" w:eastAsia="Calibri" w:hAnsi="Calibri" w:cs="Calibri"/>
                <w:szCs w:val="20"/>
              </w:rPr>
              <w:t>: osuszenie</w:t>
            </w:r>
            <w:r w:rsidR="000724F2" w:rsidRPr="00E91D7B">
              <w:rPr>
                <w:rFonts w:ascii="Calibri" w:eastAsia="Calibri" w:hAnsi="Calibri" w:cs="Calibri"/>
                <w:szCs w:val="20"/>
              </w:rPr>
              <w:t xml:space="preserve"> i</w:t>
            </w:r>
            <w:r w:rsidR="000724F2">
              <w:rPr>
                <w:rFonts w:ascii="Calibri" w:eastAsia="Calibri" w:hAnsi="Calibri" w:cs="Calibri"/>
                <w:szCs w:val="20"/>
              </w:rPr>
              <w:t> </w:t>
            </w:r>
            <w:r w:rsidRPr="00E91D7B">
              <w:rPr>
                <w:rFonts w:ascii="Calibri" w:eastAsia="Calibri" w:hAnsi="Calibri" w:cs="Calibri"/>
                <w:szCs w:val="20"/>
              </w:rPr>
              <w:t>izolacja fundamentów, renowacja murów, odnowienie</w:t>
            </w:r>
            <w:r w:rsidR="000724F2" w:rsidRPr="00E91D7B">
              <w:rPr>
                <w:rFonts w:ascii="Calibri" w:eastAsia="Calibri" w:hAnsi="Calibri" w:cs="Calibri"/>
                <w:szCs w:val="20"/>
              </w:rPr>
              <w:t xml:space="preserve"> i</w:t>
            </w:r>
            <w:r w:rsidR="000724F2">
              <w:rPr>
                <w:rFonts w:ascii="Calibri" w:eastAsia="Calibri" w:hAnsi="Calibri" w:cs="Calibri"/>
                <w:szCs w:val="20"/>
              </w:rPr>
              <w:t> </w:t>
            </w:r>
            <w:r w:rsidRPr="00E91D7B">
              <w:rPr>
                <w:rFonts w:ascii="Calibri" w:eastAsia="Calibri" w:hAnsi="Calibri" w:cs="Calibri"/>
                <w:szCs w:val="20"/>
              </w:rPr>
              <w:t>impregnacja stolarki drewnianej wewnątrz budynku oraz modernizacja sali widowiskowej. Przewiduje się stworzenie ekspozycji opartej na przekazie multimedialnym, wystawy poświęconej rzemiosłu kata, wyposażeniu sali widowiskowo-kinowej.</w:t>
            </w:r>
          </w:p>
          <w:p w:rsidR="00C358A1" w:rsidRDefault="00C358A1" w:rsidP="001A036F">
            <w:pPr>
              <w:pStyle w:val="Akapitzlist"/>
              <w:numPr>
                <w:ilvl w:val="0"/>
                <w:numId w:val="33"/>
              </w:numPr>
              <w:ind w:left="323" w:hanging="283"/>
              <w:jc w:val="both"/>
            </w:pPr>
            <w:r w:rsidRPr="009A31C0">
              <w:lastRenderedPageBreak/>
              <w:t>Poddanie odpowiednim zabiegom konserwatorskim</w:t>
            </w:r>
            <w:r w:rsidRPr="00E91D7B">
              <w:rPr>
                <w:b/>
              </w:rPr>
              <w:t xml:space="preserve"> reliktów podziemi zespołu </w:t>
            </w:r>
            <w:r w:rsidRPr="00E91D7B">
              <w:rPr>
                <w:b/>
              </w:rPr>
              <w:br w:type="page"/>
              <w:t>klasztorno-zamkowego</w:t>
            </w:r>
            <w:r>
              <w:t>:</w:t>
            </w:r>
            <w:r w:rsidR="000724F2">
              <w:t xml:space="preserve"> w </w:t>
            </w:r>
            <w:r>
              <w:t xml:space="preserve">celu </w:t>
            </w:r>
            <w:r w:rsidRPr="009F359D">
              <w:t>zabezpieczenia oraz prezentacji zostaną one częściowo zrekonstruowane</w:t>
            </w:r>
            <w:r w:rsidR="000724F2" w:rsidRPr="009F359D">
              <w:t xml:space="preserve"> i</w:t>
            </w:r>
            <w:r w:rsidR="000724F2">
              <w:t> </w:t>
            </w:r>
            <w:r w:rsidRPr="009F359D">
              <w:t>zaadoptowane do celów ekspozycyjnych poprzez zabezpieczenie ich szkłem pancernym, co zapewni odpowiednie warunki mikroklimatyczne oraz właściwą dostępność</w:t>
            </w:r>
            <w:r>
              <w:t>.</w:t>
            </w:r>
          </w:p>
          <w:p w:rsidR="00C358A1" w:rsidRDefault="00C358A1" w:rsidP="001A036F">
            <w:pPr>
              <w:pStyle w:val="Akapitzlist"/>
              <w:numPr>
                <w:ilvl w:val="0"/>
                <w:numId w:val="33"/>
              </w:numPr>
              <w:ind w:left="323" w:hanging="283"/>
              <w:jc w:val="both"/>
            </w:pPr>
            <w:r>
              <w:t>P</w:t>
            </w:r>
            <w:r w:rsidRPr="009A31C0">
              <w:t>rzeprowadzenie kompleksowej renowacji</w:t>
            </w:r>
            <w:r w:rsidR="000724F2" w:rsidRPr="009A31C0">
              <w:t xml:space="preserve"> i</w:t>
            </w:r>
            <w:r w:rsidR="000724F2">
              <w:t> </w:t>
            </w:r>
            <w:r w:rsidRPr="009A31C0">
              <w:t xml:space="preserve">konserwacji </w:t>
            </w:r>
            <w:r w:rsidRPr="00E91D7B">
              <w:rPr>
                <w:b/>
              </w:rPr>
              <w:t xml:space="preserve">gotyckiego muru miejskiego </w:t>
            </w:r>
            <w:r w:rsidRPr="009A31C0">
              <w:t>na odcinku wzdłuż Parku im. Książąt Pomorskich. Wykonanie tych prac jest niezbędne dla właściwego zabezpieczenia</w:t>
            </w:r>
            <w:r w:rsidR="000724F2" w:rsidRPr="009A31C0">
              <w:t xml:space="preserve"> i</w:t>
            </w:r>
            <w:r w:rsidR="000724F2">
              <w:t> </w:t>
            </w:r>
            <w:r w:rsidRPr="009A31C0">
              <w:t>prezentacji pozostałości zespołu klasztorno-zamkowego.</w:t>
            </w:r>
          </w:p>
          <w:p w:rsidR="00C358A1" w:rsidRPr="00D271A3" w:rsidRDefault="00C358A1" w:rsidP="001A036F">
            <w:pPr>
              <w:pStyle w:val="Akapitzlist"/>
              <w:numPr>
                <w:ilvl w:val="0"/>
                <w:numId w:val="33"/>
              </w:numPr>
              <w:ind w:left="323" w:hanging="283"/>
              <w:jc w:val="both"/>
            </w:pPr>
            <w:r>
              <w:t>Z</w:t>
            </w:r>
            <w:r w:rsidRPr="009A31C0">
              <w:t xml:space="preserve">abezpieczenie </w:t>
            </w:r>
            <w:r w:rsidRPr="00E91D7B">
              <w:rPr>
                <w:b/>
              </w:rPr>
              <w:t>międzywojennego schronu lotniczego</w:t>
            </w:r>
            <w:r w:rsidRPr="009A31C0">
              <w:t xml:space="preserve"> przed dalszą dewastacją oraz przystosowanie go do celów ekspozycyjnych</w:t>
            </w:r>
            <w:r>
              <w:t xml:space="preserve">. </w:t>
            </w:r>
            <w:r w:rsidRPr="00E91D7B">
              <w:t>Stworzona zostanie stała ekspozycja pn. "Kóslin/Koszalin 1945" dotycząca roku 1945</w:t>
            </w:r>
            <w:r w:rsidR="000724F2" w:rsidRPr="00E91D7B">
              <w:t xml:space="preserve"> w</w:t>
            </w:r>
            <w:r w:rsidR="000724F2">
              <w:t> </w:t>
            </w:r>
            <w:r w:rsidRPr="00E91D7B">
              <w:t>mieście</w:t>
            </w:r>
            <w:r w:rsidR="000724F2" w:rsidRPr="00E91D7B">
              <w:t xml:space="preserve"> i</w:t>
            </w:r>
            <w:r w:rsidR="000724F2">
              <w:t> </w:t>
            </w:r>
            <w:r w:rsidRPr="00E91D7B">
              <w:t>na Pomorzu</w:t>
            </w:r>
            <w:r>
              <w:t>.</w:t>
            </w:r>
          </w:p>
        </w:tc>
      </w:tr>
      <w:tr w:rsidR="00C358A1" w:rsidRPr="00502054" w:rsidTr="001A036F">
        <w:trPr>
          <w:trHeight w:val="584"/>
        </w:trPr>
        <w:tc>
          <w:tcPr>
            <w:tcW w:w="2547" w:type="dxa"/>
            <w:vAlign w:val="center"/>
          </w:tcPr>
          <w:p w:rsidR="00C358A1" w:rsidRPr="00502054" w:rsidRDefault="00C358A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C358A1" w:rsidRDefault="00C358A1" w:rsidP="001A036F">
            <w:pPr>
              <w:jc w:val="both"/>
              <w:rPr>
                <w:rFonts w:ascii="Calibri" w:eastAsia="Calibri" w:hAnsi="Calibri" w:cs="Calibri"/>
                <w:szCs w:val="20"/>
              </w:rPr>
            </w:pPr>
            <w:r w:rsidRPr="00FC1187">
              <w:rPr>
                <w:rFonts w:ascii="Calibri" w:eastAsia="Calibri" w:hAnsi="Calibri" w:cs="Calibri"/>
                <w:szCs w:val="20"/>
              </w:rPr>
              <w:t>Na chwile obecną wszystkie obiekty ob</w:t>
            </w:r>
            <w:r>
              <w:rPr>
                <w:rFonts w:ascii="Calibri" w:eastAsia="Calibri" w:hAnsi="Calibri" w:cs="Calibri"/>
                <w:szCs w:val="20"/>
              </w:rPr>
              <w:t>jęte projektem wymagają remontu:</w:t>
            </w:r>
          </w:p>
          <w:p w:rsidR="00C358A1" w:rsidRDefault="00C358A1" w:rsidP="001A036F">
            <w:pPr>
              <w:jc w:val="both"/>
            </w:pPr>
            <w:r>
              <w:rPr>
                <w:rFonts w:ascii="Calibri" w:eastAsia="Calibri" w:hAnsi="Calibri" w:cs="Calibri"/>
                <w:szCs w:val="20"/>
              </w:rPr>
              <w:t>-</w:t>
            </w:r>
            <w:r w:rsidRPr="00FC1187">
              <w:rPr>
                <w:rFonts w:ascii="Calibri" w:eastAsia="Calibri" w:hAnsi="Calibri" w:cs="Calibri"/>
                <w:szCs w:val="20"/>
              </w:rPr>
              <w:t xml:space="preserve"> </w:t>
            </w:r>
            <w:r>
              <w:t xml:space="preserve">Domek Kata - użytkowany </w:t>
            </w:r>
            <w:r w:rsidRPr="007053E1">
              <w:rPr>
                <w:rFonts w:ascii="Calibri" w:hAnsi="Calibri" w:cs="Calibri"/>
              </w:rPr>
              <w:t>obecnie</w:t>
            </w:r>
            <w:r>
              <w:rPr>
                <w:rFonts w:ascii="Calibri" w:hAnsi="Calibri" w:cs="Calibri"/>
              </w:rPr>
              <w:t xml:space="preserve"> jako</w:t>
            </w:r>
            <w:r w:rsidRPr="007053E1">
              <w:rPr>
                <w:rFonts w:ascii="Calibri" w:hAnsi="Calibri" w:cs="Calibri"/>
              </w:rPr>
              <w:t xml:space="preserve"> siedziba Teatru Propozycji „Dialog” (od 1964 r.).</w:t>
            </w:r>
            <w:r>
              <w:t>, wymaga remontu</w:t>
            </w:r>
            <w:r w:rsidR="000724F2">
              <w:t xml:space="preserve"> i </w:t>
            </w:r>
            <w:r>
              <w:t>modernizacji,</w:t>
            </w:r>
          </w:p>
          <w:p w:rsidR="00C358A1" w:rsidRDefault="00C358A1" w:rsidP="001A036F">
            <w:pPr>
              <w:jc w:val="both"/>
            </w:pPr>
            <w:r>
              <w:t xml:space="preserve">- </w:t>
            </w:r>
            <w:r w:rsidRPr="00B96528">
              <w:t>klasztor powstał wewnątrz murów miejskich,</w:t>
            </w:r>
            <w:r w:rsidR="000724F2" w:rsidRPr="00B96528">
              <w:t xml:space="preserve"> w</w:t>
            </w:r>
            <w:r w:rsidR="000724F2">
              <w:t> </w:t>
            </w:r>
            <w:r w:rsidRPr="00B96528">
              <w:t>ich północno-wschodniej części,</w:t>
            </w:r>
            <w:r w:rsidR="000724F2" w:rsidRPr="00B96528">
              <w:t xml:space="preserve"> w</w:t>
            </w:r>
            <w:r w:rsidR="000724F2">
              <w:t> </w:t>
            </w:r>
            <w:r w:rsidRPr="00B96528">
              <w:t xml:space="preserve">pobliżu </w:t>
            </w:r>
            <w:r>
              <w:t>dzisiejszej cerkwi prawosławnej</w:t>
            </w:r>
            <w:r w:rsidRPr="00B96528">
              <w:t>. Po przejściu Gryfitów (książąt pomorskich) na protestantyzm, klasztor stał się rezydencją książęcą. Niestety, budynek spłonął</w:t>
            </w:r>
            <w:r w:rsidR="000724F2" w:rsidRPr="00B96528">
              <w:t xml:space="preserve"> w</w:t>
            </w:r>
            <w:r w:rsidR="000724F2">
              <w:t> </w:t>
            </w:r>
            <w:r w:rsidRPr="00B96528">
              <w:t>czasie pożaru</w:t>
            </w:r>
            <w:r w:rsidR="000724F2" w:rsidRPr="00B96528">
              <w:t xml:space="preserve"> w</w:t>
            </w:r>
            <w:r w:rsidR="000724F2">
              <w:t> </w:t>
            </w:r>
            <w:r w:rsidRPr="00B96528">
              <w:t>XVIII w.</w:t>
            </w:r>
            <w:r w:rsidR="000724F2">
              <w:t xml:space="preserve"> </w:t>
            </w:r>
            <w:r w:rsidR="000724F2" w:rsidRPr="00B96528">
              <w:t>W</w:t>
            </w:r>
            <w:r w:rsidR="000724F2">
              <w:t> </w:t>
            </w:r>
            <w:r w:rsidRPr="00B96528">
              <w:t xml:space="preserve">ostatnich latach archeologowie prowadzili tam prace wykopaliskowe, </w:t>
            </w:r>
            <w:r>
              <w:t>odkryto piwnicę skrzydła południowego zamku oraz prezbiterium kościoła. P</w:t>
            </w:r>
            <w:r w:rsidRPr="00B96528">
              <w:t>erspektywicznie dawny klasztor przyjmie postać trwałych ruin</w:t>
            </w:r>
            <w:r w:rsidR="000724F2" w:rsidRPr="00B96528">
              <w:t xml:space="preserve"> z</w:t>
            </w:r>
            <w:r w:rsidR="000724F2">
              <w:t> </w:t>
            </w:r>
            <w:r w:rsidRPr="00B96528">
              <w:t>wkomponowaną ekspozycją plenerową na temat dziejów zakonu.</w:t>
            </w:r>
          </w:p>
          <w:p w:rsidR="00C358A1" w:rsidRDefault="00C358A1" w:rsidP="001A036F">
            <w:pPr>
              <w:jc w:val="both"/>
            </w:pPr>
            <w:r>
              <w:t>- istniejący fragment murów obronnych</w:t>
            </w:r>
            <w:r w:rsidR="000724F2">
              <w:t xml:space="preserve"> w </w:t>
            </w:r>
            <w:r>
              <w:t xml:space="preserve">północno-zachodniej części Parku jest najgorzej zachowanym odcinkiem muru miejskiego, widoczne są liczne ubytki, </w:t>
            </w:r>
          </w:p>
          <w:p w:rsidR="00C358A1" w:rsidRDefault="00C358A1" w:rsidP="001A036F">
            <w:pPr>
              <w:jc w:val="both"/>
              <w:rPr>
                <w:rFonts w:ascii="Calibri" w:eastAsia="Calibri" w:hAnsi="Calibri" w:cs="Calibri"/>
                <w:szCs w:val="20"/>
              </w:rPr>
            </w:pPr>
            <w:r>
              <w:t xml:space="preserve">- </w:t>
            </w:r>
            <w:r w:rsidRPr="00C72CD8">
              <w:t>schron przeciwlotniczy</w:t>
            </w:r>
            <w:r w:rsidR="000724F2">
              <w:t xml:space="preserve"> z </w:t>
            </w:r>
            <w:r>
              <w:t>1943 r.</w:t>
            </w:r>
            <w:r w:rsidRPr="00C72CD8">
              <w:t>, określany mi</w:t>
            </w:r>
            <w:r>
              <w:t>anem szczeliny przeciwlotniczej - zamknięty, nieużytkowany.</w:t>
            </w:r>
          </w:p>
          <w:p w:rsidR="00C358A1" w:rsidRDefault="00C358A1" w:rsidP="001A036F">
            <w:pPr>
              <w:jc w:val="both"/>
              <w:rPr>
                <w:rFonts w:ascii="Calibri" w:eastAsia="Calibri" w:hAnsi="Calibri" w:cs="Calibri"/>
                <w:szCs w:val="20"/>
              </w:rPr>
            </w:pPr>
            <w:r>
              <w:rPr>
                <w:rFonts w:ascii="Calibri" w:eastAsia="Calibri" w:hAnsi="Calibri" w:cs="Calibri"/>
                <w:szCs w:val="20"/>
              </w:rPr>
              <w:t>Obiekty te pozostają na co dzień zamknięte – niedostępne dla mieszkańców</w:t>
            </w:r>
            <w:r w:rsidR="000724F2">
              <w:rPr>
                <w:rFonts w:ascii="Calibri" w:eastAsia="Calibri" w:hAnsi="Calibri" w:cs="Calibri"/>
                <w:szCs w:val="20"/>
              </w:rPr>
              <w:t xml:space="preserve"> i </w:t>
            </w:r>
            <w:r>
              <w:rPr>
                <w:rFonts w:ascii="Calibri" w:eastAsia="Calibri" w:hAnsi="Calibri" w:cs="Calibri"/>
                <w:szCs w:val="20"/>
              </w:rPr>
              <w:t xml:space="preserve">turystów. </w:t>
            </w:r>
            <w:r w:rsidRPr="00FC1187">
              <w:rPr>
                <w:rFonts w:ascii="Calibri" w:eastAsia="Calibri" w:hAnsi="Calibri" w:cs="Calibri"/>
                <w:szCs w:val="20"/>
              </w:rPr>
              <w:t>Projekt polega na zabezpieczeniu przed dewastacją, renowację, modernizację oraz udostępnienie wymienionych wyżej zabytków kultury materialnej</w:t>
            </w:r>
            <w:r w:rsidR="000724F2" w:rsidRPr="00FC1187">
              <w:rPr>
                <w:rFonts w:ascii="Calibri" w:eastAsia="Calibri" w:hAnsi="Calibri" w:cs="Calibri"/>
                <w:szCs w:val="20"/>
              </w:rPr>
              <w:t xml:space="preserve"> i</w:t>
            </w:r>
            <w:r w:rsidR="000724F2">
              <w:rPr>
                <w:rFonts w:ascii="Calibri" w:eastAsia="Calibri" w:hAnsi="Calibri" w:cs="Calibri"/>
                <w:szCs w:val="20"/>
              </w:rPr>
              <w:t> </w:t>
            </w:r>
            <w:r w:rsidRPr="00FC1187">
              <w:rPr>
                <w:rFonts w:ascii="Calibri" w:eastAsia="Calibri" w:hAnsi="Calibri" w:cs="Calibri"/>
                <w:szCs w:val="20"/>
              </w:rPr>
              <w:t>wykorzystania ich do edukacji historycznej, kulturalnej oraz rekreacji turystycznej. Posłużą one też jako obiekt integracji społecznej</w:t>
            </w:r>
            <w:r w:rsidR="000724F2" w:rsidRPr="00FC1187">
              <w:rPr>
                <w:rFonts w:ascii="Calibri" w:eastAsia="Calibri" w:hAnsi="Calibri" w:cs="Calibri"/>
                <w:szCs w:val="20"/>
              </w:rPr>
              <w:t xml:space="preserve"> i</w:t>
            </w:r>
            <w:r w:rsidR="000724F2">
              <w:rPr>
                <w:rFonts w:ascii="Calibri" w:eastAsia="Calibri" w:hAnsi="Calibri" w:cs="Calibri"/>
                <w:szCs w:val="20"/>
              </w:rPr>
              <w:t> </w:t>
            </w:r>
            <w:r w:rsidRPr="00FC1187">
              <w:rPr>
                <w:rFonts w:ascii="Calibri" w:eastAsia="Calibri" w:hAnsi="Calibri" w:cs="Calibri"/>
                <w:szCs w:val="20"/>
              </w:rPr>
              <w:t xml:space="preserve">element budowy tożsamości regionalnej. </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C358A1" w:rsidRPr="008B1CFF" w:rsidRDefault="00C358A1" w:rsidP="001A036F">
            <w:pPr>
              <w:jc w:val="both"/>
              <w:rPr>
                <w:rFonts w:ascii="Calibri" w:eastAsia="Calibri" w:hAnsi="Calibri" w:cs="Calibri"/>
                <w:szCs w:val="20"/>
              </w:rPr>
            </w:pPr>
            <w:r w:rsidRPr="008B1CFF">
              <w:rPr>
                <w:rFonts w:ascii="Calibri" w:eastAsia="Calibri" w:hAnsi="Calibri" w:cs="Calibri"/>
                <w:szCs w:val="20"/>
              </w:rPr>
              <w:t>Produkty:</w:t>
            </w:r>
          </w:p>
          <w:p w:rsidR="00C358A1" w:rsidRPr="008B1CFF" w:rsidRDefault="00C358A1" w:rsidP="001A036F">
            <w:pPr>
              <w:jc w:val="both"/>
              <w:rPr>
                <w:rFonts w:ascii="Calibri" w:eastAsia="Calibri" w:hAnsi="Calibri" w:cs="Calibri"/>
                <w:szCs w:val="20"/>
              </w:rPr>
            </w:pPr>
            <w:r>
              <w:rPr>
                <w:rFonts w:ascii="Calibri" w:eastAsia="Calibri" w:hAnsi="Calibri" w:cs="Calibri"/>
                <w:szCs w:val="20"/>
              </w:rPr>
              <w:t xml:space="preserve">- </w:t>
            </w:r>
            <w:r w:rsidRPr="008B1CFF">
              <w:rPr>
                <w:rFonts w:ascii="Calibri" w:eastAsia="Calibri" w:hAnsi="Calibri" w:cs="Calibri"/>
                <w:szCs w:val="20"/>
              </w:rPr>
              <w:t>Liczba zabytków nieruchomych objętych wsparciem</w:t>
            </w:r>
            <w:r>
              <w:rPr>
                <w:rFonts w:ascii="Calibri" w:eastAsia="Calibri" w:hAnsi="Calibri" w:cs="Calibri"/>
                <w:szCs w:val="20"/>
              </w:rPr>
              <w:t xml:space="preserve"> - 4</w:t>
            </w:r>
          </w:p>
          <w:p w:rsidR="00C358A1" w:rsidRDefault="00C358A1" w:rsidP="001A036F">
            <w:pPr>
              <w:jc w:val="both"/>
              <w:rPr>
                <w:rFonts w:ascii="Calibri" w:eastAsia="Calibri" w:hAnsi="Calibri" w:cs="Calibri"/>
                <w:szCs w:val="20"/>
              </w:rPr>
            </w:pPr>
            <w:r>
              <w:rPr>
                <w:rFonts w:ascii="Calibri" w:eastAsia="Calibri" w:hAnsi="Calibri" w:cs="Calibri"/>
                <w:szCs w:val="20"/>
              </w:rPr>
              <w:t xml:space="preserve">- </w:t>
            </w:r>
            <w:r w:rsidRPr="00F96D03">
              <w:rPr>
                <w:rFonts w:ascii="Calibri" w:eastAsia="Calibri" w:hAnsi="Calibri" w:cs="Calibri"/>
                <w:szCs w:val="20"/>
              </w:rPr>
              <w:t>powierzchnia przebudowy/rozbudowy/modernizacji</w:t>
            </w:r>
          </w:p>
          <w:p w:rsidR="00C358A1" w:rsidRDefault="00C358A1" w:rsidP="001A036F">
            <w:pPr>
              <w:jc w:val="both"/>
              <w:rPr>
                <w:rFonts w:ascii="Calibri" w:eastAsia="Calibri" w:hAnsi="Calibri" w:cs="Calibri"/>
                <w:szCs w:val="20"/>
              </w:rPr>
            </w:pPr>
            <w:r w:rsidRPr="008B1CFF">
              <w:rPr>
                <w:rFonts w:ascii="Calibri" w:eastAsia="Calibri" w:hAnsi="Calibri" w:cs="Calibri"/>
                <w:szCs w:val="20"/>
              </w:rPr>
              <w:t>- Liczba obiektów dostosowanych do potrzeb osób</w:t>
            </w:r>
            <w:r w:rsidR="000724F2" w:rsidRPr="008B1CFF">
              <w:rPr>
                <w:rFonts w:ascii="Calibri" w:eastAsia="Calibri" w:hAnsi="Calibri" w:cs="Calibri"/>
                <w:szCs w:val="20"/>
              </w:rPr>
              <w:t xml:space="preserve"> z</w:t>
            </w:r>
            <w:r w:rsidR="000724F2">
              <w:rPr>
                <w:rFonts w:ascii="Calibri" w:eastAsia="Calibri" w:hAnsi="Calibri" w:cs="Calibri"/>
                <w:szCs w:val="20"/>
              </w:rPr>
              <w:t> </w:t>
            </w:r>
            <w:r w:rsidRPr="008B1CFF">
              <w:rPr>
                <w:rFonts w:ascii="Calibri" w:eastAsia="Calibri" w:hAnsi="Calibri" w:cs="Calibri"/>
                <w:szCs w:val="20"/>
              </w:rPr>
              <w:t>n</w:t>
            </w:r>
            <w:r>
              <w:rPr>
                <w:rFonts w:ascii="Calibri" w:eastAsia="Calibri" w:hAnsi="Calibri" w:cs="Calibri"/>
                <w:szCs w:val="20"/>
              </w:rPr>
              <w:t>iepełno sprawnościami</w:t>
            </w:r>
          </w:p>
          <w:p w:rsidR="00C358A1" w:rsidRPr="008B1CFF" w:rsidRDefault="00C358A1" w:rsidP="001A036F">
            <w:pPr>
              <w:jc w:val="both"/>
              <w:rPr>
                <w:rFonts w:ascii="Calibri" w:eastAsia="Calibri" w:hAnsi="Calibri" w:cs="Calibri"/>
                <w:szCs w:val="20"/>
              </w:rPr>
            </w:pPr>
          </w:p>
          <w:p w:rsidR="00C358A1" w:rsidRDefault="00C358A1" w:rsidP="001A036F">
            <w:pPr>
              <w:jc w:val="both"/>
              <w:rPr>
                <w:rFonts w:ascii="Calibri" w:eastAsia="Calibri" w:hAnsi="Calibri" w:cs="Calibri"/>
                <w:szCs w:val="20"/>
              </w:rPr>
            </w:pPr>
            <w:r w:rsidRPr="008B1CFF">
              <w:rPr>
                <w:rFonts w:ascii="Calibri" w:eastAsia="Calibri" w:hAnsi="Calibri" w:cs="Calibri"/>
                <w:szCs w:val="20"/>
              </w:rPr>
              <w:t>Rezultaty:</w:t>
            </w:r>
          </w:p>
          <w:p w:rsidR="00C358A1" w:rsidRPr="008B1CFF" w:rsidRDefault="00C358A1" w:rsidP="001A036F">
            <w:pPr>
              <w:jc w:val="both"/>
              <w:rPr>
                <w:rFonts w:ascii="Calibri" w:eastAsia="Calibri" w:hAnsi="Calibri" w:cs="Calibri"/>
                <w:szCs w:val="20"/>
              </w:rPr>
            </w:pPr>
            <w:r>
              <w:rPr>
                <w:rFonts w:ascii="Calibri" w:eastAsia="Calibri" w:hAnsi="Calibri" w:cs="Calibri"/>
                <w:szCs w:val="20"/>
              </w:rPr>
              <w:t xml:space="preserve">- </w:t>
            </w:r>
            <w:r w:rsidRPr="00F96D03">
              <w:rPr>
                <w:rFonts w:ascii="Calibri" w:eastAsia="Calibri" w:hAnsi="Calibri" w:cs="Calibri"/>
                <w:szCs w:val="20"/>
              </w:rPr>
              <w:t>liczba osób korzystających</w:t>
            </w:r>
            <w:r w:rsidR="000724F2" w:rsidRPr="00F96D03">
              <w:rPr>
                <w:rFonts w:ascii="Calibri" w:eastAsia="Calibri" w:hAnsi="Calibri" w:cs="Calibri"/>
                <w:szCs w:val="20"/>
              </w:rPr>
              <w:t xml:space="preserve"> z</w:t>
            </w:r>
            <w:r w:rsidR="000724F2">
              <w:rPr>
                <w:rFonts w:ascii="Calibri" w:eastAsia="Calibri" w:hAnsi="Calibri" w:cs="Calibri"/>
                <w:szCs w:val="20"/>
              </w:rPr>
              <w:t> </w:t>
            </w:r>
            <w:r w:rsidRPr="00F96D03">
              <w:rPr>
                <w:rFonts w:ascii="Calibri" w:eastAsia="Calibri" w:hAnsi="Calibri" w:cs="Calibri"/>
                <w:szCs w:val="20"/>
              </w:rPr>
              <w:t>infrastruktury wspartej</w:t>
            </w:r>
            <w:r w:rsidR="000724F2" w:rsidRPr="00F96D03">
              <w:rPr>
                <w:rFonts w:ascii="Calibri" w:eastAsia="Calibri" w:hAnsi="Calibri" w:cs="Calibri"/>
                <w:szCs w:val="20"/>
              </w:rPr>
              <w:t xml:space="preserve"> w</w:t>
            </w:r>
            <w:r w:rsidR="000724F2">
              <w:rPr>
                <w:rFonts w:ascii="Calibri" w:eastAsia="Calibri" w:hAnsi="Calibri" w:cs="Calibri"/>
                <w:szCs w:val="20"/>
              </w:rPr>
              <w:t> </w:t>
            </w:r>
            <w:r w:rsidRPr="00F96D03">
              <w:rPr>
                <w:rFonts w:ascii="Calibri" w:eastAsia="Calibri" w:hAnsi="Calibri" w:cs="Calibri"/>
                <w:szCs w:val="20"/>
              </w:rPr>
              <w:t>wyniku realizacji projektu</w:t>
            </w:r>
          </w:p>
          <w:p w:rsidR="00C358A1" w:rsidRPr="00D81582" w:rsidRDefault="00C358A1" w:rsidP="001A036F">
            <w:pPr>
              <w:jc w:val="both"/>
              <w:rPr>
                <w:rFonts w:ascii="Calibri" w:eastAsia="Calibri" w:hAnsi="Calibri" w:cs="Calibri"/>
                <w:szCs w:val="20"/>
              </w:rPr>
            </w:pPr>
            <w:r>
              <w:rPr>
                <w:rFonts w:ascii="Calibri" w:eastAsia="Calibri" w:hAnsi="Calibri" w:cs="Calibri"/>
                <w:szCs w:val="20"/>
              </w:rPr>
              <w:lastRenderedPageBreak/>
              <w:t>Zakłada się w</w:t>
            </w:r>
            <w:r w:rsidRPr="008B1CFF">
              <w:rPr>
                <w:rFonts w:ascii="Calibri" w:eastAsia="Calibri" w:hAnsi="Calibri" w:cs="Calibri"/>
                <w:szCs w:val="20"/>
              </w:rPr>
              <w:t>zrost oczekiwanej liczby odwiedzin</w:t>
            </w:r>
            <w:r w:rsidR="000724F2" w:rsidRPr="008B1CFF">
              <w:rPr>
                <w:rFonts w:ascii="Calibri" w:eastAsia="Calibri" w:hAnsi="Calibri" w:cs="Calibri"/>
                <w:szCs w:val="20"/>
              </w:rPr>
              <w:t xml:space="preserve"> w</w:t>
            </w:r>
            <w:r w:rsidR="000724F2">
              <w:rPr>
                <w:rFonts w:ascii="Calibri" w:eastAsia="Calibri" w:hAnsi="Calibri" w:cs="Calibri"/>
                <w:szCs w:val="20"/>
              </w:rPr>
              <w:t> </w:t>
            </w:r>
            <w:r w:rsidRPr="008B1CFF">
              <w:rPr>
                <w:rFonts w:ascii="Calibri" w:eastAsia="Calibri" w:hAnsi="Calibri" w:cs="Calibri"/>
                <w:szCs w:val="20"/>
              </w:rPr>
              <w:t>objętych wsparciem miejscach należących; do dziedzictwa kulturalnego</w:t>
            </w:r>
            <w:r w:rsidR="000724F2" w:rsidRPr="008B1CFF">
              <w:rPr>
                <w:rFonts w:ascii="Calibri" w:eastAsia="Calibri" w:hAnsi="Calibri" w:cs="Calibri"/>
                <w:szCs w:val="20"/>
              </w:rPr>
              <w:t xml:space="preserve"> i</w:t>
            </w:r>
            <w:r w:rsidR="000724F2">
              <w:rPr>
                <w:rFonts w:ascii="Calibri" w:eastAsia="Calibri" w:hAnsi="Calibri" w:cs="Calibri"/>
                <w:szCs w:val="20"/>
              </w:rPr>
              <w:t> </w:t>
            </w:r>
            <w:r w:rsidRPr="008B1CFF">
              <w:rPr>
                <w:rFonts w:ascii="Calibri" w:eastAsia="Calibri" w:hAnsi="Calibri" w:cs="Calibri"/>
                <w:szCs w:val="20"/>
              </w:rPr>
              <w:t>naturalnego} oraz sta</w:t>
            </w:r>
            <w:r>
              <w:rPr>
                <w:rFonts w:ascii="Calibri" w:eastAsia="Calibri" w:hAnsi="Calibri" w:cs="Calibri"/>
                <w:szCs w:val="20"/>
              </w:rPr>
              <w:t>nowiących atrakcje turystyczne.</w:t>
            </w:r>
          </w:p>
        </w:tc>
      </w:tr>
      <w:tr w:rsidR="00C358A1" w:rsidRPr="00502054" w:rsidTr="001A036F">
        <w:trPr>
          <w:trHeight w:val="584"/>
        </w:trPr>
        <w:tc>
          <w:tcPr>
            <w:tcW w:w="2547" w:type="dxa"/>
            <w:vAlign w:val="center"/>
          </w:tcPr>
          <w:p w:rsidR="00C358A1" w:rsidRDefault="00C358A1"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C358A1" w:rsidRPr="00546550" w:rsidRDefault="00C358A1" w:rsidP="00451062">
            <w:pPr>
              <w:pStyle w:val="Akapitzlist"/>
              <w:numPr>
                <w:ilvl w:val="0"/>
                <w:numId w:val="51"/>
              </w:numPr>
              <w:ind w:left="323" w:hanging="323"/>
              <w:rPr>
                <w:rFonts w:cs="Arial"/>
                <w:color w:val="000000"/>
              </w:rPr>
            </w:pPr>
            <w:r w:rsidRPr="00546550">
              <w:rPr>
                <w:rFonts w:cs="Arial"/>
                <w:color w:val="000000"/>
              </w:rPr>
              <w:t>podniesienie poziomu aktywności społecznej mieszkańców</w:t>
            </w:r>
          </w:p>
          <w:p w:rsidR="00C358A1" w:rsidRPr="00546550" w:rsidRDefault="00C358A1" w:rsidP="00451062">
            <w:pPr>
              <w:pStyle w:val="Akapitzlist"/>
              <w:numPr>
                <w:ilvl w:val="0"/>
                <w:numId w:val="51"/>
              </w:numPr>
              <w:ind w:left="323" w:hanging="323"/>
              <w:rPr>
                <w:rFonts w:cs="Arial"/>
                <w:color w:val="000000"/>
              </w:rPr>
            </w:pPr>
            <w:r w:rsidRPr="00546550">
              <w:rPr>
                <w:rFonts w:cs="Arial"/>
                <w:color w:val="000000"/>
              </w:rPr>
              <w:t>poprawa dostępności oferty usług edukacyjno-kulturalnych dla dzieci</w:t>
            </w:r>
            <w:r w:rsidR="000724F2" w:rsidRPr="00546550">
              <w:rPr>
                <w:rFonts w:cs="Arial"/>
                <w:color w:val="000000"/>
              </w:rPr>
              <w:t xml:space="preserve"> i</w:t>
            </w:r>
            <w:r w:rsidR="000724F2">
              <w:rPr>
                <w:rFonts w:cs="Arial"/>
                <w:color w:val="000000"/>
              </w:rPr>
              <w:t> </w:t>
            </w:r>
            <w:r w:rsidRPr="00546550">
              <w:rPr>
                <w:rFonts w:cs="Arial"/>
                <w:color w:val="000000"/>
              </w:rPr>
              <w:t>młodzieży</w:t>
            </w:r>
          </w:p>
          <w:p w:rsidR="00C358A1" w:rsidRPr="00546550" w:rsidRDefault="00C358A1" w:rsidP="00451062">
            <w:pPr>
              <w:pStyle w:val="Akapitzlist"/>
              <w:numPr>
                <w:ilvl w:val="0"/>
                <w:numId w:val="51"/>
              </w:numPr>
              <w:ind w:left="323" w:hanging="323"/>
              <w:rPr>
                <w:rFonts w:cs="Arial"/>
                <w:color w:val="000000"/>
              </w:rPr>
            </w:pPr>
            <w:r w:rsidRPr="00546550">
              <w:rPr>
                <w:rFonts w:cs="Arial"/>
                <w:color w:val="000000"/>
              </w:rPr>
              <w:t>polepszenie jakości terenów publicznych</w:t>
            </w:r>
            <w:r w:rsidR="000724F2" w:rsidRPr="00546550">
              <w:rPr>
                <w:rFonts w:cs="Arial"/>
                <w:color w:val="000000"/>
              </w:rPr>
              <w:t xml:space="preserve"> i</w:t>
            </w:r>
            <w:r w:rsidR="000724F2">
              <w:rPr>
                <w:rFonts w:cs="Arial"/>
                <w:color w:val="000000"/>
              </w:rPr>
              <w:t> </w:t>
            </w:r>
            <w:r w:rsidRPr="00546550">
              <w:rPr>
                <w:rFonts w:cs="Arial"/>
                <w:color w:val="000000"/>
              </w:rPr>
              <w:t>zieleni miejskiej</w:t>
            </w:r>
          </w:p>
          <w:p w:rsidR="00C358A1" w:rsidRPr="00546550" w:rsidRDefault="00C358A1" w:rsidP="00451062">
            <w:pPr>
              <w:pStyle w:val="Akapitzlist"/>
              <w:numPr>
                <w:ilvl w:val="0"/>
                <w:numId w:val="51"/>
              </w:numPr>
              <w:ind w:left="323" w:hanging="323"/>
              <w:rPr>
                <w:rFonts w:cs="Arial"/>
                <w:color w:val="000000"/>
              </w:rPr>
            </w:pPr>
            <w:r w:rsidRPr="00546550">
              <w:rPr>
                <w:rFonts w:cs="Arial"/>
                <w:color w:val="000000"/>
              </w:rPr>
              <w:t>modernizacja/rozbudowa infrastruktury społecznej (obiektów kultury, edukacji, sportu, rekreacji, zdrowia, usług społecznych itd.) dla poprawy dostępu do podstawowych usług</w:t>
            </w:r>
          </w:p>
          <w:p w:rsidR="00C358A1" w:rsidRPr="008B1CFF" w:rsidRDefault="00C358A1" w:rsidP="00451062">
            <w:pPr>
              <w:pStyle w:val="Akapitzlist"/>
              <w:numPr>
                <w:ilvl w:val="0"/>
                <w:numId w:val="51"/>
              </w:numPr>
              <w:ind w:left="323" w:hanging="323"/>
              <w:rPr>
                <w:rFonts w:ascii="Calibri" w:eastAsia="Calibri" w:hAnsi="Calibri" w:cs="Calibri"/>
                <w:szCs w:val="20"/>
              </w:rPr>
            </w:pPr>
            <w:r w:rsidRPr="00546550">
              <w:rPr>
                <w:rFonts w:cs="Arial"/>
                <w:color w:val="000000"/>
              </w:rPr>
              <w:t>adaptacja/przekształcenie obiektów/terenów zdegradowanych,</w:t>
            </w:r>
            <w:r w:rsidR="000724F2" w:rsidRPr="00546550">
              <w:rPr>
                <w:rFonts w:cs="Arial"/>
                <w:color w:val="000000"/>
              </w:rPr>
              <w:t xml:space="preserve"> w</w:t>
            </w:r>
            <w:r w:rsidR="000724F2">
              <w:rPr>
                <w:rFonts w:cs="Arial"/>
                <w:color w:val="000000"/>
              </w:rPr>
              <w:t> </w:t>
            </w:r>
            <w:r w:rsidRPr="00546550">
              <w:rPr>
                <w:rFonts w:cs="Arial"/>
                <w:color w:val="000000"/>
              </w:rPr>
              <w:t>celu przywrócenia lub nadania im nowych funkcji społecznych, kulturalnych, gospodarczych, edukacyjnych lub rekreacyjnych</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C358A1" w:rsidRPr="00600124" w:rsidRDefault="00C358A1" w:rsidP="001A036F">
            <w:pPr>
              <w:rPr>
                <w:rFonts w:ascii="Calibri" w:eastAsia="Calibri" w:hAnsi="Calibri" w:cs="Calibri"/>
                <w:szCs w:val="20"/>
              </w:rPr>
            </w:pPr>
            <w:r>
              <w:rPr>
                <w:rFonts w:ascii="Calibri" w:eastAsia="Calibri" w:hAnsi="Calibri" w:cs="Calibri"/>
                <w:szCs w:val="20"/>
              </w:rPr>
              <w:t>11,2 mln zł</w:t>
            </w:r>
          </w:p>
        </w:tc>
      </w:tr>
      <w:tr w:rsidR="00C358A1" w:rsidRPr="00502054" w:rsidTr="001A036F">
        <w:trPr>
          <w:trHeight w:val="584"/>
        </w:trPr>
        <w:tc>
          <w:tcPr>
            <w:tcW w:w="2547" w:type="dxa"/>
            <w:vAlign w:val="center"/>
            <w:hideMark/>
          </w:tcPr>
          <w:p w:rsidR="00C358A1" w:rsidRPr="00502054" w:rsidRDefault="00C358A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C358A1" w:rsidRPr="00393250" w:rsidRDefault="002D0C38" w:rsidP="001A036F">
            <w:pPr>
              <w:rPr>
                <w:rFonts w:ascii="Calibri" w:eastAsia="Calibri" w:hAnsi="Calibri" w:cs="Calibri"/>
                <w:szCs w:val="20"/>
              </w:rPr>
            </w:pPr>
            <w:r>
              <w:rPr>
                <w:rFonts w:ascii="Calibri" w:eastAsia="Calibri" w:hAnsi="Calibri" w:cs="Calibri"/>
                <w:szCs w:val="20"/>
              </w:rPr>
              <w:t>2018-2021</w:t>
            </w:r>
          </w:p>
        </w:tc>
      </w:tr>
    </w:tbl>
    <w:p w:rsidR="00FF1B8D" w:rsidRDefault="00FF1B8D" w:rsidP="00F40577"/>
    <w:tbl>
      <w:tblPr>
        <w:tblStyle w:val="Tabelasiatki1jasnaakcent1"/>
        <w:tblW w:w="0" w:type="auto"/>
        <w:tblLook w:val="0420" w:firstRow="1" w:lastRow="0" w:firstColumn="0" w:lastColumn="0" w:noHBand="0" w:noVBand="1"/>
      </w:tblPr>
      <w:tblGrid>
        <w:gridCol w:w="2547"/>
        <w:gridCol w:w="6515"/>
      </w:tblGrid>
      <w:tr w:rsidR="00A91573" w:rsidRPr="009F5585"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A91573" w:rsidRPr="00502054" w:rsidRDefault="00A91573"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A91573" w:rsidRPr="009F5585" w:rsidRDefault="00A91573" w:rsidP="00234DDD">
            <w:pPr>
              <w:jc w:val="both"/>
              <w:rPr>
                <w:rFonts w:ascii="Calibri" w:eastAsia="Calibri" w:hAnsi="Calibri" w:cs="Calibri"/>
                <w:szCs w:val="20"/>
              </w:rPr>
            </w:pPr>
            <w:r>
              <w:rPr>
                <w:rFonts w:ascii="Calibri" w:eastAsia="Calibri" w:hAnsi="Calibri" w:cs="Calibri"/>
                <w:b w:val="0"/>
                <w:bCs w:val="0"/>
                <w:szCs w:val="20"/>
              </w:rPr>
              <w:t>2</w:t>
            </w:r>
            <w:r w:rsidRPr="009F5585">
              <w:rPr>
                <w:rFonts w:ascii="Calibri" w:eastAsia="Calibri" w:hAnsi="Calibri" w:cs="Calibri"/>
                <w:b w:val="0"/>
                <w:bCs w:val="0"/>
                <w:szCs w:val="20"/>
              </w:rPr>
              <w:t>.</w:t>
            </w:r>
            <w:r w:rsidR="00C120B4">
              <w:rPr>
                <w:rFonts w:ascii="Calibri" w:eastAsia="Calibri" w:hAnsi="Calibri" w:cs="Calibri"/>
                <w:szCs w:val="20"/>
              </w:rPr>
              <w:t>5</w:t>
            </w:r>
            <w:r>
              <w:rPr>
                <w:rFonts w:ascii="Calibri" w:eastAsia="Calibri" w:hAnsi="Calibri" w:cs="Calibri"/>
                <w:szCs w:val="20"/>
              </w:rPr>
              <w:t xml:space="preserve">. </w:t>
            </w:r>
            <w:r w:rsidRPr="009F5585">
              <w:rPr>
                <w:rFonts w:cs="Arial"/>
              </w:rPr>
              <w:t>Wzmocnienie potencjału Muzeum</w:t>
            </w:r>
            <w:r w:rsidR="000724F2" w:rsidRPr="009F5585">
              <w:rPr>
                <w:rFonts w:cs="Arial"/>
              </w:rPr>
              <w:t xml:space="preserve"> w</w:t>
            </w:r>
            <w:r w:rsidR="000724F2">
              <w:rPr>
                <w:rFonts w:cs="Arial"/>
              </w:rPr>
              <w:t> </w:t>
            </w:r>
            <w:r w:rsidRPr="009F5585">
              <w:rPr>
                <w:rFonts w:cs="Arial"/>
              </w:rPr>
              <w:t>Koszalinie poprzez remont</w:t>
            </w:r>
            <w:r w:rsidR="000724F2" w:rsidRPr="009F5585">
              <w:rPr>
                <w:rFonts w:cs="Arial"/>
              </w:rPr>
              <w:t xml:space="preserve"> i</w:t>
            </w:r>
            <w:r w:rsidR="000724F2">
              <w:rPr>
                <w:rFonts w:cs="Arial"/>
              </w:rPr>
              <w:t> </w:t>
            </w:r>
            <w:r w:rsidRPr="009F5585">
              <w:rPr>
                <w:rFonts w:cs="Arial"/>
              </w:rPr>
              <w:t>modernizację najwyższej kondygnacji budynku głównego</w:t>
            </w:r>
          </w:p>
        </w:tc>
      </w:tr>
      <w:tr w:rsidR="00A91573" w:rsidRPr="00502054" w:rsidTr="001A036F">
        <w:trPr>
          <w:trHeight w:val="584"/>
        </w:trPr>
        <w:tc>
          <w:tcPr>
            <w:tcW w:w="2547" w:type="dxa"/>
            <w:vAlign w:val="center"/>
          </w:tcPr>
          <w:p w:rsidR="00A91573" w:rsidRPr="00680FB1" w:rsidRDefault="00A91573"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4513A2" w:rsidRPr="004513A2" w:rsidRDefault="004513A2" w:rsidP="004513A2">
            <w:pPr>
              <w:jc w:val="both"/>
              <w:rPr>
                <w:rFonts w:ascii="Calibri" w:eastAsia="Calibri" w:hAnsi="Calibri" w:cs="Calibri"/>
                <w:bCs/>
                <w:szCs w:val="20"/>
              </w:rPr>
            </w:pPr>
            <w:r w:rsidRPr="004513A2">
              <w:rPr>
                <w:rFonts w:ascii="Calibri" w:eastAsia="Calibri" w:hAnsi="Calibri" w:cs="Calibri"/>
                <w:bCs/>
                <w:szCs w:val="20"/>
              </w:rPr>
              <w:t>Cel szczegółowy 2: Wzrost dostępności i jakości usług kultury, edukacji, sportu i rekreacji w obszarze rewitalizacji</w:t>
            </w:r>
          </w:p>
          <w:p w:rsidR="00A91573" w:rsidRPr="00502054" w:rsidRDefault="004513A2" w:rsidP="004513A2">
            <w:pPr>
              <w:jc w:val="both"/>
              <w:rPr>
                <w:rFonts w:ascii="Calibri" w:eastAsia="Calibri" w:hAnsi="Calibri" w:cs="Calibri"/>
                <w:b/>
                <w:bCs/>
                <w:szCs w:val="20"/>
              </w:rPr>
            </w:pPr>
            <w:r w:rsidRPr="004513A2">
              <w:rPr>
                <w:rFonts w:ascii="Calibri" w:eastAsia="Calibri" w:hAnsi="Calibri" w:cs="Calibri"/>
                <w:bCs/>
                <w:szCs w:val="20"/>
              </w:rPr>
              <w:t>Cel szczegółowy 6: Ochrona dziedzictwa kulturowego Koszalina, adaptacja i modernizacja zabytków</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A91573" w:rsidRDefault="00A91573" w:rsidP="001A036F">
            <w:pPr>
              <w:snapToGrid w:val="0"/>
            </w:pPr>
            <w:r>
              <w:rPr>
                <w:rFonts w:cs="Arial"/>
              </w:rPr>
              <w:t>Muzeum</w:t>
            </w:r>
            <w:r w:rsidR="000724F2">
              <w:rPr>
                <w:rFonts w:cs="Arial"/>
              </w:rPr>
              <w:t xml:space="preserve"> w </w:t>
            </w:r>
            <w:r>
              <w:rPr>
                <w:rFonts w:cs="Arial"/>
              </w:rPr>
              <w:t xml:space="preserve">Koszalinie, ul. Młyńska 37-39, </w:t>
            </w:r>
          </w:p>
          <w:p w:rsidR="00A91573" w:rsidRPr="00502054" w:rsidRDefault="00A91573" w:rsidP="001A036F">
            <w:pPr>
              <w:rPr>
                <w:rFonts w:ascii="Calibri" w:eastAsia="Calibri" w:hAnsi="Calibri" w:cs="Calibri"/>
                <w:b/>
                <w:szCs w:val="20"/>
              </w:rPr>
            </w:pPr>
            <w:r>
              <w:rPr>
                <w:rFonts w:cs="Arial"/>
              </w:rPr>
              <w:t>75-420 Koszalin,</w:t>
            </w:r>
          </w:p>
        </w:tc>
      </w:tr>
      <w:tr w:rsidR="00A91573" w:rsidRPr="007F308F"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A91573" w:rsidRPr="007F308F" w:rsidRDefault="00A91573" w:rsidP="001A036F">
            <w:pPr>
              <w:jc w:val="both"/>
              <w:rPr>
                <w:rFonts w:cs="Arial"/>
              </w:rPr>
            </w:pPr>
            <w:r>
              <w:rPr>
                <w:rFonts w:cs="Arial"/>
              </w:rPr>
              <w:t>zespół budynków dawnego młyna miejskiego, ulica Młyńska 37-39, 75-420 Koszalin</w:t>
            </w:r>
          </w:p>
        </w:tc>
      </w:tr>
      <w:tr w:rsidR="00A91573" w:rsidRPr="00102979"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A91573" w:rsidRDefault="00A91573" w:rsidP="001A036F">
            <w:pPr>
              <w:snapToGrid w:val="0"/>
              <w:jc w:val="both"/>
            </w:pPr>
            <w:r>
              <w:rPr>
                <w:rFonts w:cs="Arial"/>
              </w:rPr>
              <w:t>W ramach realizacji zadania należy przygotować projekt wymiany istniejącego pokrycia dachowego</w:t>
            </w:r>
            <w:r w:rsidR="000724F2">
              <w:rPr>
                <w:rFonts w:cs="Arial"/>
              </w:rPr>
              <w:t xml:space="preserve"> z </w:t>
            </w:r>
            <w:r>
              <w:rPr>
                <w:rFonts w:cs="Arial"/>
              </w:rPr>
              <w:t>elementami konstrukcyjnymi więźby dachowej. Zadanie zakłada także montaż wentylacji nawiewno-wywiewnej na kondygnacji poddasza użytkowego oraz klimatyzacji pomieszczeń sali wystawowej</w:t>
            </w:r>
            <w:r w:rsidR="000724F2">
              <w:rPr>
                <w:rFonts w:cs="Arial"/>
              </w:rPr>
              <w:t xml:space="preserve"> i </w:t>
            </w:r>
            <w:r>
              <w:rPr>
                <w:rFonts w:cs="Arial"/>
              </w:rPr>
              <w:t>pomieszczeń magazynowych</w:t>
            </w:r>
            <w:r w:rsidR="000724F2">
              <w:rPr>
                <w:rFonts w:cs="Arial"/>
              </w:rPr>
              <w:t xml:space="preserve"> z </w:t>
            </w:r>
            <w:r>
              <w:rPr>
                <w:rFonts w:cs="Arial"/>
              </w:rPr>
              <w:t>eksponatami ,</w:t>
            </w:r>
            <w:r w:rsidR="000724F2">
              <w:rPr>
                <w:rFonts w:cs="Arial"/>
              </w:rPr>
              <w:t xml:space="preserve"> a </w:t>
            </w:r>
            <w:r>
              <w:rPr>
                <w:rFonts w:cs="Arial"/>
              </w:rPr>
              <w:t xml:space="preserve">także biur na kondygnacji poddasza użytkowego. </w:t>
            </w:r>
          </w:p>
          <w:p w:rsidR="00A91573" w:rsidRPr="00102979" w:rsidRDefault="00A91573" w:rsidP="001A036F">
            <w:pPr>
              <w:jc w:val="both"/>
              <w:rPr>
                <w:rFonts w:cs="Arial"/>
              </w:rPr>
            </w:pPr>
            <w:r>
              <w:rPr>
                <w:rFonts w:cs="Arial"/>
              </w:rPr>
              <w:t>Wymiana</w:t>
            </w:r>
            <w:r w:rsidR="000724F2">
              <w:rPr>
                <w:rFonts w:cs="Arial"/>
              </w:rPr>
              <w:t xml:space="preserve"> i </w:t>
            </w:r>
            <w:r>
              <w:rPr>
                <w:rFonts w:cs="Arial"/>
              </w:rPr>
              <w:t xml:space="preserve">docieplenie pokrycia dachowego pozwoli zmniejszyć zapotrzebowanie na energię cieplną. </w:t>
            </w:r>
            <w:r>
              <w:rPr>
                <w:rFonts w:cs="Arial"/>
                <w:color w:val="000000"/>
              </w:rPr>
              <w:t>Realizacja projektu wzmocni potencjał instytucji. Polepszy warunki przechowywania</w:t>
            </w:r>
            <w:r w:rsidR="000724F2">
              <w:rPr>
                <w:rFonts w:cs="Arial"/>
                <w:color w:val="000000"/>
              </w:rPr>
              <w:t xml:space="preserve"> i </w:t>
            </w:r>
            <w:r>
              <w:rPr>
                <w:rFonts w:cs="Arial"/>
                <w:color w:val="000000"/>
              </w:rPr>
              <w:t>eksponowania zbiorów oraz zwiększy ich bezpieczeństwo (montaż jednego hydrantu przeciwpożarowego</w:t>
            </w:r>
            <w:r w:rsidR="000724F2">
              <w:rPr>
                <w:rFonts w:cs="Arial"/>
                <w:color w:val="000000"/>
              </w:rPr>
              <w:t xml:space="preserve"> i </w:t>
            </w:r>
            <w:r>
              <w:rPr>
                <w:rFonts w:cs="Arial"/>
                <w:color w:val="000000"/>
              </w:rPr>
              <w:t xml:space="preserve">dwóch urządzeń oddymiających). </w:t>
            </w:r>
          </w:p>
        </w:tc>
      </w:tr>
      <w:tr w:rsidR="00A91573" w:rsidTr="001A036F">
        <w:trPr>
          <w:trHeight w:val="584"/>
        </w:trPr>
        <w:tc>
          <w:tcPr>
            <w:tcW w:w="2547" w:type="dxa"/>
            <w:vAlign w:val="center"/>
          </w:tcPr>
          <w:p w:rsidR="00A91573" w:rsidRPr="00502054" w:rsidRDefault="00A91573"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A91573" w:rsidRDefault="00A91573" w:rsidP="001A036F">
            <w:pPr>
              <w:pStyle w:val="Default"/>
              <w:snapToGrid w:val="0"/>
              <w:jc w:val="both"/>
            </w:pPr>
            <w:r>
              <w:rPr>
                <w:sz w:val="22"/>
                <w:szCs w:val="22"/>
              </w:rPr>
              <w:t>Zespół budynków dawnego młyna miejskiego to jeden</w:t>
            </w:r>
            <w:r w:rsidR="000724F2">
              <w:rPr>
                <w:sz w:val="22"/>
                <w:szCs w:val="22"/>
              </w:rPr>
              <w:t xml:space="preserve"> z </w:t>
            </w:r>
            <w:r>
              <w:rPr>
                <w:sz w:val="22"/>
                <w:szCs w:val="22"/>
              </w:rPr>
              <w:t>najcenniejszych obiektów zabytkowych Koszalina.</w:t>
            </w:r>
            <w:r w:rsidR="000724F2">
              <w:rPr>
                <w:sz w:val="22"/>
                <w:szCs w:val="22"/>
              </w:rPr>
              <w:t xml:space="preserve"> W </w:t>
            </w:r>
            <w:r>
              <w:rPr>
                <w:sz w:val="22"/>
                <w:szCs w:val="22"/>
              </w:rPr>
              <w:t>ciągu ostatnich kilkunastu lat</w:t>
            </w:r>
            <w:r w:rsidR="000724F2">
              <w:rPr>
                <w:sz w:val="22"/>
                <w:szCs w:val="22"/>
              </w:rPr>
              <w:t xml:space="preserve"> w </w:t>
            </w:r>
            <w:r>
              <w:rPr>
                <w:sz w:val="22"/>
                <w:szCs w:val="22"/>
              </w:rPr>
              <w:t>obiekcie przeprowadzono szereg prac remontowych. Najwyższa kondygnacja budynku wymaga jednak gruntownej modernizacji – konstrukcja dachowa jest nieszczelna</w:t>
            </w:r>
            <w:r w:rsidR="000724F2">
              <w:rPr>
                <w:sz w:val="22"/>
                <w:szCs w:val="22"/>
              </w:rPr>
              <w:t xml:space="preserve"> i </w:t>
            </w:r>
            <w:r>
              <w:rPr>
                <w:sz w:val="22"/>
                <w:szCs w:val="22"/>
              </w:rPr>
              <w:t xml:space="preserve">nie jest docieplona. </w:t>
            </w:r>
          </w:p>
          <w:p w:rsidR="00A91573" w:rsidRDefault="00A91573" w:rsidP="001A036F">
            <w:pPr>
              <w:jc w:val="both"/>
              <w:rPr>
                <w:rFonts w:ascii="Calibri" w:eastAsia="Calibri" w:hAnsi="Calibri" w:cs="Calibri"/>
                <w:szCs w:val="20"/>
              </w:rPr>
            </w:pPr>
            <w:r>
              <w:rPr>
                <w:rFonts w:ascii="Calibri" w:hAnsi="Calibri" w:cs="Calibri"/>
              </w:rPr>
              <w:t>Konieczna jest wymiana połaci dachu wraz</w:t>
            </w:r>
            <w:r w:rsidR="000724F2">
              <w:rPr>
                <w:rFonts w:ascii="Calibri" w:hAnsi="Calibri" w:cs="Calibri"/>
              </w:rPr>
              <w:t xml:space="preserve"> z </w:t>
            </w:r>
            <w:r>
              <w:rPr>
                <w:rFonts w:ascii="Calibri" w:hAnsi="Calibri" w:cs="Calibri"/>
              </w:rPr>
              <w:t>jego dociepleniem oraz przebudowa</w:t>
            </w:r>
            <w:r w:rsidR="000724F2">
              <w:rPr>
                <w:rFonts w:ascii="Calibri" w:hAnsi="Calibri" w:cs="Calibri"/>
              </w:rPr>
              <w:t xml:space="preserve"> i </w:t>
            </w:r>
            <w:r>
              <w:rPr>
                <w:rFonts w:ascii="Calibri" w:hAnsi="Calibri" w:cs="Calibri"/>
              </w:rPr>
              <w:t>wymiana elementów konstrukcyjnych więźby dachowej. Niezbędny jest także montaż klimatyzacji</w:t>
            </w:r>
            <w:r w:rsidR="000724F2">
              <w:rPr>
                <w:rFonts w:ascii="Calibri" w:hAnsi="Calibri" w:cs="Calibri"/>
              </w:rPr>
              <w:t xml:space="preserve"> w </w:t>
            </w:r>
            <w:r>
              <w:rPr>
                <w:rFonts w:ascii="Calibri" w:hAnsi="Calibri" w:cs="Calibri"/>
              </w:rPr>
              <w:t xml:space="preserve">sali wystawowej usytuowanej na najwyższej kondygnacji budynku oraz zlokalizowanych </w:t>
            </w:r>
            <w:r>
              <w:rPr>
                <w:rFonts w:ascii="Calibri" w:hAnsi="Calibri" w:cs="Calibri"/>
              </w:rPr>
              <w:lastRenderedPageBreak/>
              <w:t>na poddaszu magazynów</w:t>
            </w:r>
            <w:r w:rsidR="000724F2">
              <w:rPr>
                <w:rFonts w:ascii="Calibri" w:hAnsi="Calibri" w:cs="Calibri"/>
              </w:rPr>
              <w:t xml:space="preserve"> i </w:t>
            </w:r>
            <w:r>
              <w:rPr>
                <w:rFonts w:ascii="Calibri" w:hAnsi="Calibri" w:cs="Calibri"/>
              </w:rPr>
              <w:t>pracowni. Zadanie zakłada także montaż urządzeń zwiększających bezpieczeństwo (hydranty przeciwpożarowe, urządzenia oddymiające).</w:t>
            </w:r>
          </w:p>
        </w:tc>
      </w:tr>
      <w:tr w:rsidR="00A91573" w:rsidRPr="00D81582"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A91573" w:rsidRDefault="00A91573" w:rsidP="001A036F">
            <w:r>
              <w:rPr>
                <w:rFonts w:cs="Arial"/>
                <w:color w:val="000000"/>
              </w:rPr>
              <w:t>Produkty:</w:t>
            </w:r>
          </w:p>
          <w:p w:rsidR="00A91573" w:rsidRPr="00102979" w:rsidRDefault="00A91573" w:rsidP="001A036F">
            <w:pPr>
              <w:rPr>
                <w:rFonts w:cs="Arial"/>
                <w:color w:val="000000"/>
              </w:rPr>
            </w:pPr>
            <w:r>
              <w:rPr>
                <w:rFonts w:cs="Arial"/>
                <w:color w:val="000000"/>
              </w:rPr>
              <w:t xml:space="preserve">- </w:t>
            </w:r>
            <w:r w:rsidRPr="00102979">
              <w:rPr>
                <w:rFonts w:cs="Arial"/>
                <w:color w:val="000000"/>
              </w:rPr>
              <w:t>powierzchnia przebudowy/rozbudowy/modernizacji</w:t>
            </w:r>
            <w:r>
              <w:rPr>
                <w:rFonts w:cs="Arial"/>
                <w:color w:val="000000"/>
              </w:rPr>
              <w:t>: wymiana dachu</w:t>
            </w:r>
            <w:r w:rsidR="000724F2">
              <w:rPr>
                <w:rFonts w:cs="Arial"/>
                <w:color w:val="000000"/>
              </w:rPr>
              <w:t xml:space="preserve"> o </w:t>
            </w:r>
            <w:r>
              <w:rPr>
                <w:rFonts w:cs="Arial"/>
                <w:color w:val="000000"/>
              </w:rPr>
              <w:t>powierzchni około 850 metrów kw. oraz montaż klimatyzacji</w:t>
            </w:r>
            <w:r w:rsidR="000724F2">
              <w:rPr>
                <w:rFonts w:cs="Arial"/>
                <w:color w:val="000000"/>
              </w:rPr>
              <w:t xml:space="preserve"> w </w:t>
            </w:r>
            <w:r>
              <w:rPr>
                <w:rFonts w:cs="Arial"/>
                <w:color w:val="000000"/>
              </w:rPr>
              <w:t>pomieszczeniach</w:t>
            </w:r>
            <w:r w:rsidR="000724F2">
              <w:rPr>
                <w:rFonts w:cs="Arial"/>
                <w:color w:val="000000"/>
              </w:rPr>
              <w:t xml:space="preserve"> o </w:t>
            </w:r>
            <w:r>
              <w:rPr>
                <w:rFonts w:cs="Arial"/>
                <w:color w:val="000000"/>
              </w:rPr>
              <w:t xml:space="preserve">powierzchni około 400 metrów kw. </w:t>
            </w:r>
          </w:p>
          <w:p w:rsidR="00A91573" w:rsidRDefault="00A91573" w:rsidP="001A036F">
            <w:pPr>
              <w:rPr>
                <w:rFonts w:cs="Arial"/>
                <w:color w:val="000000"/>
              </w:rPr>
            </w:pPr>
            <w:r>
              <w:rPr>
                <w:rFonts w:cs="Arial"/>
                <w:color w:val="000000"/>
              </w:rPr>
              <w:t xml:space="preserve">- </w:t>
            </w:r>
            <w:r w:rsidRPr="00102979">
              <w:rPr>
                <w:rFonts w:cs="Arial"/>
                <w:color w:val="000000"/>
              </w:rPr>
              <w:t>Liczba zabytków nieruchomych objętych wsparciem</w:t>
            </w:r>
            <w:r>
              <w:rPr>
                <w:rFonts w:cs="Arial"/>
                <w:color w:val="000000"/>
              </w:rPr>
              <w:t xml:space="preserve"> – 1</w:t>
            </w:r>
          </w:p>
          <w:p w:rsidR="00A91573" w:rsidRDefault="00A91573" w:rsidP="001A036F">
            <w:pPr>
              <w:rPr>
                <w:rFonts w:cs="Arial"/>
                <w:color w:val="000000"/>
              </w:rPr>
            </w:pPr>
          </w:p>
          <w:p w:rsidR="00A91573" w:rsidRDefault="00A91573" w:rsidP="001A036F">
            <w:pPr>
              <w:rPr>
                <w:rFonts w:cs="Arial"/>
                <w:color w:val="000000"/>
              </w:rPr>
            </w:pPr>
            <w:r>
              <w:rPr>
                <w:rFonts w:cs="Arial"/>
                <w:color w:val="000000"/>
              </w:rPr>
              <w:t xml:space="preserve">Rezultaty: </w:t>
            </w:r>
          </w:p>
          <w:p w:rsidR="00A91573" w:rsidRDefault="00A91573" w:rsidP="001A036F">
            <w:r>
              <w:rPr>
                <w:rFonts w:cs="Arial"/>
                <w:color w:val="000000"/>
              </w:rPr>
              <w:t xml:space="preserve">- </w:t>
            </w:r>
            <w:r w:rsidRPr="00102979">
              <w:rPr>
                <w:rFonts w:cs="Arial"/>
                <w:color w:val="000000"/>
              </w:rPr>
              <w:t>Ilość zaoszczędzonej energii elektrycznej</w:t>
            </w:r>
            <w:r>
              <w:rPr>
                <w:rFonts w:cs="Arial"/>
                <w:color w:val="000000"/>
              </w:rPr>
              <w:t>/ cieplnej – audyt energetyczny</w:t>
            </w:r>
          </w:p>
          <w:p w:rsidR="00A91573" w:rsidRDefault="00A91573" w:rsidP="001A036F">
            <w:r>
              <w:rPr>
                <w:rFonts w:cs="Arial"/>
                <w:color w:val="000000"/>
              </w:rPr>
              <w:t>Zakłada się że docieplenie stropu pozwoli</w:t>
            </w:r>
            <w:r w:rsidR="000724F2">
              <w:rPr>
                <w:rFonts w:cs="Arial"/>
                <w:color w:val="000000"/>
              </w:rPr>
              <w:t xml:space="preserve"> o </w:t>
            </w:r>
            <w:r>
              <w:rPr>
                <w:rFonts w:cs="Arial"/>
                <w:color w:val="000000"/>
              </w:rPr>
              <w:t xml:space="preserve">około 20 procent zmniejszyć straty ciepła. </w:t>
            </w:r>
          </w:p>
          <w:p w:rsidR="00A91573" w:rsidRPr="00D81582" w:rsidRDefault="00A91573" w:rsidP="004513A2">
            <w:pPr>
              <w:rPr>
                <w:rFonts w:ascii="Calibri" w:eastAsia="Calibri" w:hAnsi="Calibri" w:cs="Calibri"/>
                <w:szCs w:val="20"/>
              </w:rPr>
            </w:pPr>
            <w:r>
              <w:rPr>
                <w:rFonts w:ascii="Calibri" w:eastAsia="Calibri" w:hAnsi="Calibri" w:cs="Calibri"/>
                <w:szCs w:val="20"/>
              </w:rPr>
              <w:t xml:space="preserve">- </w:t>
            </w:r>
            <w:r w:rsidRPr="00102979">
              <w:rPr>
                <w:rFonts w:ascii="Calibri" w:eastAsia="Calibri" w:hAnsi="Calibri" w:cs="Calibri"/>
                <w:szCs w:val="20"/>
              </w:rPr>
              <w:t>liczba osób korzystających</w:t>
            </w:r>
            <w:r w:rsidR="000724F2" w:rsidRPr="00102979">
              <w:rPr>
                <w:rFonts w:ascii="Calibri" w:eastAsia="Calibri" w:hAnsi="Calibri" w:cs="Calibri"/>
                <w:szCs w:val="20"/>
              </w:rPr>
              <w:t xml:space="preserve"> z</w:t>
            </w:r>
            <w:r w:rsidR="000724F2">
              <w:rPr>
                <w:rFonts w:ascii="Calibri" w:eastAsia="Calibri" w:hAnsi="Calibri" w:cs="Calibri"/>
                <w:szCs w:val="20"/>
              </w:rPr>
              <w:t> </w:t>
            </w:r>
            <w:r w:rsidRPr="00102979">
              <w:rPr>
                <w:rFonts w:ascii="Calibri" w:eastAsia="Calibri" w:hAnsi="Calibri" w:cs="Calibri"/>
                <w:szCs w:val="20"/>
              </w:rPr>
              <w:t>przebudowanego/</w:t>
            </w:r>
            <w:r w:rsidR="004513A2">
              <w:rPr>
                <w:rFonts w:ascii="Calibri" w:eastAsia="Calibri" w:hAnsi="Calibri" w:cs="Calibri"/>
                <w:szCs w:val="20"/>
              </w:rPr>
              <w:t xml:space="preserve"> </w:t>
            </w:r>
            <w:r w:rsidRPr="00102979">
              <w:rPr>
                <w:rFonts w:ascii="Calibri" w:eastAsia="Calibri" w:hAnsi="Calibri" w:cs="Calibri"/>
                <w:szCs w:val="20"/>
              </w:rPr>
              <w:t>rozbudowanego/</w:t>
            </w:r>
            <w:r w:rsidR="004513A2">
              <w:rPr>
                <w:rFonts w:ascii="Calibri" w:eastAsia="Calibri" w:hAnsi="Calibri" w:cs="Calibri"/>
                <w:szCs w:val="20"/>
              </w:rPr>
              <w:t xml:space="preserve"> </w:t>
            </w:r>
            <w:r w:rsidRPr="00102979">
              <w:rPr>
                <w:rFonts w:ascii="Calibri" w:eastAsia="Calibri" w:hAnsi="Calibri" w:cs="Calibri"/>
                <w:szCs w:val="20"/>
              </w:rPr>
              <w:t>zmodernizowanego obiektu</w:t>
            </w:r>
          </w:p>
        </w:tc>
      </w:tr>
      <w:tr w:rsidR="00A91573" w:rsidRPr="00061E79" w:rsidTr="001A036F">
        <w:trPr>
          <w:trHeight w:val="584"/>
        </w:trPr>
        <w:tc>
          <w:tcPr>
            <w:tcW w:w="2547" w:type="dxa"/>
            <w:vAlign w:val="center"/>
          </w:tcPr>
          <w:p w:rsidR="00A91573" w:rsidRDefault="00A91573"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A91573" w:rsidRPr="00061E79" w:rsidRDefault="00A91573" w:rsidP="00451062">
            <w:pPr>
              <w:pStyle w:val="Akapitzlist"/>
              <w:numPr>
                <w:ilvl w:val="0"/>
                <w:numId w:val="51"/>
              </w:numPr>
              <w:ind w:left="323" w:hanging="323"/>
              <w:rPr>
                <w:rFonts w:cs="Arial"/>
                <w:color w:val="000000"/>
              </w:rPr>
            </w:pPr>
            <w:r w:rsidRPr="00061E79">
              <w:rPr>
                <w:rFonts w:cs="Arial"/>
                <w:color w:val="000000"/>
              </w:rPr>
              <w:t>zwiększenie stopnia integracji mieszkańców</w:t>
            </w:r>
          </w:p>
          <w:p w:rsidR="00A91573" w:rsidRPr="00061E79" w:rsidRDefault="00A91573" w:rsidP="00451062">
            <w:pPr>
              <w:pStyle w:val="Akapitzlist"/>
              <w:numPr>
                <w:ilvl w:val="0"/>
                <w:numId w:val="51"/>
              </w:numPr>
              <w:ind w:left="323" w:hanging="323"/>
              <w:rPr>
                <w:rFonts w:cs="Arial"/>
                <w:color w:val="000000"/>
              </w:rPr>
            </w:pPr>
            <w:r w:rsidRPr="00061E79">
              <w:rPr>
                <w:rFonts w:cs="Arial"/>
                <w:color w:val="000000"/>
              </w:rPr>
              <w:t>poprawa dostępności oferty usług edukacyjno-kulturalnych dla dzieci</w:t>
            </w:r>
            <w:r w:rsidR="000724F2" w:rsidRPr="00061E79">
              <w:rPr>
                <w:rFonts w:cs="Arial"/>
                <w:color w:val="000000"/>
              </w:rPr>
              <w:t xml:space="preserve"> i</w:t>
            </w:r>
            <w:r w:rsidR="000724F2">
              <w:rPr>
                <w:rFonts w:cs="Arial"/>
                <w:color w:val="000000"/>
              </w:rPr>
              <w:t> </w:t>
            </w:r>
            <w:r w:rsidRPr="00061E79">
              <w:rPr>
                <w:rFonts w:cs="Arial"/>
                <w:color w:val="000000"/>
              </w:rPr>
              <w:t>młodzieży oraz osób starszych</w:t>
            </w:r>
          </w:p>
          <w:p w:rsidR="00A91573" w:rsidRDefault="00A91573" w:rsidP="00451062">
            <w:pPr>
              <w:pStyle w:val="Akapitzlist"/>
              <w:numPr>
                <w:ilvl w:val="0"/>
                <w:numId w:val="51"/>
              </w:numPr>
              <w:ind w:left="323" w:hanging="323"/>
              <w:rPr>
                <w:rFonts w:cs="Arial"/>
                <w:color w:val="000000"/>
              </w:rPr>
            </w:pPr>
            <w:r>
              <w:rPr>
                <w:rFonts w:cs="Arial"/>
                <w:color w:val="000000"/>
              </w:rPr>
              <w:t>poprawa stanu bezpieczeństwa</w:t>
            </w:r>
            <w:r w:rsidR="000724F2">
              <w:rPr>
                <w:rFonts w:cs="Arial"/>
                <w:color w:val="000000"/>
              </w:rPr>
              <w:t xml:space="preserve"> i </w:t>
            </w:r>
            <w:r>
              <w:rPr>
                <w:rFonts w:cs="Arial"/>
                <w:color w:val="000000"/>
              </w:rPr>
              <w:t>porządku publicznego</w:t>
            </w:r>
          </w:p>
          <w:p w:rsidR="00A91573" w:rsidRDefault="00A91573" w:rsidP="00451062">
            <w:pPr>
              <w:pStyle w:val="Akapitzlist"/>
              <w:numPr>
                <w:ilvl w:val="0"/>
                <w:numId w:val="51"/>
              </w:numPr>
              <w:ind w:left="323" w:hanging="323"/>
              <w:rPr>
                <w:rFonts w:cs="Arial"/>
                <w:color w:val="000000"/>
              </w:rPr>
            </w:pPr>
            <w:r>
              <w:rPr>
                <w:rFonts w:cs="Arial"/>
                <w:color w:val="000000"/>
              </w:rPr>
              <w:t>poprawa energooszczędności budynków</w:t>
            </w:r>
          </w:p>
          <w:p w:rsidR="00A91573" w:rsidRDefault="00A91573" w:rsidP="00451062">
            <w:pPr>
              <w:pStyle w:val="Akapitzlist"/>
              <w:numPr>
                <w:ilvl w:val="0"/>
                <w:numId w:val="51"/>
              </w:numPr>
              <w:ind w:left="323" w:hanging="323"/>
              <w:rPr>
                <w:rFonts w:cs="Arial"/>
                <w:color w:val="000000"/>
              </w:rPr>
            </w:pPr>
            <w:r>
              <w:rPr>
                <w:rFonts w:cs="Arial"/>
                <w:color w:val="000000"/>
              </w:rPr>
              <w:t>modernizacja/rozbudowa infrastruktury społecznej (obiektów kultury, edukacji, sportu, rekreacji, zdrowia, usług społecznych itd.) dla poprawy dostępu do podstawowych usług</w:t>
            </w:r>
          </w:p>
          <w:p w:rsidR="00A91573" w:rsidRPr="00061E79" w:rsidRDefault="00A91573" w:rsidP="00451062">
            <w:pPr>
              <w:pStyle w:val="Akapitzlist"/>
              <w:numPr>
                <w:ilvl w:val="0"/>
                <w:numId w:val="51"/>
              </w:numPr>
              <w:ind w:left="323" w:hanging="323"/>
            </w:pPr>
            <w:r>
              <w:rPr>
                <w:rFonts w:cs="Arial"/>
                <w:color w:val="000000"/>
              </w:rPr>
              <w:t>poprawa stanu zachowania najważniejszych obiektów zabytkowych</w:t>
            </w:r>
            <w:r w:rsidR="000724F2">
              <w:rPr>
                <w:rFonts w:cs="Arial"/>
                <w:color w:val="000000"/>
              </w:rPr>
              <w:t xml:space="preserve"> w </w:t>
            </w:r>
            <w:r>
              <w:rPr>
                <w:rFonts w:cs="Arial"/>
                <w:color w:val="000000"/>
              </w:rPr>
              <w:t>mieście</w:t>
            </w:r>
          </w:p>
        </w:tc>
      </w:tr>
      <w:tr w:rsidR="00A91573" w:rsidRPr="0060012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A91573" w:rsidRPr="00600124" w:rsidRDefault="00A91573" w:rsidP="001A036F">
            <w:pPr>
              <w:rPr>
                <w:rFonts w:ascii="Calibri" w:eastAsia="Calibri" w:hAnsi="Calibri" w:cs="Calibri"/>
                <w:szCs w:val="20"/>
              </w:rPr>
            </w:pPr>
            <w:r>
              <w:rPr>
                <w:rFonts w:ascii="Calibri" w:eastAsia="Calibri" w:hAnsi="Calibri" w:cs="Calibri"/>
                <w:szCs w:val="20"/>
              </w:rPr>
              <w:t>1,2 mln zł</w:t>
            </w:r>
          </w:p>
        </w:tc>
      </w:tr>
      <w:tr w:rsidR="00A91573" w:rsidRPr="00393250"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A91573" w:rsidRPr="00393250" w:rsidRDefault="00E87414" w:rsidP="001A036F">
            <w:pPr>
              <w:rPr>
                <w:rFonts w:ascii="Calibri" w:eastAsia="Calibri" w:hAnsi="Calibri" w:cs="Calibri"/>
                <w:szCs w:val="20"/>
              </w:rPr>
            </w:pPr>
            <w:r>
              <w:rPr>
                <w:rFonts w:ascii="Calibri" w:eastAsia="Calibri" w:hAnsi="Calibri" w:cs="Calibri"/>
                <w:szCs w:val="20"/>
              </w:rPr>
              <w:t>2018-2020</w:t>
            </w:r>
          </w:p>
        </w:tc>
      </w:tr>
    </w:tbl>
    <w:p w:rsidR="00A91573" w:rsidRDefault="00A91573" w:rsidP="00F40577"/>
    <w:p w:rsidR="00C358A1" w:rsidRDefault="00C358A1" w:rsidP="00F40577"/>
    <w:p w:rsidR="00C358A1" w:rsidRDefault="00C358A1" w:rsidP="00FD6EA5">
      <w:pPr>
        <w:pStyle w:val="Nagwek3"/>
        <w:spacing w:after="240"/>
        <w:jc w:val="both"/>
      </w:pPr>
      <w:bookmarkStart w:id="49" w:name="_Toc493863573"/>
      <w:r>
        <w:t xml:space="preserve">Przedsięwzięcie 3. </w:t>
      </w:r>
      <w:r w:rsidR="00F01CE5">
        <w:t>Aktywizacja</w:t>
      </w:r>
      <w:r w:rsidR="000724F2">
        <w:t xml:space="preserve"> i </w:t>
      </w:r>
      <w:r w:rsidR="00F01CE5">
        <w:t>integracja społeczności t.z. Wspólny Dom znajdujących się</w:t>
      </w:r>
      <w:r w:rsidR="000724F2">
        <w:t xml:space="preserve"> w </w:t>
      </w:r>
      <w:r w:rsidR="00F01CE5">
        <w:t>stanie kryzysowym poprzez odtworzenie walorów użytkowych, technicznych, społecznych terenów zabudowy wielorodzinnej</w:t>
      </w:r>
      <w:r w:rsidR="000724F2">
        <w:t xml:space="preserve"> i </w:t>
      </w:r>
      <w:r w:rsidR="00F01CE5">
        <w:t>stworzenie oferty zagospodarowania wolnego czasu</w:t>
      </w:r>
      <w:bookmarkEnd w:id="49"/>
    </w:p>
    <w:p w:rsidR="00B322EB" w:rsidRDefault="00B322EB" w:rsidP="00F72E5F">
      <w:pPr>
        <w:jc w:val="both"/>
      </w:pPr>
      <w:r>
        <w:t xml:space="preserve">Na terenie osiedla Wspólny Dom, stanowiącego część obszaru rewitalizacji dominuje </w:t>
      </w:r>
      <w:r w:rsidRPr="00FF1E6A">
        <w:t>zabudowa wielorodzinna,</w:t>
      </w:r>
      <w:r w:rsidR="000724F2" w:rsidRPr="00FF1E6A">
        <w:t xml:space="preserve"> z</w:t>
      </w:r>
      <w:r w:rsidR="000724F2">
        <w:t> </w:t>
      </w:r>
      <w:r w:rsidRPr="00FF1E6A">
        <w:t>licznymi obiektami usługowymi</w:t>
      </w:r>
      <w:r>
        <w:t xml:space="preserve">. </w:t>
      </w:r>
      <w:r w:rsidR="00FD6EA5">
        <w:t>Mieszkańcom brakuje atrakcyjnych przestrzeni rekreacji</w:t>
      </w:r>
      <w:r w:rsidR="000724F2">
        <w:t xml:space="preserve"> i </w:t>
      </w:r>
      <w:r w:rsidR="00FD6EA5">
        <w:t>wypoczynku, wiele budynków jest</w:t>
      </w:r>
      <w:r w:rsidR="000724F2">
        <w:t xml:space="preserve"> w </w:t>
      </w:r>
      <w:r w:rsidR="00FD6EA5">
        <w:t>złym stanie, nie posiada dostępu do ciepłej wody użytkowej, co znacznie obniża standard życia.</w:t>
      </w:r>
    </w:p>
    <w:p w:rsidR="00B322EB" w:rsidRDefault="00FD6EA5" w:rsidP="00F72E5F">
      <w:pPr>
        <w:jc w:val="both"/>
      </w:pPr>
      <w:r>
        <w:t>Przedmiotowe przedsięwzięcie obejmuje szereg projektów zmierzających do ożywienia społecznego tego obszaru, poprzez działania aktywizujące</w:t>
      </w:r>
      <w:r w:rsidR="000724F2">
        <w:t xml:space="preserve"> i </w:t>
      </w:r>
      <w:r>
        <w:t>integrujące lokalną społeczność</w:t>
      </w:r>
      <w:r w:rsidR="000724F2">
        <w:t xml:space="preserve"> w </w:t>
      </w:r>
      <w:r>
        <w:t>zmodernizowanych przestrzeniach podwórzy,</w:t>
      </w:r>
      <w:r w:rsidR="000724F2">
        <w:t xml:space="preserve"> z </w:t>
      </w:r>
      <w:r>
        <w:t>estetycznymi, energooszczędnymi budynkami mieszkalnymi, zmodernizowanymi drogami.</w:t>
      </w:r>
    </w:p>
    <w:p w:rsidR="00CE28B3" w:rsidRDefault="008C5DA1" w:rsidP="00F72E5F">
      <w:pPr>
        <w:jc w:val="both"/>
      </w:pPr>
      <w:r>
        <w:t xml:space="preserve">Najważniejszym elementem przedsięwzięcia jest </w:t>
      </w:r>
      <w:r w:rsidR="00FD6EA5">
        <w:t>r</w:t>
      </w:r>
      <w:r w:rsidR="00FD6EA5" w:rsidRPr="00FD6EA5">
        <w:t xml:space="preserve">ozwój animacji społeczności lokalnych osiedla Wspólny Dom </w:t>
      </w:r>
      <w:r w:rsidR="00FD6EA5">
        <w:t>we</w:t>
      </w:r>
      <w:r w:rsidR="00FD6EA5" w:rsidRPr="00FD6EA5">
        <w:t xml:space="preserve"> współpracy</w:t>
      </w:r>
      <w:r w:rsidR="000724F2" w:rsidRPr="00FD6EA5">
        <w:t xml:space="preserve"> z</w:t>
      </w:r>
      <w:r w:rsidR="000724F2">
        <w:t> </w:t>
      </w:r>
      <w:r w:rsidR="00FD6EA5" w:rsidRPr="00FD6EA5">
        <w:t>organizacjami pozarządowymi</w:t>
      </w:r>
      <w:r w:rsidR="000724F2" w:rsidRPr="00FD6EA5">
        <w:t xml:space="preserve"> </w:t>
      </w:r>
      <w:r w:rsidR="000724F2">
        <w:t>w </w:t>
      </w:r>
      <w:r w:rsidR="00FD6EA5">
        <w:t>zrewitalizowanych podwórzach</w:t>
      </w:r>
      <w:r w:rsidR="00F72E5F">
        <w:t xml:space="preserve">, </w:t>
      </w:r>
      <w:r w:rsidR="00F72E5F">
        <w:lastRenderedPageBreak/>
        <w:t xml:space="preserve">pozostałe projekty mają charakter </w:t>
      </w:r>
      <w:r w:rsidR="009A0AB3">
        <w:t>uzupełniający</w:t>
      </w:r>
      <w:r w:rsidR="00FD6EA5">
        <w:t>, przyczynią się do ogólnej poprawy warunków zamieszkania,</w:t>
      </w:r>
      <w:r w:rsidR="000724F2">
        <w:t xml:space="preserve"> a </w:t>
      </w:r>
      <w:r w:rsidR="00FD6EA5">
        <w:t>także świadczenia usług społecznych, związanych</w:t>
      </w:r>
      <w:r w:rsidR="000724F2">
        <w:t xml:space="preserve"> z </w:t>
      </w:r>
      <w:r w:rsidR="00FD6EA5">
        <w:t>pomocą samotnym matkom</w:t>
      </w:r>
      <w:r w:rsidR="00F72E5F">
        <w:t>.</w:t>
      </w:r>
    </w:p>
    <w:p w:rsidR="00FF1B8D" w:rsidRDefault="00CE28B3" w:rsidP="00234DDD">
      <w:pPr>
        <w:pStyle w:val="Legenda"/>
        <w:spacing w:after="0"/>
        <w:jc w:val="center"/>
      </w:pPr>
      <w:r>
        <w:t xml:space="preserve">Rysunek </w:t>
      </w:r>
      <w:fldSimple w:instr=" SEQ Rysunek \* ARABIC ">
        <w:r w:rsidR="00A832F9">
          <w:rPr>
            <w:noProof/>
          </w:rPr>
          <w:t>18</w:t>
        </w:r>
      </w:fldSimple>
      <w:r>
        <w:t>. Obszar realizacji przedsięwzięcia rewitalizacyjnego nr 3</w:t>
      </w:r>
      <w:r w:rsidR="000724F2">
        <w:t xml:space="preserve"> i </w:t>
      </w:r>
      <w:r>
        <w:t>lokalizacja poszczególnych projektów.</w:t>
      </w:r>
    </w:p>
    <w:p w:rsidR="00CE28B3" w:rsidRDefault="00CE28B3" w:rsidP="00234DDD">
      <w:pPr>
        <w:spacing w:after="0"/>
        <w:jc w:val="center"/>
      </w:pPr>
      <w:r>
        <w:rPr>
          <w:noProof/>
          <w:lang w:eastAsia="pl-PL"/>
        </w:rPr>
        <w:drawing>
          <wp:inline distT="0" distB="0" distL="0" distR="0">
            <wp:extent cx="3981450" cy="5630292"/>
            <wp:effectExtent l="0" t="0" r="0" b="889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rzedsiewziecie 3.jpeg"/>
                    <pic:cNvPicPr/>
                  </pic:nvPicPr>
                  <pic:blipFill>
                    <a:blip r:embed="rId86" cstate="screen">
                      <a:extLst>
                        <a:ext uri="{28A0092B-C50C-407E-A947-70E740481C1C}">
                          <a14:useLocalDpi xmlns:a14="http://schemas.microsoft.com/office/drawing/2010/main"/>
                        </a:ext>
                      </a:extLst>
                    </a:blip>
                    <a:stretch>
                      <a:fillRect/>
                    </a:stretch>
                  </pic:blipFill>
                  <pic:spPr>
                    <a:xfrm>
                      <a:off x="0" y="0"/>
                      <a:ext cx="3986233" cy="5637055"/>
                    </a:xfrm>
                    <a:prstGeom prst="rect">
                      <a:avLst/>
                    </a:prstGeom>
                  </pic:spPr>
                </pic:pic>
              </a:graphicData>
            </a:graphic>
          </wp:inline>
        </w:drawing>
      </w:r>
    </w:p>
    <w:p w:rsidR="00C120B4" w:rsidRDefault="00C120B4" w:rsidP="00234DDD">
      <w:pPr>
        <w:jc w:val="center"/>
        <w:rPr>
          <w:sz w:val="20"/>
        </w:rPr>
      </w:pPr>
      <w:r w:rsidRPr="003663E7">
        <w:rPr>
          <w:sz w:val="20"/>
        </w:rPr>
        <w:t>Źródło: opracowanie własne.</w:t>
      </w:r>
    </w:p>
    <w:p w:rsidR="00234DDD" w:rsidRPr="003663E7" w:rsidRDefault="00234DDD" w:rsidP="00234DDD">
      <w:pPr>
        <w:jc w:val="center"/>
        <w:rPr>
          <w:sz w:val="20"/>
        </w:rPr>
      </w:pPr>
    </w:p>
    <w:tbl>
      <w:tblPr>
        <w:tblStyle w:val="Tabelasiatki1jasnaakcent1"/>
        <w:tblW w:w="0" w:type="auto"/>
        <w:tblLook w:val="0420" w:firstRow="1" w:lastRow="0" w:firstColumn="0" w:lastColumn="0" w:noHBand="0" w:noVBand="1"/>
      </w:tblPr>
      <w:tblGrid>
        <w:gridCol w:w="2547"/>
        <w:gridCol w:w="6515"/>
      </w:tblGrid>
      <w:tr w:rsidR="00C120B4" w:rsidRPr="00CA13DC" w:rsidTr="000724F2">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C120B4" w:rsidRPr="00502054" w:rsidRDefault="00C120B4" w:rsidP="000724F2">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C120B4" w:rsidRPr="00CA13DC" w:rsidRDefault="00C120B4" w:rsidP="000724F2">
            <w:pPr>
              <w:jc w:val="both"/>
              <w:rPr>
                <w:rFonts w:cstheme="minorHAnsi"/>
                <w:sz w:val="24"/>
                <w:szCs w:val="24"/>
              </w:rPr>
            </w:pPr>
            <w:r>
              <w:rPr>
                <w:rFonts w:cstheme="minorHAnsi"/>
                <w:szCs w:val="24"/>
              </w:rPr>
              <w:t xml:space="preserve">3.1. </w:t>
            </w:r>
            <w:r w:rsidRPr="00CA13DC">
              <w:rPr>
                <w:rFonts w:cstheme="minorHAnsi"/>
                <w:szCs w:val="24"/>
              </w:rPr>
              <w:t xml:space="preserve">Rozwój animacji społeczności lokalnych </w:t>
            </w:r>
            <w:r>
              <w:rPr>
                <w:rFonts w:cstheme="minorHAnsi"/>
                <w:szCs w:val="24"/>
              </w:rPr>
              <w:t>osiedla Wspólny Dom</w:t>
            </w:r>
            <w:r w:rsidRPr="00CA13DC">
              <w:rPr>
                <w:rFonts w:cstheme="minorHAnsi"/>
                <w:szCs w:val="24"/>
              </w:rPr>
              <w:t xml:space="preserve"> oraz współpracy</w:t>
            </w:r>
            <w:r w:rsidR="000724F2" w:rsidRPr="00CA13DC">
              <w:rPr>
                <w:rFonts w:cstheme="minorHAnsi"/>
                <w:szCs w:val="24"/>
              </w:rPr>
              <w:t xml:space="preserve"> z</w:t>
            </w:r>
            <w:r w:rsidR="000724F2">
              <w:rPr>
                <w:rFonts w:cstheme="minorHAnsi"/>
                <w:szCs w:val="24"/>
              </w:rPr>
              <w:t> </w:t>
            </w:r>
            <w:r w:rsidRPr="00CA13DC">
              <w:rPr>
                <w:rFonts w:cstheme="minorHAnsi"/>
                <w:szCs w:val="24"/>
              </w:rPr>
              <w:t>organizacjami pozarządowymi</w:t>
            </w:r>
            <w:r w:rsidR="000724F2" w:rsidRPr="00CA13DC">
              <w:rPr>
                <w:rFonts w:cstheme="minorHAnsi"/>
                <w:szCs w:val="24"/>
              </w:rPr>
              <w:t xml:space="preserve"> i</w:t>
            </w:r>
            <w:r w:rsidR="000724F2">
              <w:rPr>
                <w:rFonts w:cstheme="minorHAnsi"/>
                <w:szCs w:val="24"/>
              </w:rPr>
              <w:t> </w:t>
            </w:r>
            <w:r w:rsidRPr="00CA13DC">
              <w:rPr>
                <w:rFonts w:cstheme="minorHAnsi"/>
                <w:szCs w:val="24"/>
              </w:rPr>
              <w:t>instytucjami kultury</w:t>
            </w:r>
          </w:p>
        </w:tc>
      </w:tr>
      <w:tr w:rsidR="00C120B4" w:rsidRPr="00502054" w:rsidTr="000724F2">
        <w:trPr>
          <w:trHeight w:val="584"/>
        </w:trPr>
        <w:tc>
          <w:tcPr>
            <w:tcW w:w="2547" w:type="dxa"/>
            <w:vAlign w:val="center"/>
          </w:tcPr>
          <w:p w:rsidR="00C120B4" w:rsidRPr="00680FB1" w:rsidRDefault="00C120B4" w:rsidP="000724F2">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C120B4" w:rsidRPr="004513A2" w:rsidRDefault="004513A2" w:rsidP="004513A2">
            <w:pPr>
              <w:jc w:val="both"/>
              <w:rPr>
                <w:rFonts w:ascii="Calibri" w:eastAsia="Calibri" w:hAnsi="Calibri" w:cs="Calibri"/>
                <w:bCs/>
                <w:szCs w:val="20"/>
              </w:rPr>
            </w:pPr>
            <w:r w:rsidRPr="004513A2">
              <w:rPr>
                <w:rFonts w:ascii="Calibri" w:eastAsia="Calibri" w:hAnsi="Calibri" w:cs="Calibri"/>
                <w:bCs/>
                <w:szCs w:val="20"/>
              </w:rPr>
              <w:t>Cel szczegółowy 2: Wzrost dostępności i jakości usług kultury, edukacji, sportu i rekreacji w obszarze rewitalizacji</w:t>
            </w:r>
          </w:p>
        </w:tc>
      </w:tr>
      <w:tr w:rsidR="00C120B4" w:rsidRPr="008B3232"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C120B4" w:rsidRPr="00467400" w:rsidRDefault="00C120B4" w:rsidP="000724F2">
            <w:pPr>
              <w:jc w:val="both"/>
            </w:pPr>
            <w:r w:rsidRPr="00467400">
              <w:t>Gmina Miejska Koszalin we współpracy</w:t>
            </w:r>
            <w:r w:rsidR="000724F2" w:rsidRPr="00467400">
              <w:t xml:space="preserve"> z</w:t>
            </w:r>
            <w:r w:rsidR="000724F2">
              <w:t> </w:t>
            </w:r>
            <w:r>
              <w:t xml:space="preserve">Radami Osiedli, Wspólnotami Mieszkaniowymi, </w:t>
            </w:r>
            <w:r w:rsidRPr="00467400">
              <w:t>miejskimi instytucjami kultury, organizacjami pozarządowymi, twórcami</w:t>
            </w:r>
            <w:r w:rsidR="000724F2" w:rsidRPr="00467400">
              <w:t xml:space="preserve"> i</w:t>
            </w:r>
            <w:r w:rsidR="000724F2">
              <w:t> </w:t>
            </w:r>
            <w:r w:rsidRPr="00467400">
              <w:t>animatorami miejskiej kultury.</w:t>
            </w:r>
          </w:p>
          <w:p w:rsidR="00C120B4" w:rsidRPr="008B3232" w:rsidRDefault="00C120B4" w:rsidP="000724F2">
            <w:pPr>
              <w:jc w:val="both"/>
            </w:pPr>
            <w:r>
              <w:t>Zakłada się zaangażowanie organizacji pozarządowej lub innego podmiotu, który będzie pełnił rolę animacyjną</w:t>
            </w:r>
            <w:r w:rsidR="000724F2">
              <w:t xml:space="preserve"> w </w:t>
            </w:r>
            <w:r>
              <w:t xml:space="preserve">obszarze obejmującym różne formy organizowania społeczności lokalnej, </w:t>
            </w:r>
            <w:r>
              <w:lastRenderedPageBreak/>
              <w:t>prowadzące do zwiększenia integracji</w:t>
            </w:r>
            <w:r w:rsidR="000724F2">
              <w:t xml:space="preserve"> i </w:t>
            </w:r>
            <w:r>
              <w:t>aktywnego włączenia osób</w:t>
            </w:r>
            <w:r w:rsidR="000724F2">
              <w:t xml:space="preserve"> i </w:t>
            </w:r>
            <w:r>
              <w:t>grup zagrożonych wykluczeniem społecznym, na terenie obszaru rewitalizacji m.in. poprzez organizację otwartych konkursów ofert na realizację zadań</w:t>
            </w:r>
            <w:r w:rsidR="000724F2">
              <w:t xml:space="preserve"> z </w:t>
            </w:r>
            <w:r>
              <w:t>zakresu rozwoju animacji społeczności lokalnych (w ramach „Programu współpracy Miasta Koszalina</w:t>
            </w:r>
            <w:r w:rsidR="000724F2">
              <w:t xml:space="preserve"> z </w:t>
            </w:r>
            <w:r>
              <w:t>organizacjami pozarządowymi oraz podmiotami prowadzącymi działalność pożytku publicznego”)</w:t>
            </w:r>
          </w:p>
        </w:tc>
      </w:tr>
      <w:tr w:rsidR="00C120B4" w:rsidRPr="008B3232"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sidRPr="00502054">
              <w:rPr>
                <w:rFonts w:ascii="Calibri" w:eastAsia="Calibri" w:hAnsi="Calibri" w:cs="Calibri"/>
                <w:b/>
                <w:szCs w:val="20"/>
              </w:rPr>
              <w:lastRenderedPageBreak/>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C120B4" w:rsidRPr="008B3232" w:rsidRDefault="00C120B4" w:rsidP="003663E7">
            <w:pPr>
              <w:jc w:val="both"/>
              <w:rPr>
                <w:rFonts w:cs="Arial"/>
              </w:rPr>
            </w:pPr>
            <w:r>
              <w:t>Teren ograniczony ulicami: Marszałka Józefa Piłsudskiego, Ludwika Waryńskiego, Karola Szymanowskiego, Hołdu Pruskiego, Józefa Chełmońskiego, Wojska Polskiego</w:t>
            </w:r>
          </w:p>
        </w:tc>
      </w:tr>
      <w:tr w:rsidR="00C120B4" w:rsidRPr="00F94688"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C120B4" w:rsidRDefault="00C120B4" w:rsidP="000724F2">
            <w:pPr>
              <w:jc w:val="both"/>
              <w:rPr>
                <w:rFonts w:cs="Arial"/>
              </w:rPr>
            </w:pPr>
            <w:r>
              <w:rPr>
                <w:rFonts w:cs="Arial"/>
              </w:rPr>
              <w:t>Celem projektu jest aktywizacja społeczna mieszkańców, integracja międzypokoleniowa</w:t>
            </w:r>
            <w:r w:rsidR="000724F2">
              <w:rPr>
                <w:rFonts w:cs="Arial"/>
              </w:rPr>
              <w:t xml:space="preserve"> i </w:t>
            </w:r>
            <w:r>
              <w:rPr>
                <w:rFonts w:cs="Arial"/>
              </w:rPr>
              <w:t xml:space="preserve">rozwój więzi sąsiedzkich. </w:t>
            </w:r>
            <w:r>
              <w:t>Projekt polega na podjęciu szeregu działań zmierzających do aktywizacji</w:t>
            </w:r>
            <w:r w:rsidR="000724F2">
              <w:t xml:space="preserve"> i </w:t>
            </w:r>
            <w:r>
              <w:t>integracji mieszańców wokół procesu poprawy jakości życia</w:t>
            </w:r>
            <w:r w:rsidR="000724F2">
              <w:t xml:space="preserve"> w </w:t>
            </w:r>
            <w:r>
              <w:t>mieście poprzez zaangażowanie wspólnie</w:t>
            </w:r>
            <w:r w:rsidR="000724F2">
              <w:t xml:space="preserve"> z </w:t>
            </w:r>
            <w:r>
              <w:t>sąsiadami</w:t>
            </w:r>
            <w:r w:rsidR="000724F2">
              <w:t xml:space="preserve"> w </w:t>
            </w:r>
            <w:r>
              <w:t>zmianę swego najbliższego otoczenia.</w:t>
            </w:r>
          </w:p>
          <w:p w:rsidR="00C120B4" w:rsidRDefault="00C120B4" w:rsidP="000724F2">
            <w:pPr>
              <w:jc w:val="both"/>
              <w:rPr>
                <w:rFonts w:cs="Arial"/>
                <w:b/>
              </w:rPr>
            </w:pPr>
            <w:r>
              <w:rPr>
                <w:rFonts w:cs="Arial"/>
              </w:rPr>
              <w:t xml:space="preserve">Zadanie 1. </w:t>
            </w:r>
            <w:r>
              <w:rPr>
                <w:rFonts w:cs="Arial"/>
                <w:b/>
              </w:rPr>
              <w:t>Przestrzeń mój sąsiad</w:t>
            </w:r>
          </w:p>
          <w:p w:rsidR="00C120B4" w:rsidRDefault="003663E7" w:rsidP="000724F2">
            <w:pPr>
              <w:jc w:val="both"/>
              <w:rPr>
                <w:rFonts w:cs="Arial"/>
              </w:rPr>
            </w:pPr>
            <w:r>
              <w:rPr>
                <w:rFonts w:cs="Arial"/>
              </w:rPr>
              <w:t>KOMPLEMENTARNOŚĆ</w:t>
            </w:r>
            <w:r w:rsidR="000724F2">
              <w:rPr>
                <w:rFonts w:cs="Arial"/>
              </w:rPr>
              <w:t xml:space="preserve"> z </w:t>
            </w:r>
            <w:r>
              <w:rPr>
                <w:rFonts w:cs="Arial"/>
              </w:rPr>
              <w:t xml:space="preserve">projektem </w:t>
            </w:r>
            <w:r>
              <w:rPr>
                <w:rFonts w:ascii="Calibri" w:eastAsia="Calibri" w:hAnsi="Calibri" w:cs="Calibri"/>
                <w:szCs w:val="20"/>
              </w:rPr>
              <w:t>Rewitalizacja podwórek osiedla „Wspólny Dom</w:t>
            </w:r>
            <w:r w:rsidR="00C120B4">
              <w:rPr>
                <w:rFonts w:cs="Arial"/>
              </w:rPr>
              <w:t>”</w:t>
            </w:r>
          </w:p>
          <w:p w:rsidR="00C120B4" w:rsidRDefault="00C120B4" w:rsidP="000724F2">
            <w:pPr>
              <w:jc w:val="both"/>
            </w:pPr>
            <w:r>
              <w:rPr>
                <w:rFonts w:cs="Arial"/>
              </w:rPr>
              <w:t xml:space="preserve">Podwórka oraz osiedlowe przestrzenie publiczne powinny być </w:t>
            </w:r>
            <w:r>
              <w:t>miejscem spotkań międzypokoleniowych</w:t>
            </w:r>
            <w:r w:rsidR="000724F2">
              <w:t xml:space="preserve"> i </w:t>
            </w:r>
            <w:r>
              <w:t>o różnych zainteresowaniach, zachęcającym osoby</w:t>
            </w:r>
            <w:r w:rsidR="000724F2">
              <w:t xml:space="preserve"> w </w:t>
            </w:r>
            <w:r>
              <w:t>każdym wieku do wyjścia</w:t>
            </w:r>
            <w:r w:rsidR="000724F2">
              <w:t xml:space="preserve"> z </w:t>
            </w:r>
            <w:r>
              <w:t>domu</w:t>
            </w:r>
            <w:r w:rsidR="000724F2">
              <w:t xml:space="preserve"> i </w:t>
            </w:r>
            <w:r>
              <w:t>nawiązywania więzi sąsiedzkich. Istotą zadania jest umożliwienie mieszkańcom współdecydowania</w:t>
            </w:r>
            <w:r w:rsidR="000724F2">
              <w:t xml:space="preserve"> o </w:t>
            </w:r>
            <w:r>
              <w:t>zagospodarowaniu przestrzeni wspólnej, aktywne włączenie</w:t>
            </w:r>
            <w:r w:rsidR="000724F2">
              <w:t xml:space="preserve"> w </w:t>
            </w:r>
            <w:r>
              <w:t>realizację oraz wzrost poczucia sprawczości</w:t>
            </w:r>
            <w:r w:rsidR="000724F2">
              <w:t xml:space="preserve"> i </w:t>
            </w:r>
            <w:r>
              <w:t>odpowiedzialności za otaczającą ich przestrzeń.</w:t>
            </w:r>
            <w:r w:rsidR="000724F2">
              <w:t xml:space="preserve"> W </w:t>
            </w:r>
            <w:r>
              <w:t>ramach zadania planuje się:</w:t>
            </w:r>
          </w:p>
          <w:p w:rsidR="00C120B4" w:rsidRDefault="00C120B4" w:rsidP="00451062">
            <w:pPr>
              <w:pStyle w:val="Akapitzlist"/>
              <w:numPr>
                <w:ilvl w:val="0"/>
                <w:numId w:val="54"/>
              </w:numPr>
              <w:jc w:val="both"/>
            </w:pPr>
            <w:r>
              <w:t>przeprowadzenie warsztatów obejmujących zbadanie potrzeb mieszkańców obszaru rewitalizacji</w:t>
            </w:r>
            <w:r w:rsidR="000724F2">
              <w:t xml:space="preserve"> w </w:t>
            </w:r>
            <w:r>
              <w:t>zakresie zagospodarowania osiedlowej przestrzeni publicznej</w:t>
            </w:r>
            <w:r w:rsidR="000724F2">
              <w:t xml:space="preserve"> i </w:t>
            </w:r>
            <w:r>
              <w:t>terenów wewnątrz kwartałów zabudowy wielorodzinnej – podwórzy. C</w:t>
            </w:r>
            <w:r w:rsidRPr="00467400">
              <w:t xml:space="preserve">elem </w:t>
            </w:r>
            <w:r>
              <w:t xml:space="preserve">warsztatów </w:t>
            </w:r>
            <w:r w:rsidRPr="00467400">
              <w:t>jest znalezienie pomysłów na zagospodarowa</w:t>
            </w:r>
            <w:r>
              <w:t>nie</w:t>
            </w:r>
            <w:r w:rsidR="000724F2">
              <w:t xml:space="preserve"> i </w:t>
            </w:r>
            <w:r>
              <w:t>ożywienie poszczególnych przestrzeni;</w:t>
            </w:r>
          </w:p>
          <w:p w:rsidR="00C120B4" w:rsidRDefault="00C120B4" w:rsidP="00451062">
            <w:pPr>
              <w:pStyle w:val="Akapitzlist"/>
              <w:numPr>
                <w:ilvl w:val="0"/>
                <w:numId w:val="54"/>
              </w:numPr>
              <w:jc w:val="both"/>
            </w:pPr>
            <w:r>
              <w:t>organizację zajęć</w:t>
            </w:r>
            <w:r w:rsidR="000724F2" w:rsidRPr="00467400">
              <w:t xml:space="preserve"> w</w:t>
            </w:r>
            <w:r w:rsidR="000724F2">
              <w:t> </w:t>
            </w:r>
            <w:r w:rsidRPr="00467400">
              <w:t>zakresie kształtowania zieleni, doboru roślin, pokazania możliwości aranżowania przestrzeni publicznej</w:t>
            </w:r>
            <w:r w:rsidR="000724F2" w:rsidRPr="00467400">
              <w:t xml:space="preserve"> w</w:t>
            </w:r>
            <w:r w:rsidR="000724F2">
              <w:t> </w:t>
            </w:r>
            <w:r w:rsidRPr="00467400">
              <w:t>sąsiedztwie miejsc zamieszkania</w:t>
            </w:r>
            <w:r>
              <w:t>,</w:t>
            </w:r>
            <w:r w:rsidR="000724F2">
              <w:t xml:space="preserve"> a </w:t>
            </w:r>
            <w:r>
              <w:t>także pielęgnacji</w:t>
            </w:r>
            <w:r w:rsidR="000724F2" w:rsidRPr="00467400">
              <w:t xml:space="preserve"> </w:t>
            </w:r>
            <w:r w:rsidR="000724F2">
              <w:t>i </w:t>
            </w:r>
            <w:r>
              <w:t>dbania</w:t>
            </w:r>
            <w:r w:rsidR="000724F2">
              <w:t xml:space="preserve"> o </w:t>
            </w:r>
            <w:r>
              <w:t>nią;</w:t>
            </w:r>
          </w:p>
          <w:p w:rsidR="00C120B4" w:rsidRPr="00882E83" w:rsidRDefault="00C120B4" w:rsidP="00451062">
            <w:pPr>
              <w:pStyle w:val="Akapitzlist"/>
              <w:numPr>
                <w:ilvl w:val="0"/>
                <w:numId w:val="54"/>
              </w:numPr>
              <w:spacing w:after="200"/>
              <w:jc w:val="both"/>
              <w:rPr>
                <w:rFonts w:cs="Arial"/>
              </w:rPr>
            </w:pPr>
            <w:r w:rsidRPr="00882E83">
              <w:rPr>
                <w:rFonts w:cs="Arial"/>
              </w:rPr>
              <w:t>zakup ziemi, sadzonek</w:t>
            </w:r>
            <w:r w:rsidR="000724F2" w:rsidRPr="00882E83">
              <w:rPr>
                <w:rFonts w:cs="Arial"/>
              </w:rPr>
              <w:t xml:space="preserve"> i</w:t>
            </w:r>
            <w:r w:rsidR="000724F2">
              <w:rPr>
                <w:rFonts w:cs="Arial"/>
              </w:rPr>
              <w:t> </w:t>
            </w:r>
            <w:r w:rsidRPr="00882E83">
              <w:rPr>
                <w:rFonts w:cs="Arial"/>
              </w:rPr>
              <w:t>elementów małej architektury (budżet Miasta) oraz wsparcie mieszkańców</w:t>
            </w:r>
            <w:r w:rsidR="000724F2" w:rsidRPr="00882E83">
              <w:rPr>
                <w:rFonts w:cs="Arial"/>
              </w:rPr>
              <w:t xml:space="preserve"> w</w:t>
            </w:r>
            <w:r w:rsidR="000724F2">
              <w:rPr>
                <w:rFonts w:cs="Arial"/>
              </w:rPr>
              <w:t> </w:t>
            </w:r>
            <w:r w:rsidRPr="00882E83">
              <w:rPr>
                <w:rFonts w:cs="Arial"/>
              </w:rPr>
              <w:t>realizacji wypracowanych pomysłów.</w:t>
            </w:r>
          </w:p>
          <w:p w:rsidR="00C120B4" w:rsidRDefault="00C120B4" w:rsidP="000724F2">
            <w:pPr>
              <w:jc w:val="both"/>
              <w:rPr>
                <w:rFonts w:cs="Arial"/>
              </w:rPr>
            </w:pPr>
            <w:r>
              <w:rPr>
                <w:rFonts w:cs="Arial"/>
              </w:rPr>
              <w:t xml:space="preserve">Zadanie 2. </w:t>
            </w:r>
            <w:r>
              <w:rPr>
                <w:rFonts w:cs="Arial"/>
                <w:b/>
              </w:rPr>
              <w:t>Piknik</w:t>
            </w:r>
            <w:r w:rsidRPr="007F105B">
              <w:rPr>
                <w:rFonts w:cs="Arial"/>
                <w:b/>
              </w:rPr>
              <w:t xml:space="preserve"> na </w:t>
            </w:r>
            <w:r>
              <w:rPr>
                <w:rFonts w:cs="Arial"/>
                <w:b/>
              </w:rPr>
              <w:t>dworze</w:t>
            </w:r>
            <w:r>
              <w:rPr>
                <w:rFonts w:cs="Arial"/>
              </w:rPr>
              <w:t xml:space="preserve"> - o</w:t>
            </w:r>
            <w:r w:rsidRPr="00BE3257">
              <w:rPr>
                <w:rFonts w:cs="Arial"/>
              </w:rPr>
              <w:t xml:space="preserve">rganizacja </w:t>
            </w:r>
            <w:r>
              <w:rPr>
                <w:rFonts w:cs="Arial"/>
              </w:rPr>
              <w:t>cyklicznych imprez plenerowych -</w:t>
            </w:r>
            <w:r w:rsidRPr="00BE3257">
              <w:rPr>
                <w:rFonts w:cs="Arial"/>
              </w:rPr>
              <w:t xml:space="preserve"> „</w:t>
            </w:r>
            <w:r>
              <w:rPr>
                <w:rFonts w:cs="Arial"/>
              </w:rPr>
              <w:t>piknikowych</w:t>
            </w:r>
            <w:r w:rsidRPr="00BE3257">
              <w:rPr>
                <w:rFonts w:cs="Arial"/>
              </w:rPr>
              <w:t>”</w:t>
            </w:r>
            <w:r w:rsidR="000724F2">
              <w:rPr>
                <w:rFonts w:cs="Arial"/>
              </w:rPr>
              <w:t xml:space="preserve"> w </w:t>
            </w:r>
            <w:r>
              <w:rPr>
                <w:rFonts w:cs="Arial"/>
              </w:rPr>
              <w:t>okresie letnim</w:t>
            </w:r>
            <w:r w:rsidRPr="00BE3257">
              <w:rPr>
                <w:rFonts w:cs="Arial"/>
              </w:rPr>
              <w:t>, które przyczynią się do integracji społeczności lokalnej. Spotkania będą okazją do spróbowania zdrowych</w:t>
            </w:r>
            <w:r w:rsidR="000724F2" w:rsidRPr="00BE3257">
              <w:rPr>
                <w:rFonts w:cs="Arial"/>
              </w:rPr>
              <w:t xml:space="preserve"> i</w:t>
            </w:r>
            <w:r w:rsidR="000724F2">
              <w:rPr>
                <w:rFonts w:cs="Arial"/>
              </w:rPr>
              <w:t> </w:t>
            </w:r>
            <w:r w:rsidRPr="00BE3257">
              <w:rPr>
                <w:rFonts w:cs="Arial"/>
              </w:rPr>
              <w:t>ekologicznych produktów</w:t>
            </w:r>
            <w:r>
              <w:rPr>
                <w:rFonts w:cs="Arial"/>
              </w:rPr>
              <w:t>,</w:t>
            </w:r>
            <w:r w:rsidRPr="00BE3257">
              <w:rPr>
                <w:rFonts w:cs="Arial"/>
              </w:rPr>
              <w:t xml:space="preserve"> zarówno od lokalnych producentów</w:t>
            </w:r>
            <w:r>
              <w:rPr>
                <w:rFonts w:cs="Arial"/>
              </w:rPr>
              <w:t>,</w:t>
            </w:r>
            <w:r w:rsidRPr="00BE3257">
              <w:rPr>
                <w:rFonts w:cs="Arial"/>
              </w:rPr>
              <w:t xml:space="preserve"> jak</w:t>
            </w:r>
            <w:r w:rsidR="000724F2" w:rsidRPr="00BE3257">
              <w:rPr>
                <w:rFonts w:cs="Arial"/>
              </w:rPr>
              <w:t xml:space="preserve"> i</w:t>
            </w:r>
            <w:r w:rsidR="000724F2">
              <w:rPr>
                <w:rFonts w:cs="Arial"/>
              </w:rPr>
              <w:t> </w:t>
            </w:r>
            <w:r w:rsidRPr="00BE3257">
              <w:rPr>
                <w:rFonts w:cs="Arial"/>
              </w:rPr>
              <w:t>samych mieszkańców</w:t>
            </w:r>
            <w:r>
              <w:rPr>
                <w:rFonts w:cs="Arial"/>
              </w:rPr>
              <w:t>. Zakłada się, że imprezy będą mieć także walor edukacyjny – promocja zdrowego odżywiania.</w:t>
            </w:r>
            <w:r w:rsidR="000724F2">
              <w:rPr>
                <w:rFonts w:cs="Arial"/>
              </w:rPr>
              <w:t xml:space="preserve"> W </w:t>
            </w:r>
            <w:r>
              <w:rPr>
                <w:rFonts w:cs="Arial"/>
              </w:rPr>
              <w:t>ramach zadania planuje się:</w:t>
            </w:r>
          </w:p>
          <w:p w:rsidR="00C120B4" w:rsidRPr="00882E83" w:rsidRDefault="00C120B4" w:rsidP="00451062">
            <w:pPr>
              <w:pStyle w:val="Akapitzlist"/>
              <w:numPr>
                <w:ilvl w:val="0"/>
                <w:numId w:val="55"/>
              </w:numPr>
              <w:jc w:val="both"/>
              <w:rPr>
                <w:rFonts w:cs="Arial"/>
              </w:rPr>
            </w:pPr>
            <w:r w:rsidRPr="00882E83">
              <w:rPr>
                <w:rFonts w:cs="Arial"/>
              </w:rPr>
              <w:t>stworzenie warunków na wybranym terenie (np.</w:t>
            </w:r>
            <w:r w:rsidR="000724F2" w:rsidRPr="00882E83">
              <w:rPr>
                <w:rFonts w:cs="Arial"/>
              </w:rPr>
              <w:t xml:space="preserve"> w</w:t>
            </w:r>
            <w:r w:rsidR="000724F2">
              <w:rPr>
                <w:rFonts w:cs="Arial"/>
              </w:rPr>
              <w:t> </w:t>
            </w:r>
            <w:r>
              <w:t>osiedlowej przestrzeni publicznej na terenach wewnątrz kwartałów zabudowy wielorodzinnej – podwórzach)</w:t>
            </w:r>
            <w:r w:rsidRPr="00882E83">
              <w:rPr>
                <w:rFonts w:cs="Arial"/>
              </w:rPr>
              <w:t xml:space="preserve"> do wspólnego posiłku </w:t>
            </w:r>
            <w:r w:rsidRPr="00882E83">
              <w:rPr>
                <w:rFonts w:cs="Arial"/>
              </w:rPr>
              <w:lastRenderedPageBreak/>
              <w:t>na świeżym powietrzu,</w:t>
            </w:r>
            <w:r w:rsidR="000724F2" w:rsidRPr="00882E83">
              <w:rPr>
                <w:rFonts w:cs="Arial"/>
              </w:rPr>
              <w:t xml:space="preserve"> z</w:t>
            </w:r>
            <w:r w:rsidR="000724F2">
              <w:rPr>
                <w:rFonts w:cs="Arial"/>
              </w:rPr>
              <w:t> </w:t>
            </w:r>
            <w:r w:rsidRPr="00882E83">
              <w:rPr>
                <w:rFonts w:cs="Arial"/>
              </w:rPr>
              <w:t>możliwością zjedzenia przy stołach</w:t>
            </w:r>
            <w:r w:rsidR="000724F2" w:rsidRPr="00882E83">
              <w:rPr>
                <w:rFonts w:cs="Arial"/>
              </w:rPr>
              <w:t xml:space="preserve"> i</w:t>
            </w:r>
            <w:r w:rsidR="000724F2">
              <w:rPr>
                <w:rFonts w:cs="Arial"/>
              </w:rPr>
              <w:t> </w:t>
            </w:r>
            <w:r w:rsidRPr="00882E83">
              <w:rPr>
                <w:rFonts w:cs="Arial"/>
              </w:rPr>
              <w:t>na kocach;</w:t>
            </w:r>
          </w:p>
          <w:p w:rsidR="00C120B4" w:rsidRPr="00882E83" w:rsidRDefault="00C120B4" w:rsidP="00451062">
            <w:pPr>
              <w:pStyle w:val="Akapitzlist"/>
              <w:numPr>
                <w:ilvl w:val="0"/>
                <w:numId w:val="55"/>
              </w:numPr>
              <w:jc w:val="both"/>
              <w:rPr>
                <w:rFonts w:cs="Arial"/>
              </w:rPr>
            </w:pPr>
            <w:r w:rsidRPr="00882E83">
              <w:rPr>
                <w:rFonts w:cs="Arial"/>
              </w:rPr>
              <w:t>nawiązanie współpracy</w:t>
            </w:r>
            <w:r w:rsidR="000724F2" w:rsidRPr="00882E83">
              <w:rPr>
                <w:rFonts w:cs="Arial"/>
              </w:rPr>
              <w:t xml:space="preserve"> z</w:t>
            </w:r>
            <w:r w:rsidR="000724F2">
              <w:rPr>
                <w:rFonts w:cs="Arial"/>
              </w:rPr>
              <w:t> </w:t>
            </w:r>
            <w:r w:rsidRPr="00882E83">
              <w:rPr>
                <w:rFonts w:cs="Arial"/>
              </w:rPr>
              <w:t>lokalnymi producentami żywności</w:t>
            </w:r>
            <w:r w:rsidR="000724F2" w:rsidRPr="00882E83">
              <w:rPr>
                <w:rFonts w:cs="Arial"/>
              </w:rPr>
              <w:t xml:space="preserve"> i</w:t>
            </w:r>
            <w:r w:rsidR="000724F2">
              <w:rPr>
                <w:rFonts w:cs="Arial"/>
              </w:rPr>
              <w:t> </w:t>
            </w:r>
            <w:r w:rsidRPr="00882E83">
              <w:rPr>
                <w:rFonts w:cs="Arial"/>
              </w:rPr>
              <w:t>rękodzieła, umożliwienie lokalizacji stoisk;</w:t>
            </w:r>
          </w:p>
          <w:p w:rsidR="00C120B4" w:rsidRPr="00882E83" w:rsidRDefault="00C120B4" w:rsidP="00451062">
            <w:pPr>
              <w:pStyle w:val="Akapitzlist"/>
              <w:numPr>
                <w:ilvl w:val="0"/>
                <w:numId w:val="55"/>
              </w:numPr>
              <w:jc w:val="both"/>
              <w:rPr>
                <w:rFonts w:cs="Arial"/>
              </w:rPr>
            </w:pPr>
            <w:r>
              <w:rPr>
                <w:rFonts w:cs="Arial"/>
              </w:rPr>
              <w:t>organizację</w:t>
            </w:r>
            <w:r w:rsidRPr="00882E83">
              <w:rPr>
                <w:rFonts w:cs="Arial"/>
              </w:rPr>
              <w:t xml:space="preserve"> zajęć kulinarnych dla dzieci</w:t>
            </w:r>
            <w:r w:rsidR="000724F2" w:rsidRPr="00882E83">
              <w:rPr>
                <w:rFonts w:cs="Arial"/>
              </w:rPr>
              <w:t xml:space="preserve"> i</w:t>
            </w:r>
            <w:r w:rsidR="000724F2">
              <w:rPr>
                <w:rFonts w:cs="Arial"/>
              </w:rPr>
              <w:t> </w:t>
            </w:r>
            <w:r w:rsidRPr="00882E83">
              <w:rPr>
                <w:rFonts w:cs="Arial"/>
              </w:rPr>
              <w:t>młodzieży, uczących przygotowywania prostych zdrowych przekąsek</w:t>
            </w:r>
            <w:r w:rsidR="000724F2" w:rsidRPr="00882E83">
              <w:rPr>
                <w:rFonts w:cs="Arial"/>
              </w:rPr>
              <w:t xml:space="preserve"> i</w:t>
            </w:r>
            <w:r w:rsidR="000724F2">
              <w:rPr>
                <w:rFonts w:cs="Arial"/>
              </w:rPr>
              <w:t> </w:t>
            </w:r>
            <w:r w:rsidRPr="00882E83">
              <w:rPr>
                <w:rFonts w:cs="Arial"/>
              </w:rPr>
              <w:t>posiłków,</w:t>
            </w:r>
          </w:p>
          <w:p w:rsidR="00C120B4" w:rsidRPr="00882E83" w:rsidRDefault="00C120B4" w:rsidP="00451062">
            <w:pPr>
              <w:pStyle w:val="Akapitzlist"/>
              <w:numPr>
                <w:ilvl w:val="0"/>
                <w:numId w:val="55"/>
              </w:numPr>
              <w:spacing w:after="200"/>
              <w:jc w:val="both"/>
              <w:rPr>
                <w:rFonts w:cs="Arial"/>
              </w:rPr>
            </w:pPr>
            <w:r>
              <w:rPr>
                <w:rFonts w:cs="Arial"/>
              </w:rPr>
              <w:t>promocję</w:t>
            </w:r>
            <w:r w:rsidRPr="00882E83">
              <w:rPr>
                <w:rFonts w:cs="Arial"/>
              </w:rPr>
              <w:t xml:space="preserve"> imprez</w:t>
            </w:r>
            <w:r w:rsidR="000724F2" w:rsidRPr="00882E83">
              <w:rPr>
                <w:rFonts w:cs="Arial"/>
              </w:rPr>
              <w:t xml:space="preserve"> w</w:t>
            </w:r>
            <w:r w:rsidR="000724F2">
              <w:rPr>
                <w:rFonts w:cs="Arial"/>
              </w:rPr>
              <w:t> </w:t>
            </w:r>
            <w:r w:rsidRPr="00882E83">
              <w:rPr>
                <w:rFonts w:cs="Arial"/>
              </w:rPr>
              <w:t>mediach lokalnych, portalach społecznościowych oraz bezpośrednio wśród mieszkańców poprzez Rady Osiedli, Wspólnoty Mieszkaniowe;</w:t>
            </w:r>
          </w:p>
          <w:p w:rsidR="00C120B4" w:rsidRPr="00F94688" w:rsidRDefault="00C120B4" w:rsidP="000724F2">
            <w:pPr>
              <w:jc w:val="both"/>
              <w:rPr>
                <w:rFonts w:cs="Arial"/>
              </w:rPr>
            </w:pPr>
            <w:r>
              <w:rPr>
                <w:rFonts w:cs="Arial"/>
              </w:rPr>
              <w:t>KOMPLEMENTARNOŚĆ</w:t>
            </w:r>
            <w:r w:rsidR="000724F2">
              <w:rPr>
                <w:rFonts w:cs="Arial"/>
              </w:rPr>
              <w:t xml:space="preserve"> z </w:t>
            </w:r>
            <w:r>
              <w:rPr>
                <w:rFonts w:cs="Arial"/>
              </w:rPr>
              <w:t xml:space="preserve">projektami: </w:t>
            </w:r>
            <w:r w:rsidR="003663E7">
              <w:rPr>
                <w:rFonts w:ascii="Calibri" w:eastAsia="Calibri" w:hAnsi="Calibri" w:cs="Calibri"/>
                <w:szCs w:val="20"/>
              </w:rPr>
              <w:t>Rewitalizacja podwórek osiedla „Wspólny Dom”</w:t>
            </w:r>
          </w:p>
        </w:tc>
      </w:tr>
      <w:tr w:rsidR="00C120B4" w:rsidRPr="00953743" w:rsidTr="000724F2">
        <w:trPr>
          <w:trHeight w:val="584"/>
        </w:trPr>
        <w:tc>
          <w:tcPr>
            <w:tcW w:w="2547" w:type="dxa"/>
            <w:vAlign w:val="center"/>
          </w:tcPr>
          <w:p w:rsidR="00C120B4" w:rsidRPr="00502054" w:rsidRDefault="00C120B4" w:rsidP="000724F2">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C120B4" w:rsidRPr="00953743" w:rsidRDefault="00C120B4" w:rsidP="000724F2">
            <w:pPr>
              <w:jc w:val="both"/>
            </w:pPr>
            <w:r>
              <w:rPr>
                <w:rFonts w:ascii="Calibri" w:eastAsia="Calibri" w:hAnsi="Calibri" w:cs="Calibri"/>
              </w:rPr>
              <w:t xml:space="preserve">W obszarze rewitalizacji dominuje </w:t>
            </w:r>
            <w:r>
              <w:t>zwarta zabudowa śródmiejska</w:t>
            </w:r>
            <w:r w:rsidR="000724F2">
              <w:t xml:space="preserve"> o </w:t>
            </w:r>
            <w:r>
              <w:t>funkcji mieszkaniowej wielorodzinnej</w:t>
            </w:r>
            <w:r w:rsidR="000724F2">
              <w:t xml:space="preserve"> i </w:t>
            </w:r>
            <w:r>
              <w:t xml:space="preserve">mieszkaniowo-usługowej. Między kwartałami zabudowy </w:t>
            </w:r>
            <w:r w:rsidRPr="00712CD7">
              <w:rPr>
                <w:rFonts w:cstheme="minorHAnsi"/>
                <w:color w:val="000000"/>
              </w:rPr>
              <w:t>należącej do wspólnot mieszkaniowych</w:t>
            </w:r>
            <w:r w:rsidR="000724F2" w:rsidRPr="00712CD7">
              <w:rPr>
                <w:rFonts w:cstheme="minorHAnsi"/>
                <w:color w:val="000000"/>
              </w:rPr>
              <w:t xml:space="preserve"> i</w:t>
            </w:r>
            <w:r w:rsidR="000724F2">
              <w:rPr>
                <w:rFonts w:cstheme="minorHAnsi"/>
                <w:color w:val="000000"/>
              </w:rPr>
              <w:t> </w:t>
            </w:r>
            <w:r w:rsidRPr="00712CD7">
              <w:rPr>
                <w:rFonts w:cstheme="minorHAnsi"/>
                <w:color w:val="000000"/>
              </w:rPr>
              <w:t>budynków gminnych</w:t>
            </w:r>
            <w:r>
              <w:rPr>
                <w:rFonts w:cstheme="minorHAnsi"/>
                <w:color w:val="000000"/>
              </w:rPr>
              <w:t xml:space="preserve"> znajdują się tereny wewnętrzne, podwórka</w:t>
            </w:r>
            <w:r w:rsidR="000724F2">
              <w:rPr>
                <w:rFonts w:cstheme="minorHAnsi"/>
                <w:color w:val="000000"/>
              </w:rPr>
              <w:t xml:space="preserve"> i </w:t>
            </w:r>
            <w:r>
              <w:rPr>
                <w:rFonts w:cstheme="minorHAnsi"/>
                <w:color w:val="000000"/>
              </w:rPr>
              <w:t>otwarte dziedzińce oraz osiedlowe tereny zieleni, stanowiące p</w:t>
            </w:r>
            <w:r w:rsidRPr="00712CD7">
              <w:rPr>
                <w:rFonts w:cstheme="minorHAnsi"/>
                <w:color w:val="000000"/>
              </w:rPr>
              <w:t>ośrednią strefę pomiędzy przestrzenią publiczną</w:t>
            </w:r>
            <w:r w:rsidR="000724F2" w:rsidRPr="00712CD7">
              <w:rPr>
                <w:rFonts w:cstheme="minorHAnsi"/>
                <w:color w:val="000000"/>
              </w:rPr>
              <w:t xml:space="preserve"> a</w:t>
            </w:r>
            <w:r w:rsidR="000724F2">
              <w:rPr>
                <w:rFonts w:cstheme="minorHAnsi"/>
                <w:color w:val="000000"/>
              </w:rPr>
              <w:t> </w:t>
            </w:r>
            <w:r w:rsidRPr="00712CD7">
              <w:rPr>
                <w:rFonts w:cstheme="minorHAnsi"/>
                <w:color w:val="000000"/>
              </w:rPr>
              <w:t>prywatną</w:t>
            </w:r>
            <w:r>
              <w:rPr>
                <w:rFonts w:cstheme="minorHAnsi"/>
                <w:color w:val="000000"/>
              </w:rPr>
              <w:t>. Obecnie są one</w:t>
            </w:r>
            <w:r w:rsidR="000724F2">
              <w:rPr>
                <w:rFonts w:cstheme="minorHAnsi"/>
                <w:color w:val="000000"/>
              </w:rPr>
              <w:t xml:space="preserve"> w </w:t>
            </w:r>
            <w:r>
              <w:rPr>
                <w:rFonts w:cstheme="minorHAnsi"/>
                <w:color w:val="000000"/>
              </w:rPr>
              <w:t xml:space="preserve">większości zaniedbane, źle </w:t>
            </w:r>
            <w:r w:rsidRPr="00007F8E">
              <w:rPr>
                <w:rFonts w:cstheme="minorHAnsi"/>
                <w:color w:val="000000"/>
              </w:rPr>
              <w:t>zagospodarowane, nieużytkowane przez mieszkańców ponieważ nie pełnią funkcji rekreacyjnej, czy wypoczynkowej.</w:t>
            </w:r>
            <w:r>
              <w:rPr>
                <w:rFonts w:cstheme="minorHAnsi"/>
                <w:color w:val="000000"/>
              </w:rPr>
              <w:t xml:space="preserve"> Przez wiele lat zaniedbań p</w:t>
            </w:r>
            <w:r w:rsidRPr="00007F8E">
              <w:rPr>
                <w:rFonts w:cstheme="minorHAnsi"/>
                <w:color w:val="000000"/>
              </w:rPr>
              <w:t>rzestrzeń wspólna utraciła swoją funkcję społeczną</w:t>
            </w:r>
            <w:r>
              <w:rPr>
                <w:rFonts w:cstheme="minorHAnsi"/>
                <w:color w:val="000000"/>
              </w:rPr>
              <w:t xml:space="preserve"> na rzecz miejsc postojowych dla wzrastającej liczby samochodów. Doprowadziło to do sytuacji,</w:t>
            </w:r>
            <w:r w:rsidR="000724F2">
              <w:rPr>
                <w:rFonts w:cstheme="minorHAnsi"/>
                <w:color w:val="000000"/>
              </w:rPr>
              <w:t xml:space="preserve"> w </w:t>
            </w:r>
            <w:r>
              <w:rPr>
                <w:rFonts w:cstheme="minorHAnsi"/>
                <w:color w:val="000000"/>
              </w:rPr>
              <w:t>której dużą część przestrzeni osiedlowej</w:t>
            </w:r>
            <w:r w:rsidR="000724F2">
              <w:rPr>
                <w:rFonts w:cstheme="minorHAnsi"/>
                <w:color w:val="000000"/>
              </w:rPr>
              <w:t xml:space="preserve"> i </w:t>
            </w:r>
            <w:r>
              <w:rPr>
                <w:rFonts w:cstheme="minorHAnsi"/>
                <w:color w:val="000000"/>
              </w:rPr>
              <w:t>podwórzy stanowią parkingi,</w:t>
            </w:r>
            <w:r w:rsidR="000724F2">
              <w:rPr>
                <w:rFonts w:cstheme="minorHAnsi"/>
                <w:color w:val="000000"/>
              </w:rPr>
              <w:t xml:space="preserve"> a </w:t>
            </w:r>
            <w:r>
              <w:rPr>
                <w:rFonts w:cstheme="minorHAnsi"/>
                <w:color w:val="000000"/>
              </w:rPr>
              <w:t>pozostała część przestrzeni ogólnodostępnej jest często dysfunkcyjna.</w:t>
            </w:r>
          </w:p>
        </w:tc>
      </w:tr>
      <w:tr w:rsidR="00C120B4" w:rsidRPr="00D81582"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C120B4" w:rsidRDefault="00C120B4" w:rsidP="000724F2">
            <w:pPr>
              <w:jc w:val="both"/>
              <w:rPr>
                <w:rFonts w:ascii="Calibri" w:hAnsi="Calibri" w:cs="Calibri"/>
                <w:szCs w:val="24"/>
              </w:rPr>
            </w:pPr>
            <w:r>
              <w:rPr>
                <w:rFonts w:ascii="Calibri" w:hAnsi="Calibri" w:cs="Calibri"/>
                <w:szCs w:val="24"/>
              </w:rPr>
              <w:t>Produktu:</w:t>
            </w:r>
          </w:p>
          <w:p w:rsidR="00C120B4" w:rsidRDefault="00C120B4" w:rsidP="000724F2">
            <w:pPr>
              <w:jc w:val="both"/>
              <w:rPr>
                <w:rFonts w:ascii="Calibri" w:hAnsi="Calibri" w:cs="Calibri"/>
                <w:szCs w:val="24"/>
              </w:rPr>
            </w:pPr>
            <w:r>
              <w:rPr>
                <w:rFonts w:ascii="Calibri" w:hAnsi="Calibri" w:cs="Calibri"/>
                <w:szCs w:val="24"/>
              </w:rPr>
              <w:t>- l</w:t>
            </w:r>
            <w:r w:rsidRPr="00BF6BAF">
              <w:rPr>
                <w:rFonts w:ascii="Calibri" w:hAnsi="Calibri" w:cs="Calibri"/>
                <w:szCs w:val="24"/>
              </w:rPr>
              <w:t>ic</w:t>
            </w:r>
            <w:r>
              <w:rPr>
                <w:rFonts w:ascii="Calibri" w:hAnsi="Calibri" w:cs="Calibri"/>
                <w:szCs w:val="24"/>
              </w:rPr>
              <w:t>zba zrealizowanych godzin zajęć/warsztatów</w:t>
            </w:r>
          </w:p>
          <w:p w:rsidR="00C120B4" w:rsidRDefault="00C120B4" w:rsidP="000724F2">
            <w:pPr>
              <w:jc w:val="both"/>
              <w:rPr>
                <w:rFonts w:ascii="Calibri" w:hAnsi="Calibri" w:cs="Calibri"/>
                <w:szCs w:val="24"/>
              </w:rPr>
            </w:pPr>
            <w:r>
              <w:rPr>
                <w:rFonts w:ascii="Calibri" w:hAnsi="Calibri" w:cs="Calibri"/>
                <w:szCs w:val="24"/>
              </w:rPr>
              <w:t>- liczba zorganizowanych wydarzeń, spotkań</w:t>
            </w:r>
          </w:p>
          <w:p w:rsidR="00C120B4" w:rsidRDefault="00C120B4" w:rsidP="000724F2">
            <w:pPr>
              <w:jc w:val="both"/>
              <w:rPr>
                <w:rFonts w:ascii="Calibri" w:hAnsi="Calibri" w:cs="Calibri"/>
                <w:szCs w:val="24"/>
              </w:rPr>
            </w:pPr>
            <w:r>
              <w:rPr>
                <w:rFonts w:ascii="Calibri" w:hAnsi="Calibri" w:cs="Calibri"/>
                <w:szCs w:val="24"/>
              </w:rPr>
              <w:t>Rezultatu:</w:t>
            </w:r>
          </w:p>
          <w:p w:rsidR="00C120B4" w:rsidRPr="00D81582" w:rsidRDefault="00C120B4" w:rsidP="000724F2">
            <w:pPr>
              <w:jc w:val="both"/>
              <w:rPr>
                <w:rFonts w:ascii="Calibri" w:eastAsia="Calibri" w:hAnsi="Calibri" w:cs="Calibri"/>
                <w:szCs w:val="20"/>
              </w:rPr>
            </w:pPr>
            <w:r>
              <w:rPr>
                <w:rFonts w:ascii="Calibri" w:hAnsi="Calibri" w:cs="Calibri"/>
                <w:szCs w:val="24"/>
              </w:rPr>
              <w:t>- liczba uczestników  zajęć/warsztatów, wydarzeń, spotkań</w:t>
            </w:r>
          </w:p>
        </w:tc>
      </w:tr>
      <w:tr w:rsidR="00C120B4" w:rsidRPr="00C14B8D" w:rsidTr="000724F2">
        <w:trPr>
          <w:trHeight w:val="584"/>
        </w:trPr>
        <w:tc>
          <w:tcPr>
            <w:tcW w:w="2547" w:type="dxa"/>
            <w:vAlign w:val="center"/>
          </w:tcPr>
          <w:p w:rsidR="00C120B4" w:rsidRDefault="00C120B4" w:rsidP="000724F2">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C120B4" w:rsidRPr="009F2C05" w:rsidRDefault="00C120B4" w:rsidP="00451062">
            <w:pPr>
              <w:pStyle w:val="Akapitzlist"/>
              <w:numPr>
                <w:ilvl w:val="0"/>
                <w:numId w:val="46"/>
              </w:numPr>
              <w:ind w:left="323" w:hanging="283"/>
              <w:rPr>
                <w:rFonts w:cs="Arial"/>
                <w:color w:val="000000"/>
              </w:rPr>
            </w:pPr>
            <w:r>
              <w:rPr>
                <w:rFonts w:cs="Arial"/>
                <w:iCs/>
                <w:color w:val="000000"/>
              </w:rPr>
              <w:t>zwiększenie stopnia integracji mieszkańców</w:t>
            </w:r>
          </w:p>
          <w:p w:rsidR="00C120B4" w:rsidRPr="009F2C05" w:rsidRDefault="00C120B4" w:rsidP="00451062">
            <w:pPr>
              <w:pStyle w:val="Akapitzlist"/>
              <w:numPr>
                <w:ilvl w:val="0"/>
                <w:numId w:val="46"/>
              </w:numPr>
              <w:ind w:left="323" w:hanging="283"/>
              <w:rPr>
                <w:rFonts w:cs="Arial"/>
                <w:color w:val="000000"/>
              </w:rPr>
            </w:pPr>
            <w:r>
              <w:rPr>
                <w:rFonts w:cs="Arial"/>
                <w:iCs/>
                <w:color w:val="000000"/>
              </w:rPr>
              <w:t>podniesienie poziomu aktywności społecznej mieszkańców</w:t>
            </w:r>
          </w:p>
          <w:p w:rsidR="00C120B4" w:rsidRPr="009F2C05" w:rsidRDefault="00C120B4" w:rsidP="00451062">
            <w:pPr>
              <w:pStyle w:val="Akapitzlist"/>
              <w:numPr>
                <w:ilvl w:val="0"/>
                <w:numId w:val="46"/>
              </w:numPr>
              <w:ind w:left="323" w:hanging="283"/>
              <w:rPr>
                <w:rFonts w:cs="Arial"/>
                <w:color w:val="000000"/>
              </w:rPr>
            </w:pPr>
            <w:r>
              <w:rPr>
                <w:rFonts w:cs="Arial"/>
                <w:iCs/>
                <w:color w:val="000000"/>
              </w:rPr>
              <w:t>poprawa dostępności oferty usług edukacyjno-kulturalnych dla dzieci</w:t>
            </w:r>
            <w:r w:rsidR="000724F2">
              <w:rPr>
                <w:rFonts w:cs="Arial"/>
                <w:iCs/>
                <w:color w:val="000000"/>
              </w:rPr>
              <w:t xml:space="preserve"> i </w:t>
            </w:r>
            <w:r>
              <w:rPr>
                <w:rFonts w:cs="Arial"/>
                <w:iCs/>
                <w:color w:val="000000"/>
              </w:rPr>
              <w:t>młodzieży oraz osób starszych</w:t>
            </w:r>
          </w:p>
          <w:p w:rsidR="00C120B4" w:rsidRPr="009F2C05" w:rsidRDefault="00C120B4" w:rsidP="00451062">
            <w:pPr>
              <w:pStyle w:val="Akapitzlist"/>
              <w:numPr>
                <w:ilvl w:val="0"/>
                <w:numId w:val="46"/>
              </w:numPr>
              <w:ind w:left="323" w:hanging="283"/>
              <w:rPr>
                <w:rFonts w:cs="Arial"/>
                <w:color w:val="000000"/>
              </w:rPr>
            </w:pPr>
            <w:r>
              <w:rPr>
                <w:rFonts w:cs="Arial"/>
                <w:iCs/>
                <w:color w:val="000000"/>
              </w:rPr>
              <w:t>poprawa dostępności oferty usług sportowo-rekreacyjnych dla dzieci</w:t>
            </w:r>
            <w:r w:rsidR="000724F2">
              <w:rPr>
                <w:rFonts w:cs="Arial"/>
                <w:iCs/>
                <w:color w:val="000000"/>
              </w:rPr>
              <w:t xml:space="preserve"> i </w:t>
            </w:r>
            <w:r>
              <w:rPr>
                <w:rFonts w:cs="Arial"/>
                <w:iCs/>
                <w:color w:val="000000"/>
              </w:rPr>
              <w:t>młodzieży</w:t>
            </w:r>
          </w:p>
          <w:p w:rsidR="00C120B4" w:rsidRPr="009F2C05" w:rsidRDefault="00C120B4" w:rsidP="00451062">
            <w:pPr>
              <w:pStyle w:val="Akapitzlist"/>
              <w:numPr>
                <w:ilvl w:val="0"/>
                <w:numId w:val="46"/>
              </w:numPr>
              <w:ind w:left="323" w:hanging="283"/>
              <w:rPr>
                <w:rFonts w:cs="Arial"/>
                <w:color w:val="000000"/>
              </w:rPr>
            </w:pPr>
            <w:r>
              <w:rPr>
                <w:rFonts w:cs="Arial"/>
                <w:iCs/>
                <w:color w:val="000000"/>
              </w:rPr>
              <w:t>aktywizacja społeczna osób zagrożonych wykluczeniem społecznym</w:t>
            </w:r>
          </w:p>
          <w:p w:rsidR="00C120B4" w:rsidRPr="00C14B8D" w:rsidRDefault="00C120B4" w:rsidP="00451062">
            <w:pPr>
              <w:pStyle w:val="Akapitzlist"/>
              <w:numPr>
                <w:ilvl w:val="0"/>
                <w:numId w:val="46"/>
              </w:numPr>
              <w:ind w:left="323" w:hanging="283"/>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tc>
      </w:tr>
      <w:tr w:rsidR="00C120B4" w:rsidRPr="00600124"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C120B4" w:rsidRDefault="00C120B4" w:rsidP="000724F2">
            <w:pPr>
              <w:jc w:val="both"/>
              <w:rPr>
                <w:rFonts w:ascii="Calibri" w:eastAsia="Calibri" w:hAnsi="Calibri" w:cs="Calibri"/>
                <w:szCs w:val="20"/>
              </w:rPr>
            </w:pPr>
            <w:r>
              <w:rPr>
                <w:rFonts w:ascii="Calibri" w:eastAsia="Calibri" w:hAnsi="Calibri" w:cs="Calibri"/>
                <w:szCs w:val="20"/>
              </w:rPr>
              <w:t>Zakłada się wspólne finansowanie zadań</w:t>
            </w:r>
            <w:r w:rsidR="000724F2">
              <w:rPr>
                <w:rFonts w:ascii="Calibri" w:eastAsia="Calibri" w:hAnsi="Calibri" w:cs="Calibri"/>
                <w:szCs w:val="20"/>
              </w:rPr>
              <w:t xml:space="preserve"> z </w:t>
            </w:r>
            <w:r>
              <w:rPr>
                <w:rFonts w:ascii="Calibri" w:eastAsia="Calibri" w:hAnsi="Calibri" w:cs="Calibri"/>
                <w:szCs w:val="20"/>
              </w:rPr>
              <w:t>budżetu Miasta</w:t>
            </w:r>
            <w:r w:rsidR="000724F2">
              <w:rPr>
                <w:rFonts w:ascii="Calibri" w:eastAsia="Calibri" w:hAnsi="Calibri" w:cs="Calibri"/>
                <w:szCs w:val="20"/>
              </w:rPr>
              <w:t xml:space="preserve"> w </w:t>
            </w:r>
            <w:r>
              <w:rPr>
                <w:rFonts w:ascii="Calibri" w:eastAsia="Calibri" w:hAnsi="Calibri" w:cs="Calibri"/>
                <w:szCs w:val="20"/>
              </w:rPr>
              <w:t>ramach zaangażowania środków finansowych na realizację zadań publicznych (otwarty konkurs ofert dla organizacji pozarządowych),</w:t>
            </w:r>
            <w:r w:rsidR="000724F2">
              <w:rPr>
                <w:rFonts w:ascii="Calibri" w:eastAsia="Calibri" w:hAnsi="Calibri" w:cs="Calibri"/>
                <w:szCs w:val="20"/>
              </w:rPr>
              <w:t xml:space="preserve"> a </w:t>
            </w:r>
            <w:r>
              <w:rPr>
                <w:rFonts w:ascii="Calibri" w:eastAsia="Calibri" w:hAnsi="Calibri" w:cs="Calibri"/>
                <w:szCs w:val="20"/>
              </w:rPr>
              <w:t>także ze środków EFS.</w:t>
            </w:r>
          </w:p>
          <w:p w:rsidR="008917CD" w:rsidRDefault="008917CD" w:rsidP="000724F2">
            <w:pPr>
              <w:jc w:val="both"/>
              <w:rPr>
                <w:rFonts w:ascii="Calibri" w:eastAsia="Calibri" w:hAnsi="Calibri" w:cs="Calibri"/>
                <w:szCs w:val="20"/>
              </w:rPr>
            </w:pPr>
            <w:r>
              <w:rPr>
                <w:rFonts w:ascii="Calibri" w:eastAsia="Calibri" w:hAnsi="Calibri" w:cs="Calibri"/>
                <w:szCs w:val="20"/>
              </w:rPr>
              <w:t>Zadanie 1: 20 000,00 zł</w:t>
            </w:r>
          </w:p>
          <w:p w:rsidR="008917CD" w:rsidRPr="00600124" w:rsidRDefault="008917CD" w:rsidP="000724F2">
            <w:pPr>
              <w:jc w:val="both"/>
              <w:rPr>
                <w:rFonts w:ascii="Calibri" w:eastAsia="Calibri" w:hAnsi="Calibri" w:cs="Calibri"/>
                <w:szCs w:val="20"/>
              </w:rPr>
            </w:pPr>
            <w:r>
              <w:rPr>
                <w:rFonts w:ascii="Calibri" w:eastAsia="Calibri" w:hAnsi="Calibri" w:cs="Calibri"/>
                <w:szCs w:val="20"/>
              </w:rPr>
              <w:t>Zadanie 2: 60 000,00 zł (10 000,00 rocznie, zakłada się organizację 2 pikników rocznie)</w:t>
            </w:r>
          </w:p>
        </w:tc>
      </w:tr>
      <w:tr w:rsidR="00C120B4" w:rsidRPr="00393250" w:rsidTr="000724F2">
        <w:trPr>
          <w:trHeight w:val="584"/>
        </w:trPr>
        <w:tc>
          <w:tcPr>
            <w:tcW w:w="2547" w:type="dxa"/>
            <w:vAlign w:val="center"/>
            <w:hideMark/>
          </w:tcPr>
          <w:p w:rsidR="00C120B4" w:rsidRPr="00502054" w:rsidRDefault="00C120B4" w:rsidP="000724F2">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C120B4" w:rsidRPr="00393250" w:rsidRDefault="008917CD" w:rsidP="000724F2">
            <w:pPr>
              <w:rPr>
                <w:rFonts w:ascii="Calibri" w:eastAsia="Calibri" w:hAnsi="Calibri" w:cs="Calibri"/>
                <w:szCs w:val="20"/>
              </w:rPr>
            </w:pPr>
            <w:r>
              <w:rPr>
                <w:rFonts w:ascii="Calibri" w:eastAsia="Calibri" w:hAnsi="Calibri" w:cs="Calibri"/>
                <w:szCs w:val="20"/>
              </w:rPr>
              <w:t>2018-2023</w:t>
            </w:r>
          </w:p>
        </w:tc>
      </w:tr>
    </w:tbl>
    <w:p w:rsidR="00C120B4" w:rsidRDefault="00C120B4" w:rsidP="00F40577"/>
    <w:tbl>
      <w:tblPr>
        <w:tblStyle w:val="Tabelasiatki1jasnaakcent1"/>
        <w:tblW w:w="0" w:type="auto"/>
        <w:tblLook w:val="0420" w:firstRow="1" w:lastRow="0" w:firstColumn="0" w:lastColumn="0" w:noHBand="0" w:noVBand="1"/>
      </w:tblPr>
      <w:tblGrid>
        <w:gridCol w:w="2547"/>
        <w:gridCol w:w="6515"/>
      </w:tblGrid>
      <w:tr w:rsidR="007361BF"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7361BF" w:rsidRPr="00502054" w:rsidRDefault="007361BF" w:rsidP="001A036F">
            <w:pPr>
              <w:rPr>
                <w:rFonts w:ascii="Calibri" w:eastAsia="Calibri" w:hAnsi="Calibri" w:cs="Calibri"/>
                <w:bCs w:val="0"/>
                <w:szCs w:val="20"/>
              </w:rPr>
            </w:pPr>
            <w:r>
              <w:rPr>
                <w:rFonts w:ascii="Calibri" w:eastAsia="Calibri" w:hAnsi="Calibri" w:cs="Calibri"/>
                <w:bCs w:val="0"/>
                <w:szCs w:val="20"/>
              </w:rPr>
              <w:lastRenderedPageBreak/>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7361BF" w:rsidRPr="00514447" w:rsidRDefault="00794B60" w:rsidP="001A036F">
            <w:pPr>
              <w:rPr>
                <w:rFonts w:ascii="Calibri" w:eastAsia="Calibri" w:hAnsi="Calibri" w:cs="Calibri"/>
                <w:szCs w:val="20"/>
              </w:rPr>
            </w:pPr>
            <w:r>
              <w:rPr>
                <w:rFonts w:ascii="Calibri" w:eastAsia="Calibri" w:hAnsi="Calibri" w:cs="Calibri"/>
                <w:szCs w:val="20"/>
              </w:rPr>
              <w:t>3</w:t>
            </w:r>
            <w:r w:rsidR="00C120B4">
              <w:rPr>
                <w:rFonts w:ascii="Calibri" w:eastAsia="Calibri" w:hAnsi="Calibri" w:cs="Calibri"/>
                <w:szCs w:val="20"/>
              </w:rPr>
              <w:t>.2</w:t>
            </w:r>
            <w:r w:rsidR="007361BF">
              <w:rPr>
                <w:rFonts w:ascii="Calibri" w:eastAsia="Calibri" w:hAnsi="Calibri" w:cs="Calibri"/>
                <w:szCs w:val="20"/>
              </w:rPr>
              <w:t xml:space="preserve">. </w:t>
            </w:r>
            <w:r w:rsidR="001A0CEB">
              <w:rPr>
                <w:rFonts w:ascii="Calibri" w:eastAsia="Calibri" w:hAnsi="Calibri" w:cs="Calibri"/>
                <w:szCs w:val="20"/>
              </w:rPr>
              <w:t>Rewitalizacja podwórek osiedla „Wspólny Dom”</w:t>
            </w:r>
          </w:p>
        </w:tc>
      </w:tr>
      <w:tr w:rsidR="007361BF" w:rsidRPr="00502054" w:rsidTr="001A036F">
        <w:trPr>
          <w:trHeight w:val="584"/>
        </w:trPr>
        <w:tc>
          <w:tcPr>
            <w:tcW w:w="2547" w:type="dxa"/>
            <w:vAlign w:val="center"/>
          </w:tcPr>
          <w:p w:rsidR="007361BF" w:rsidRPr="00680FB1" w:rsidRDefault="007361BF"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7361BF" w:rsidRPr="00DE408C" w:rsidRDefault="00170E67" w:rsidP="00DE408C">
            <w:pPr>
              <w:jc w:val="both"/>
              <w:rPr>
                <w:rFonts w:ascii="Calibri" w:eastAsia="Calibri" w:hAnsi="Calibri" w:cs="Calibri"/>
                <w:bCs/>
                <w:szCs w:val="20"/>
              </w:rPr>
            </w:pPr>
            <w:r w:rsidRPr="00DE408C">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7361BF" w:rsidRPr="00530310" w:rsidRDefault="007361BF" w:rsidP="001A036F">
            <w:pPr>
              <w:jc w:val="both"/>
              <w:rPr>
                <w:rFonts w:ascii="Calibri" w:eastAsia="Calibri" w:hAnsi="Calibri" w:cs="Calibri"/>
                <w:szCs w:val="20"/>
              </w:rPr>
            </w:pPr>
            <w:r w:rsidRPr="00530310">
              <w:rPr>
                <w:rFonts w:ascii="Calibri" w:eastAsia="Calibri" w:hAnsi="Calibri" w:cs="Calibri"/>
                <w:szCs w:val="20"/>
              </w:rPr>
              <w:t>Zarząd Budynków Mieszkalnych</w:t>
            </w:r>
            <w:r w:rsidR="000724F2" w:rsidRPr="00530310">
              <w:rPr>
                <w:rFonts w:ascii="Calibri" w:eastAsia="Calibri" w:hAnsi="Calibri" w:cs="Calibri"/>
                <w:szCs w:val="20"/>
              </w:rPr>
              <w:t xml:space="preserve"> w</w:t>
            </w:r>
            <w:r w:rsidR="000724F2">
              <w:rPr>
                <w:rFonts w:ascii="Calibri" w:eastAsia="Calibri" w:hAnsi="Calibri" w:cs="Calibri"/>
                <w:szCs w:val="20"/>
              </w:rPr>
              <w:t> </w:t>
            </w:r>
            <w:r w:rsidRPr="00530310">
              <w:rPr>
                <w:rFonts w:ascii="Calibri" w:eastAsia="Calibri" w:hAnsi="Calibri" w:cs="Calibri"/>
                <w:szCs w:val="20"/>
              </w:rPr>
              <w:t>Koszalinie</w:t>
            </w:r>
            <w:r w:rsidR="000724F2">
              <w:rPr>
                <w:rFonts w:ascii="Calibri" w:eastAsia="Calibri" w:hAnsi="Calibri" w:cs="Calibri"/>
                <w:szCs w:val="20"/>
              </w:rPr>
              <w:t xml:space="preserve"> </w:t>
            </w:r>
            <w:r w:rsidR="000724F2">
              <w:rPr>
                <w:rFonts w:cs="Arial"/>
              </w:rPr>
              <w:t>w</w:t>
            </w:r>
            <w:r w:rsidR="000724F2">
              <w:rPr>
                <w:rFonts w:ascii="Calibri" w:eastAsia="Calibri" w:hAnsi="Calibri" w:cs="Calibri"/>
                <w:szCs w:val="20"/>
              </w:rPr>
              <w:t> </w:t>
            </w:r>
            <w:r>
              <w:rPr>
                <w:rFonts w:cs="Arial"/>
              </w:rPr>
              <w:t>porozumieniu</w:t>
            </w:r>
            <w:r w:rsidR="000724F2">
              <w:rPr>
                <w:rFonts w:cs="Arial"/>
              </w:rPr>
              <w:t xml:space="preserve"> z </w:t>
            </w:r>
            <w:r>
              <w:rPr>
                <w:rFonts w:cs="Arial"/>
              </w:rPr>
              <w:t>przedstawicielami Wspólnot Mieszkaniowych oraz Miejskim Ośrodkiem Pomocy Rodzinie</w:t>
            </w:r>
            <w:r w:rsidR="000724F2">
              <w:rPr>
                <w:rFonts w:cs="Arial"/>
              </w:rPr>
              <w:t xml:space="preserve"> w </w:t>
            </w:r>
            <w:r>
              <w:rPr>
                <w:rFonts w:cs="Arial"/>
              </w:rPr>
              <w:t>Koszalinie</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7361BF" w:rsidRDefault="003663E7" w:rsidP="001A036F">
            <w:pPr>
              <w:jc w:val="both"/>
              <w:rPr>
                <w:rFonts w:cs="Arial"/>
              </w:rPr>
            </w:pPr>
            <w:r>
              <w:rPr>
                <w:rFonts w:cs="Arial"/>
                <w:b/>
              </w:rPr>
              <w:t>Zadanie 1</w:t>
            </w:r>
            <w:r w:rsidR="007361BF">
              <w:rPr>
                <w:rFonts w:cs="Arial"/>
              </w:rPr>
              <w:t>: Teren za budynkami przy ul. Zwycięstwa 171-181. Obręb 0019, dz. 408/26</w:t>
            </w:r>
          </w:p>
          <w:p w:rsidR="007361BF" w:rsidRPr="004A45F0" w:rsidRDefault="003663E7" w:rsidP="001A036F">
            <w:pPr>
              <w:jc w:val="both"/>
              <w:rPr>
                <w:rFonts w:cs="Arial"/>
              </w:rPr>
            </w:pPr>
            <w:r>
              <w:rPr>
                <w:rFonts w:cs="Arial"/>
                <w:b/>
              </w:rPr>
              <w:t>Zadanie 2</w:t>
            </w:r>
            <w:r w:rsidR="007361BF" w:rsidRPr="00792D15">
              <w:rPr>
                <w:rFonts w:cs="Arial"/>
                <w:b/>
              </w:rPr>
              <w:t>:</w:t>
            </w:r>
            <w:r w:rsidR="007361BF">
              <w:rPr>
                <w:rFonts w:cs="Arial"/>
              </w:rPr>
              <w:t xml:space="preserve"> Teren wewnętrzny między ulicami Marszałka Józefa Piłsudskiego, Ludwika Waryńskiego, Jana Matejki, Zwycięstwa, Rotmistrza Witolda Pileckiego </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7361BF" w:rsidRDefault="007361BF" w:rsidP="001A036F">
            <w:pPr>
              <w:jc w:val="both"/>
              <w:rPr>
                <w:rFonts w:ascii="Calibri" w:eastAsia="Calibri" w:hAnsi="Calibri" w:cs="Calibri"/>
                <w:szCs w:val="20"/>
              </w:rPr>
            </w:pPr>
            <w:r>
              <w:rPr>
                <w:rFonts w:ascii="Calibri" w:hAnsi="Calibri" w:cs="Calibri"/>
              </w:rPr>
              <w:t>Realizacja projektu pozwoli na zmniejszenie wykluczenia społecznego osób zamieszkałych</w:t>
            </w:r>
            <w:r w:rsidR="000724F2">
              <w:rPr>
                <w:rFonts w:ascii="Calibri" w:hAnsi="Calibri" w:cs="Calibri"/>
              </w:rPr>
              <w:t xml:space="preserve"> w </w:t>
            </w:r>
            <w:r>
              <w:rPr>
                <w:rFonts w:ascii="Calibri" w:hAnsi="Calibri" w:cs="Calibri"/>
              </w:rPr>
              <w:t xml:space="preserve">części budynków, podniesie możliwości gospodarcze lokali usługowo- handlowych, między innymi </w:t>
            </w:r>
            <w:r>
              <w:t>p</w:t>
            </w:r>
            <w:r w:rsidR="00FD6EA5">
              <w:t>oprzez eliminację bardzo koszto</w:t>
            </w:r>
            <w:r>
              <w:rPr>
                <w:rFonts w:ascii="Calibri" w:hAnsi="Calibri" w:cs="Calibri"/>
              </w:rPr>
              <w:t>twórczego ogrzewania elektrycznego.</w:t>
            </w:r>
          </w:p>
          <w:p w:rsidR="007361BF" w:rsidRDefault="007361BF" w:rsidP="001A036F">
            <w:pPr>
              <w:pStyle w:val="Default"/>
              <w:jc w:val="both"/>
              <w:rPr>
                <w:sz w:val="22"/>
                <w:szCs w:val="22"/>
              </w:rPr>
            </w:pPr>
            <w:r>
              <w:rPr>
                <w:sz w:val="22"/>
                <w:szCs w:val="22"/>
              </w:rPr>
              <w:t>Ponadto projekt przyczyni się do zmniejszenia emisji niskiej</w:t>
            </w:r>
            <w:r w:rsidR="000724F2">
              <w:rPr>
                <w:sz w:val="22"/>
                <w:szCs w:val="22"/>
              </w:rPr>
              <w:t xml:space="preserve"> z </w:t>
            </w:r>
            <w:r>
              <w:rPr>
                <w:sz w:val="22"/>
                <w:szCs w:val="22"/>
              </w:rPr>
              <w:t>budynków mieszkaniowych ogrzewanych piecami na paliwo stałe, co ma szczególne znaczenie, ponieważ budynki wskazane</w:t>
            </w:r>
            <w:r w:rsidR="000724F2">
              <w:rPr>
                <w:sz w:val="22"/>
                <w:szCs w:val="22"/>
              </w:rPr>
              <w:t xml:space="preserve"> w </w:t>
            </w:r>
            <w:r>
              <w:rPr>
                <w:sz w:val="22"/>
                <w:szCs w:val="22"/>
              </w:rPr>
              <w:t>projekcie znajdują się</w:t>
            </w:r>
            <w:r w:rsidR="000724F2">
              <w:rPr>
                <w:sz w:val="22"/>
                <w:szCs w:val="22"/>
              </w:rPr>
              <w:t xml:space="preserve"> w </w:t>
            </w:r>
            <w:r>
              <w:rPr>
                <w:sz w:val="22"/>
                <w:szCs w:val="22"/>
              </w:rPr>
              <w:t>obszarze</w:t>
            </w:r>
            <w:r w:rsidR="000724F2">
              <w:rPr>
                <w:sz w:val="22"/>
                <w:szCs w:val="22"/>
              </w:rPr>
              <w:t xml:space="preserve"> o </w:t>
            </w:r>
            <w:r>
              <w:rPr>
                <w:sz w:val="22"/>
                <w:szCs w:val="22"/>
              </w:rPr>
              <w:t>potencjalnie największych przekroczeniach stężenia pyłów PM10</w:t>
            </w:r>
            <w:r w:rsidR="000724F2">
              <w:rPr>
                <w:sz w:val="22"/>
                <w:szCs w:val="22"/>
              </w:rPr>
              <w:t xml:space="preserve"> w </w:t>
            </w:r>
            <w:r>
              <w:rPr>
                <w:sz w:val="22"/>
                <w:szCs w:val="22"/>
              </w:rPr>
              <w:t xml:space="preserve">powietrzu. </w:t>
            </w:r>
          </w:p>
          <w:p w:rsidR="007361BF" w:rsidRPr="00FE622D" w:rsidRDefault="007361BF" w:rsidP="001A036F">
            <w:pPr>
              <w:pStyle w:val="Default"/>
              <w:jc w:val="both"/>
              <w:rPr>
                <w:sz w:val="22"/>
                <w:szCs w:val="22"/>
              </w:rPr>
            </w:pPr>
            <w:r w:rsidRPr="00FE622D">
              <w:rPr>
                <w:sz w:val="22"/>
                <w:szCs w:val="22"/>
              </w:rPr>
              <w:t>Wspólne kreowanie przestrzeni publicznej wzmocni poczucie przynależności</w:t>
            </w:r>
            <w:r w:rsidR="000724F2" w:rsidRPr="00FE622D">
              <w:rPr>
                <w:sz w:val="22"/>
                <w:szCs w:val="22"/>
              </w:rPr>
              <w:t xml:space="preserve"> i</w:t>
            </w:r>
            <w:r w:rsidR="000724F2">
              <w:rPr>
                <w:sz w:val="22"/>
                <w:szCs w:val="22"/>
              </w:rPr>
              <w:t> </w:t>
            </w:r>
            <w:r w:rsidRPr="00FE622D">
              <w:rPr>
                <w:sz w:val="22"/>
                <w:szCs w:val="22"/>
              </w:rPr>
              <w:t>identyfikacji</w:t>
            </w:r>
            <w:r w:rsidR="000724F2" w:rsidRPr="00FE622D">
              <w:rPr>
                <w:sz w:val="22"/>
                <w:szCs w:val="22"/>
              </w:rPr>
              <w:t xml:space="preserve"> z</w:t>
            </w:r>
            <w:r w:rsidR="000724F2">
              <w:rPr>
                <w:sz w:val="22"/>
                <w:szCs w:val="22"/>
              </w:rPr>
              <w:t> </w:t>
            </w:r>
            <w:r w:rsidRPr="00FE622D">
              <w:rPr>
                <w:sz w:val="22"/>
                <w:szCs w:val="22"/>
              </w:rPr>
              <w:t>rewitalizowanym miejscem, co znacząco zmniejszy ryzyko późniejszej dewastacji. Aktywne spędzanie czasu wolnego sprzyjać będzie uwalnianiu</w:t>
            </w:r>
            <w:r w:rsidR="000724F2" w:rsidRPr="00FE622D">
              <w:rPr>
                <w:sz w:val="22"/>
                <w:szCs w:val="22"/>
              </w:rPr>
              <w:t xml:space="preserve"> i</w:t>
            </w:r>
            <w:r w:rsidR="000724F2">
              <w:rPr>
                <w:sz w:val="22"/>
                <w:szCs w:val="22"/>
              </w:rPr>
              <w:t> </w:t>
            </w:r>
            <w:r w:rsidRPr="00FE622D">
              <w:rPr>
                <w:sz w:val="22"/>
                <w:szCs w:val="22"/>
              </w:rPr>
              <w:t>aktywizowaniu potencjałów,</w:t>
            </w:r>
            <w:r w:rsidR="000724F2" w:rsidRPr="00FE622D">
              <w:rPr>
                <w:sz w:val="22"/>
                <w:szCs w:val="22"/>
              </w:rPr>
              <w:t xml:space="preserve"> w</w:t>
            </w:r>
            <w:r w:rsidR="000724F2">
              <w:rPr>
                <w:sz w:val="22"/>
                <w:szCs w:val="22"/>
              </w:rPr>
              <w:t> </w:t>
            </w:r>
            <w:r w:rsidRPr="00FE622D">
              <w:rPr>
                <w:sz w:val="22"/>
                <w:szCs w:val="22"/>
              </w:rPr>
              <w:t>jakie wyposażone są dzieci</w:t>
            </w:r>
            <w:r w:rsidR="000724F2" w:rsidRPr="00FE622D">
              <w:rPr>
                <w:sz w:val="22"/>
                <w:szCs w:val="22"/>
              </w:rPr>
              <w:t xml:space="preserve"> i</w:t>
            </w:r>
            <w:r w:rsidR="000724F2">
              <w:rPr>
                <w:sz w:val="22"/>
                <w:szCs w:val="22"/>
              </w:rPr>
              <w:t> </w:t>
            </w:r>
            <w:r w:rsidRPr="00FE622D">
              <w:rPr>
                <w:sz w:val="22"/>
                <w:szCs w:val="22"/>
              </w:rPr>
              <w:t>osoby starsze. Może to wpłynąć pozytywnie również na rozwój aktywności</w:t>
            </w:r>
            <w:r w:rsidR="000724F2" w:rsidRPr="00FE622D">
              <w:rPr>
                <w:sz w:val="22"/>
                <w:szCs w:val="22"/>
              </w:rPr>
              <w:t xml:space="preserve"> w</w:t>
            </w:r>
            <w:r w:rsidR="000724F2">
              <w:rPr>
                <w:sz w:val="22"/>
                <w:szCs w:val="22"/>
              </w:rPr>
              <w:t> </w:t>
            </w:r>
            <w:r w:rsidRPr="00FE622D">
              <w:rPr>
                <w:sz w:val="22"/>
                <w:szCs w:val="22"/>
              </w:rPr>
              <w:t>innych obszarach m.in. aktywności obywatelskiej, społecznej, fizycznej czy świa</w:t>
            </w:r>
            <w:r>
              <w:rPr>
                <w:sz w:val="22"/>
                <w:szCs w:val="22"/>
              </w:rPr>
              <w:t>dczenia usług wolontariatu</w:t>
            </w:r>
            <w:r w:rsidRPr="00FE622D">
              <w:rPr>
                <w:sz w:val="22"/>
                <w:szCs w:val="22"/>
              </w:rPr>
              <w:t>. Podjęta inicjatywa umożliwi integrację osób, pochodzących</w:t>
            </w:r>
            <w:r w:rsidR="000724F2" w:rsidRPr="00FE622D">
              <w:rPr>
                <w:sz w:val="22"/>
                <w:szCs w:val="22"/>
              </w:rPr>
              <w:t xml:space="preserve"> z</w:t>
            </w:r>
            <w:r w:rsidR="000724F2">
              <w:rPr>
                <w:sz w:val="22"/>
                <w:szCs w:val="22"/>
              </w:rPr>
              <w:t> </w:t>
            </w:r>
            <w:r w:rsidRPr="00FE622D">
              <w:rPr>
                <w:sz w:val="22"/>
                <w:szCs w:val="22"/>
              </w:rPr>
              <w:t>różnych środowisk miejskich</w:t>
            </w:r>
            <w:r w:rsidR="000724F2" w:rsidRPr="00FE622D">
              <w:rPr>
                <w:sz w:val="22"/>
                <w:szCs w:val="22"/>
              </w:rPr>
              <w:t xml:space="preserve"> i</w:t>
            </w:r>
            <w:r w:rsidR="000724F2">
              <w:rPr>
                <w:sz w:val="22"/>
                <w:szCs w:val="22"/>
              </w:rPr>
              <w:t> </w:t>
            </w:r>
            <w:r w:rsidRPr="00FE622D">
              <w:rPr>
                <w:sz w:val="22"/>
                <w:szCs w:val="22"/>
              </w:rPr>
              <w:t>przysłuży się wzmacnianiu więzi społecznych, międzypokoleniowych</w:t>
            </w:r>
            <w:r w:rsidR="000724F2" w:rsidRPr="00FE622D">
              <w:rPr>
                <w:sz w:val="22"/>
                <w:szCs w:val="22"/>
              </w:rPr>
              <w:t xml:space="preserve"> i</w:t>
            </w:r>
            <w:r w:rsidR="000724F2">
              <w:rPr>
                <w:sz w:val="22"/>
                <w:szCs w:val="22"/>
              </w:rPr>
              <w:t> </w:t>
            </w:r>
            <w:r w:rsidRPr="00FE622D">
              <w:rPr>
                <w:sz w:val="22"/>
                <w:szCs w:val="22"/>
              </w:rPr>
              <w:t>rodzinnych.</w:t>
            </w:r>
          </w:p>
          <w:p w:rsidR="007361BF" w:rsidRDefault="007361BF" w:rsidP="001A036F">
            <w:pPr>
              <w:pStyle w:val="Default"/>
              <w:jc w:val="both"/>
              <w:rPr>
                <w:sz w:val="22"/>
                <w:szCs w:val="22"/>
              </w:rPr>
            </w:pPr>
          </w:p>
          <w:p w:rsidR="007361BF" w:rsidRDefault="007361BF" w:rsidP="001A036F">
            <w:pPr>
              <w:jc w:val="both"/>
              <w:rPr>
                <w:rFonts w:ascii="Calibri" w:eastAsia="Calibri" w:hAnsi="Calibri" w:cs="Calibri"/>
                <w:szCs w:val="20"/>
              </w:rPr>
            </w:pPr>
            <w:r>
              <w:rPr>
                <w:rFonts w:ascii="Calibri" w:eastAsia="Calibri" w:hAnsi="Calibri" w:cs="Calibri"/>
                <w:szCs w:val="20"/>
              </w:rPr>
              <w:t>Projekt obejmuje następujące zadania:</w:t>
            </w:r>
          </w:p>
          <w:p w:rsidR="007361BF" w:rsidRDefault="001A0CEB" w:rsidP="001A036F">
            <w:pPr>
              <w:jc w:val="both"/>
              <w:rPr>
                <w:rFonts w:cs="Arial"/>
              </w:rPr>
            </w:pPr>
            <w:r>
              <w:rPr>
                <w:rFonts w:cs="Arial"/>
              </w:rPr>
              <w:t>Zadanie 1</w:t>
            </w:r>
            <w:r w:rsidR="007361BF">
              <w:rPr>
                <w:rFonts w:cs="Arial"/>
              </w:rPr>
              <w:t>: Rewitalizacja podwórza wraz</w:t>
            </w:r>
            <w:r w:rsidR="000724F2">
              <w:rPr>
                <w:rFonts w:cs="Arial"/>
              </w:rPr>
              <w:t xml:space="preserve"> z </w:t>
            </w:r>
            <w:r w:rsidR="007361BF">
              <w:rPr>
                <w:rFonts w:cs="Arial"/>
              </w:rPr>
              <w:t>jego kompleksowym zagospodarowaniem - teren za budynkami przy ul. Zwycięstwa 171-181</w:t>
            </w:r>
          </w:p>
          <w:p w:rsidR="007361BF" w:rsidRDefault="001A0CEB" w:rsidP="001A036F">
            <w:pPr>
              <w:jc w:val="both"/>
              <w:rPr>
                <w:rFonts w:cs="Arial"/>
              </w:rPr>
            </w:pPr>
            <w:r>
              <w:rPr>
                <w:rFonts w:cs="Arial"/>
              </w:rPr>
              <w:t>Zadanie 2</w:t>
            </w:r>
            <w:r w:rsidR="007361BF">
              <w:rPr>
                <w:rFonts w:cs="Arial"/>
              </w:rPr>
              <w:t xml:space="preserve">: Rewitalizacja terenu podwórka </w:t>
            </w:r>
            <w:r>
              <w:rPr>
                <w:rFonts w:cs="Arial"/>
              </w:rPr>
              <w:t>między ulicami Marszałka Józefa Piłsudskiego, Ludwika Waryńskiego, Jana Matejki, Zwycięstwa, Rotmistrza Witolda Pileckiego</w:t>
            </w:r>
          </w:p>
          <w:p w:rsidR="007361BF" w:rsidRDefault="007361BF" w:rsidP="001A036F">
            <w:pPr>
              <w:jc w:val="both"/>
              <w:rPr>
                <w:rFonts w:cs="Arial"/>
              </w:rPr>
            </w:pPr>
          </w:p>
          <w:p w:rsidR="007361BF" w:rsidRDefault="007361BF" w:rsidP="001A036F">
            <w:pPr>
              <w:jc w:val="both"/>
              <w:rPr>
                <w:rFonts w:ascii="Calibri" w:eastAsia="Calibri" w:hAnsi="Calibri" w:cs="Calibri"/>
                <w:szCs w:val="20"/>
              </w:rPr>
            </w:pPr>
            <w:r>
              <w:rPr>
                <w:rFonts w:ascii="Calibri" w:eastAsia="Calibri" w:hAnsi="Calibri" w:cs="Calibri"/>
                <w:szCs w:val="20"/>
              </w:rPr>
              <w:t>W ramach każdego</w:t>
            </w:r>
            <w:r w:rsidR="000724F2">
              <w:rPr>
                <w:rFonts w:ascii="Calibri" w:eastAsia="Calibri" w:hAnsi="Calibri" w:cs="Calibri"/>
                <w:szCs w:val="20"/>
              </w:rPr>
              <w:t xml:space="preserve"> z </w:t>
            </w:r>
            <w:r>
              <w:rPr>
                <w:rFonts w:ascii="Calibri" w:eastAsia="Calibri" w:hAnsi="Calibri" w:cs="Calibri"/>
                <w:szCs w:val="20"/>
              </w:rPr>
              <w:t>zadań planuje się:</w:t>
            </w:r>
          </w:p>
          <w:p w:rsidR="007361BF" w:rsidRDefault="007361BF" w:rsidP="001A036F">
            <w:pPr>
              <w:pStyle w:val="Default"/>
              <w:jc w:val="both"/>
              <w:rPr>
                <w:sz w:val="22"/>
                <w:szCs w:val="22"/>
              </w:rPr>
            </w:pPr>
            <w:r>
              <w:rPr>
                <w:sz w:val="22"/>
                <w:szCs w:val="22"/>
              </w:rPr>
              <w:t>- budowę oświetlenia,</w:t>
            </w:r>
          </w:p>
          <w:p w:rsidR="007361BF" w:rsidRDefault="007361BF" w:rsidP="001A036F">
            <w:pPr>
              <w:pStyle w:val="Default"/>
              <w:jc w:val="both"/>
              <w:rPr>
                <w:sz w:val="22"/>
                <w:szCs w:val="22"/>
              </w:rPr>
            </w:pPr>
            <w:r>
              <w:rPr>
                <w:sz w:val="22"/>
                <w:szCs w:val="22"/>
              </w:rPr>
              <w:t>- montaż</w:t>
            </w:r>
            <w:r w:rsidR="000724F2">
              <w:rPr>
                <w:sz w:val="22"/>
                <w:szCs w:val="22"/>
              </w:rPr>
              <w:t xml:space="preserve"> w </w:t>
            </w:r>
            <w:r>
              <w:rPr>
                <w:sz w:val="22"/>
                <w:szCs w:val="22"/>
              </w:rPr>
              <w:t>miejscu istniejącej osłony śmietnikowej pojemników półpodziemnych,</w:t>
            </w:r>
          </w:p>
          <w:p w:rsidR="007361BF" w:rsidRDefault="007361BF" w:rsidP="001A036F">
            <w:pPr>
              <w:pStyle w:val="Default"/>
              <w:jc w:val="both"/>
              <w:rPr>
                <w:sz w:val="22"/>
                <w:szCs w:val="22"/>
              </w:rPr>
            </w:pPr>
            <w:r>
              <w:rPr>
                <w:sz w:val="22"/>
                <w:szCs w:val="22"/>
              </w:rPr>
              <w:t>- budowę chodników,</w:t>
            </w:r>
          </w:p>
          <w:p w:rsidR="007361BF" w:rsidRDefault="007361BF" w:rsidP="001A036F">
            <w:pPr>
              <w:pStyle w:val="Default"/>
              <w:jc w:val="both"/>
              <w:rPr>
                <w:sz w:val="22"/>
                <w:szCs w:val="22"/>
              </w:rPr>
            </w:pPr>
            <w:r>
              <w:rPr>
                <w:sz w:val="22"/>
                <w:szCs w:val="22"/>
              </w:rPr>
              <w:t>- zagospodarowanie zieleńców,</w:t>
            </w:r>
          </w:p>
          <w:p w:rsidR="007361BF" w:rsidRDefault="007361BF" w:rsidP="001A036F">
            <w:pPr>
              <w:pStyle w:val="Default"/>
              <w:jc w:val="both"/>
              <w:rPr>
                <w:sz w:val="22"/>
                <w:szCs w:val="22"/>
              </w:rPr>
            </w:pPr>
            <w:r>
              <w:rPr>
                <w:sz w:val="22"/>
                <w:szCs w:val="22"/>
              </w:rPr>
              <w:t>- wydzielenie terenu rekreacyjnego,</w:t>
            </w:r>
          </w:p>
          <w:p w:rsidR="007361BF" w:rsidRDefault="007361BF" w:rsidP="001A036F">
            <w:pPr>
              <w:pStyle w:val="Default"/>
              <w:rPr>
                <w:sz w:val="22"/>
                <w:szCs w:val="22"/>
              </w:rPr>
            </w:pPr>
            <w:r>
              <w:rPr>
                <w:sz w:val="22"/>
                <w:szCs w:val="22"/>
              </w:rPr>
              <w:t>- budowę lub wyznaczenie miejsc parkingowych / postojowych,</w:t>
            </w:r>
          </w:p>
          <w:p w:rsidR="007361BF" w:rsidRDefault="007361BF" w:rsidP="001A036F">
            <w:pPr>
              <w:jc w:val="both"/>
              <w:rPr>
                <w:rFonts w:ascii="Calibri" w:hAnsi="Calibri" w:cs="Calibri"/>
              </w:rPr>
            </w:pPr>
            <w:r>
              <w:rPr>
                <w:rFonts w:ascii="Calibri" w:hAnsi="Calibri" w:cs="Calibri"/>
              </w:rPr>
              <w:t>- budowę kanalizacji deszczowej,</w:t>
            </w:r>
          </w:p>
          <w:p w:rsidR="007361BF" w:rsidRDefault="007361BF" w:rsidP="001A036F">
            <w:pPr>
              <w:pStyle w:val="Standard"/>
              <w:spacing w:after="0" w:line="240" w:lineRule="auto"/>
              <w:jc w:val="both"/>
              <w:rPr>
                <w:rFonts w:cs="Arial"/>
                <w:color w:val="000000"/>
              </w:rPr>
            </w:pPr>
          </w:p>
          <w:p w:rsidR="007361BF" w:rsidRDefault="007361BF" w:rsidP="001A036F">
            <w:pPr>
              <w:pStyle w:val="Standard"/>
              <w:spacing w:after="0" w:line="240" w:lineRule="auto"/>
              <w:jc w:val="both"/>
              <w:rPr>
                <w:rFonts w:cs="Arial"/>
                <w:color w:val="000000"/>
              </w:rPr>
            </w:pPr>
            <w:r>
              <w:rPr>
                <w:rFonts w:cs="Arial"/>
                <w:color w:val="000000"/>
              </w:rPr>
              <w:lastRenderedPageBreak/>
              <w:t>KOMPLEMENTARNOŚĆ</w:t>
            </w:r>
            <w:r w:rsidR="000724F2">
              <w:rPr>
                <w:rFonts w:cs="Arial"/>
                <w:color w:val="000000"/>
              </w:rPr>
              <w:t xml:space="preserve"> z </w:t>
            </w:r>
            <w:r>
              <w:rPr>
                <w:rFonts w:cs="Arial"/>
                <w:color w:val="000000"/>
              </w:rPr>
              <w:t>projektem „</w:t>
            </w:r>
            <w:r w:rsidRPr="009F6A07">
              <w:rPr>
                <w:rFonts w:cstheme="minorHAnsi"/>
                <w:szCs w:val="24"/>
              </w:rPr>
              <w:t>Rozwój animacji społeczności lokalnych</w:t>
            </w:r>
            <w:r w:rsidR="00F4460A">
              <w:rPr>
                <w:rFonts w:cstheme="minorHAnsi"/>
                <w:szCs w:val="24"/>
              </w:rPr>
              <w:t xml:space="preserve"> osiedla Wspólny Dom</w:t>
            </w:r>
            <w:r w:rsidRPr="009F6A07">
              <w:rPr>
                <w:rFonts w:cstheme="minorHAnsi"/>
                <w:szCs w:val="24"/>
              </w:rPr>
              <w:t xml:space="preserve"> oraz współpracy</w:t>
            </w:r>
            <w:r w:rsidR="000724F2" w:rsidRPr="009F6A07">
              <w:rPr>
                <w:rFonts w:cstheme="minorHAnsi"/>
                <w:szCs w:val="24"/>
              </w:rPr>
              <w:t xml:space="preserve"> z</w:t>
            </w:r>
            <w:r w:rsidR="000724F2">
              <w:rPr>
                <w:rFonts w:cstheme="minorHAnsi"/>
                <w:szCs w:val="24"/>
              </w:rPr>
              <w:t> </w:t>
            </w:r>
            <w:r w:rsidRPr="009F6A07">
              <w:rPr>
                <w:rFonts w:cstheme="minorHAnsi"/>
                <w:szCs w:val="24"/>
              </w:rPr>
              <w:t>organizacjami pozarządowymi</w:t>
            </w:r>
            <w:r w:rsidR="000724F2" w:rsidRPr="009F6A07">
              <w:rPr>
                <w:rFonts w:cstheme="minorHAnsi"/>
                <w:szCs w:val="24"/>
              </w:rPr>
              <w:t xml:space="preserve"> i</w:t>
            </w:r>
            <w:r w:rsidR="000724F2">
              <w:rPr>
                <w:rFonts w:cstheme="minorHAnsi"/>
                <w:szCs w:val="24"/>
              </w:rPr>
              <w:t> </w:t>
            </w:r>
            <w:r w:rsidRPr="009F6A07">
              <w:rPr>
                <w:rFonts w:cstheme="minorHAnsi"/>
                <w:szCs w:val="24"/>
              </w:rPr>
              <w:t>instytucjami kultury</w:t>
            </w:r>
            <w:r>
              <w:rPr>
                <w:rFonts w:cstheme="minorHAnsi"/>
                <w:szCs w:val="24"/>
              </w:rPr>
              <w:t>”</w:t>
            </w:r>
            <w:r>
              <w:rPr>
                <w:rFonts w:cs="Arial"/>
                <w:color w:val="000000"/>
              </w:rPr>
              <w:t>: do realizacji projektu zaangażowana zostanie lokalna społeczność (w tym osoby zagrożone wykluczeniem i/lub wykluczone społecznie, mieszkańcy wskazanych budynków mieszkalnych) poprzez czynny udział</w:t>
            </w:r>
            <w:r w:rsidR="000724F2">
              <w:rPr>
                <w:rFonts w:cs="Arial"/>
                <w:color w:val="000000"/>
              </w:rPr>
              <w:t xml:space="preserve"> w </w:t>
            </w:r>
            <w:r>
              <w:rPr>
                <w:rFonts w:cs="Arial"/>
                <w:color w:val="000000"/>
              </w:rPr>
              <w:t>pracach porządkowych, przygotowywaniu miejsc rekreacji dla dzieci</w:t>
            </w:r>
            <w:r w:rsidR="000724F2">
              <w:rPr>
                <w:rFonts w:cs="Arial"/>
                <w:color w:val="000000"/>
              </w:rPr>
              <w:t xml:space="preserve"> i </w:t>
            </w:r>
            <w:r>
              <w:rPr>
                <w:rFonts w:cs="Arial"/>
                <w:color w:val="000000"/>
              </w:rPr>
              <w:t>wypoczynku dla osób starszych, zagospodarowaniu terenów zielonych.</w:t>
            </w:r>
          </w:p>
          <w:p w:rsidR="007361BF" w:rsidRPr="00884ED1" w:rsidRDefault="007361BF" w:rsidP="001A036F">
            <w:pPr>
              <w:pStyle w:val="Standard"/>
              <w:spacing w:after="0" w:line="240" w:lineRule="auto"/>
              <w:jc w:val="both"/>
              <w:rPr>
                <w:rFonts w:cs="Arial"/>
              </w:rPr>
            </w:pPr>
            <w:r>
              <w:t>Zrewitalizowane podwórka oraz przestrzenie międzyblokowe będą stwarzać możliwość realizacji projektów skierowanych do mieszkańców, inicjowanych przez jednostki miejskie</w:t>
            </w:r>
            <w:r w:rsidR="000724F2">
              <w:t xml:space="preserve"> i </w:t>
            </w:r>
            <w:r>
              <w:t>organizacje pozarządowe. Równocześnie przestrzenie te będą mogły być miejscem różnego rodzaju spotkań integracyjnych</w:t>
            </w:r>
            <w:r w:rsidR="000724F2">
              <w:t xml:space="preserve"> i </w:t>
            </w:r>
            <w:r>
              <w:t>konsultacyjnych (w tym</w:t>
            </w:r>
            <w:r w:rsidR="000724F2">
              <w:t xml:space="preserve"> z </w:t>
            </w:r>
            <w:r>
              <w:t>władzami miasta) czy też projekcji wydarzeń sportowych</w:t>
            </w:r>
            <w:r w:rsidR="000724F2">
              <w:t xml:space="preserve"> i </w:t>
            </w:r>
            <w:r>
              <w:t>kulturalnych.</w:t>
            </w:r>
          </w:p>
        </w:tc>
      </w:tr>
      <w:tr w:rsidR="007361BF" w:rsidRPr="00502054" w:rsidTr="001A036F">
        <w:trPr>
          <w:trHeight w:val="584"/>
        </w:trPr>
        <w:tc>
          <w:tcPr>
            <w:tcW w:w="2547" w:type="dxa"/>
            <w:vAlign w:val="center"/>
          </w:tcPr>
          <w:p w:rsidR="007361BF" w:rsidRPr="00502054" w:rsidRDefault="007361BF"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7361BF" w:rsidRDefault="007361BF" w:rsidP="001A036F">
            <w:pPr>
              <w:pStyle w:val="Default"/>
              <w:jc w:val="both"/>
              <w:rPr>
                <w:sz w:val="22"/>
                <w:szCs w:val="22"/>
              </w:rPr>
            </w:pPr>
            <w:r>
              <w:rPr>
                <w:sz w:val="22"/>
                <w:szCs w:val="22"/>
              </w:rPr>
              <w:t>Wskazane tereny obejmują budynki należące do wspólnot mieszkaniowych</w:t>
            </w:r>
            <w:r w:rsidR="000724F2">
              <w:rPr>
                <w:sz w:val="22"/>
                <w:szCs w:val="22"/>
              </w:rPr>
              <w:t xml:space="preserve"> i </w:t>
            </w:r>
            <w:r>
              <w:rPr>
                <w:sz w:val="22"/>
                <w:szCs w:val="22"/>
              </w:rPr>
              <w:t>budynki gminne,</w:t>
            </w:r>
            <w:r w:rsidR="000724F2">
              <w:rPr>
                <w:sz w:val="22"/>
                <w:szCs w:val="22"/>
              </w:rPr>
              <w:t xml:space="preserve"> w </w:t>
            </w:r>
            <w:r>
              <w:rPr>
                <w:sz w:val="22"/>
                <w:szCs w:val="22"/>
              </w:rPr>
              <w:t>których znajdują się mieszkania socjalne oraz komunalne. Budynki częściowo są zdegradowane, wspólne tereny pomiędzy budynkami są nie zagospodarowane, nieuporządkowane, nieoświetlone. Społeczność wykazuje silne rozwarstwienie ekonomiczne, powstają liczne konflikty dotyczące korzystania</w:t>
            </w:r>
            <w:r w:rsidR="000724F2">
              <w:rPr>
                <w:sz w:val="22"/>
                <w:szCs w:val="22"/>
              </w:rPr>
              <w:t xml:space="preserve"> z </w:t>
            </w:r>
            <w:r>
              <w:rPr>
                <w:sz w:val="22"/>
                <w:szCs w:val="22"/>
              </w:rPr>
              <w:t>przestrzeni wspólnej pomiędzy budynkami. Podwórza podlegają częstym interwencjom Straży Miejskiej</w:t>
            </w:r>
            <w:r w:rsidR="000724F2">
              <w:rPr>
                <w:sz w:val="22"/>
                <w:szCs w:val="22"/>
              </w:rPr>
              <w:t xml:space="preserve"> w </w:t>
            </w:r>
            <w:r>
              <w:rPr>
                <w:sz w:val="22"/>
                <w:szCs w:val="22"/>
              </w:rPr>
              <w:t xml:space="preserve">zakresie spożywania alkoholu, nieprawidłowego parkowania, niedopełnienia obowiązków przez właścicieli zwierząt, podrzucanie nieczystości wokół istniejących osłon śmietnikowych. </w:t>
            </w:r>
          </w:p>
          <w:p w:rsidR="007361BF" w:rsidRDefault="007361BF" w:rsidP="001A036F">
            <w:pPr>
              <w:pStyle w:val="Default"/>
              <w:jc w:val="both"/>
              <w:rPr>
                <w:sz w:val="22"/>
                <w:szCs w:val="22"/>
              </w:rPr>
            </w:pPr>
            <w:r w:rsidRPr="00FE622D">
              <w:rPr>
                <w:sz w:val="22"/>
                <w:szCs w:val="22"/>
              </w:rPr>
              <w:t>Brak zagospodarowania terenu przyczynia się do niebezpiecznej komunikacji pojazdów zagrażających bezpieczeństwu</w:t>
            </w:r>
            <w:r w:rsidR="000724F2" w:rsidRPr="00FE622D">
              <w:rPr>
                <w:sz w:val="22"/>
                <w:szCs w:val="22"/>
              </w:rPr>
              <w:t xml:space="preserve"> i</w:t>
            </w:r>
            <w:r w:rsidR="000724F2">
              <w:rPr>
                <w:sz w:val="22"/>
                <w:szCs w:val="22"/>
              </w:rPr>
              <w:t> </w:t>
            </w:r>
            <w:r w:rsidRPr="00FE622D">
              <w:rPr>
                <w:sz w:val="22"/>
                <w:szCs w:val="22"/>
              </w:rPr>
              <w:t>zdrowiu mieszkańców. Osoby starsze, niepełnosprawne oraz dzieci są wykluczone</w:t>
            </w:r>
            <w:r w:rsidR="000724F2" w:rsidRPr="00FE622D">
              <w:rPr>
                <w:sz w:val="22"/>
                <w:szCs w:val="22"/>
              </w:rPr>
              <w:t xml:space="preserve"> z</w:t>
            </w:r>
            <w:r w:rsidR="000724F2">
              <w:rPr>
                <w:sz w:val="22"/>
                <w:szCs w:val="22"/>
              </w:rPr>
              <w:t> </w:t>
            </w:r>
            <w:r w:rsidRPr="00FE622D">
              <w:rPr>
                <w:sz w:val="22"/>
                <w:szCs w:val="22"/>
              </w:rPr>
              <w:t>użytkowania przestrzeni wspólnej- brak odpowiedniej nawierzchni, miejsc odpoczynku, terenów zielnych, miejsca zabaw dla najmłodszych mieszkańców.</w:t>
            </w:r>
          </w:p>
          <w:p w:rsidR="007361BF" w:rsidRPr="00530310" w:rsidRDefault="007361BF" w:rsidP="001A036F">
            <w:pPr>
              <w:pStyle w:val="Default"/>
              <w:jc w:val="both"/>
              <w:rPr>
                <w:sz w:val="22"/>
                <w:szCs w:val="22"/>
              </w:rPr>
            </w:pPr>
            <w:r>
              <w:rPr>
                <w:sz w:val="22"/>
                <w:szCs w:val="22"/>
              </w:rPr>
              <w:t>Są to zatem tereny wymagające całościowego</w:t>
            </w:r>
            <w:r w:rsidR="000724F2">
              <w:rPr>
                <w:sz w:val="22"/>
                <w:szCs w:val="22"/>
              </w:rPr>
              <w:t xml:space="preserve"> i </w:t>
            </w:r>
            <w:r>
              <w:rPr>
                <w:sz w:val="22"/>
                <w:szCs w:val="22"/>
              </w:rPr>
              <w:t>kompleksowego uporządkowania architektoniczno-urbanistycznego</w:t>
            </w:r>
            <w:r w:rsidR="000724F2">
              <w:rPr>
                <w:sz w:val="22"/>
                <w:szCs w:val="22"/>
              </w:rPr>
              <w:t xml:space="preserve"> i </w:t>
            </w:r>
            <w:r>
              <w:rPr>
                <w:sz w:val="22"/>
                <w:szCs w:val="22"/>
              </w:rPr>
              <w:t>pod względem infrastruktury technicznej (parkingi lub miejsca postojowe, zieleńce, chodniki).</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7361BF" w:rsidRDefault="007361BF" w:rsidP="001A036F">
            <w:pPr>
              <w:rPr>
                <w:rFonts w:cs="Calibri"/>
                <w:iCs/>
              </w:rPr>
            </w:pPr>
            <w:r>
              <w:rPr>
                <w:rFonts w:cs="Arial"/>
                <w:color w:val="000000"/>
              </w:rPr>
              <w:t>Produkty:</w:t>
            </w:r>
          </w:p>
          <w:p w:rsidR="007361BF" w:rsidRDefault="007361BF" w:rsidP="001A036F">
            <w:pPr>
              <w:rPr>
                <w:iCs/>
              </w:rPr>
            </w:pPr>
            <w:r>
              <w:rPr>
                <w:iCs/>
              </w:rPr>
              <w:t>- powierzchnia użytkowa budynków poddanych termomodernizacji</w:t>
            </w:r>
          </w:p>
          <w:p w:rsidR="007361BF" w:rsidRDefault="007361BF" w:rsidP="001A036F">
            <w:pPr>
              <w:jc w:val="both"/>
              <w:rPr>
                <w:iCs/>
              </w:rPr>
            </w:pPr>
            <w:r>
              <w:rPr>
                <w:iCs/>
              </w:rPr>
              <w:t xml:space="preserve">- </w:t>
            </w:r>
            <w:r w:rsidRPr="00EE05BE">
              <w:rPr>
                <w:iCs/>
              </w:rPr>
              <w:t>długość nowej/zmodernizowanej infrastruktury technicznej/sieciowej</w:t>
            </w:r>
          </w:p>
          <w:p w:rsidR="007361BF" w:rsidRDefault="007361BF" w:rsidP="001A036F">
            <w:pPr>
              <w:rPr>
                <w:rFonts w:cs="Arial"/>
                <w:color w:val="000000"/>
              </w:rPr>
            </w:pPr>
            <w:r>
              <w:rPr>
                <w:iCs/>
              </w:rPr>
              <w:t>- powierzchnia/liczba miejsc postojowych,</w:t>
            </w:r>
            <w:r w:rsidR="000724F2">
              <w:rPr>
                <w:iCs/>
              </w:rPr>
              <w:t xml:space="preserve"> w </w:t>
            </w:r>
            <w:r>
              <w:rPr>
                <w:iCs/>
              </w:rPr>
              <w:t>tym miejsc dla osób niepełnosprawnych</w:t>
            </w:r>
          </w:p>
          <w:p w:rsidR="007361BF" w:rsidRDefault="007361BF" w:rsidP="001A036F">
            <w:pPr>
              <w:rPr>
                <w:rFonts w:cs="Arial"/>
                <w:color w:val="000000"/>
              </w:rPr>
            </w:pPr>
            <w:r>
              <w:rPr>
                <w:rFonts w:cs="Arial"/>
                <w:color w:val="000000"/>
              </w:rPr>
              <w:t>- powierzchnia nowych/zrewaloryzowanych terenów zieleni urządzonej</w:t>
            </w:r>
          </w:p>
          <w:p w:rsidR="007361BF" w:rsidRDefault="007361BF" w:rsidP="001A036F">
            <w:pPr>
              <w:rPr>
                <w:rFonts w:cs="Arial"/>
                <w:color w:val="000000"/>
              </w:rPr>
            </w:pPr>
            <w:r>
              <w:rPr>
                <w:rFonts w:cs="Arial"/>
                <w:color w:val="000000"/>
              </w:rPr>
              <w:t>- powierzchnia nowych/zrewaloryzowanych terenów rekreacyjnych</w:t>
            </w:r>
          </w:p>
          <w:p w:rsidR="007361BF" w:rsidRDefault="007361BF" w:rsidP="001A036F">
            <w:pPr>
              <w:jc w:val="both"/>
              <w:rPr>
                <w:rFonts w:cs="Arial"/>
                <w:color w:val="000000"/>
              </w:rPr>
            </w:pPr>
            <w:r>
              <w:rPr>
                <w:rFonts w:cs="Arial"/>
                <w:color w:val="000000"/>
              </w:rPr>
              <w:t xml:space="preserve">- </w:t>
            </w:r>
            <w:r w:rsidRPr="00EE05BE">
              <w:rPr>
                <w:rFonts w:cs="Arial"/>
                <w:color w:val="000000"/>
              </w:rPr>
              <w:t>powierzchnia/długość nowej/przebudowanej infrastruktury komunikacyjnej: place, drogi, chodniki</w:t>
            </w:r>
          </w:p>
          <w:p w:rsidR="007361BF" w:rsidRDefault="007361BF" w:rsidP="001A036F">
            <w:pPr>
              <w:rPr>
                <w:rFonts w:cs="Arial"/>
                <w:color w:val="000000"/>
              </w:rPr>
            </w:pPr>
          </w:p>
          <w:p w:rsidR="007361BF" w:rsidRDefault="007361BF" w:rsidP="001A036F">
            <w:pPr>
              <w:rPr>
                <w:rFonts w:cs="Calibri"/>
                <w:iCs/>
              </w:rPr>
            </w:pPr>
            <w:r>
              <w:rPr>
                <w:rFonts w:cs="Arial"/>
                <w:color w:val="000000"/>
              </w:rPr>
              <w:t>Rezultaty:</w:t>
            </w:r>
          </w:p>
          <w:p w:rsidR="007361BF" w:rsidRDefault="007361BF" w:rsidP="001A036F">
            <w:pPr>
              <w:pStyle w:val="Default"/>
              <w:jc w:val="both"/>
              <w:rPr>
                <w:rFonts w:cs="Arial"/>
                <w:iCs/>
              </w:rPr>
            </w:pPr>
            <w:r>
              <w:rPr>
                <w:iCs/>
                <w:sz w:val="22"/>
                <w:szCs w:val="22"/>
              </w:rPr>
              <w:t>- liczba osób korzystających</w:t>
            </w:r>
            <w:r w:rsidR="000724F2">
              <w:rPr>
                <w:iCs/>
                <w:sz w:val="22"/>
                <w:szCs w:val="22"/>
              </w:rPr>
              <w:t xml:space="preserve"> z </w:t>
            </w:r>
            <w:r>
              <w:rPr>
                <w:iCs/>
                <w:sz w:val="22"/>
                <w:szCs w:val="22"/>
              </w:rPr>
              <w:t>infrastruktury wspartej</w:t>
            </w:r>
            <w:r w:rsidR="000724F2">
              <w:rPr>
                <w:iCs/>
                <w:sz w:val="22"/>
                <w:szCs w:val="22"/>
              </w:rPr>
              <w:t xml:space="preserve"> w </w:t>
            </w:r>
            <w:r>
              <w:rPr>
                <w:iCs/>
                <w:sz w:val="22"/>
                <w:szCs w:val="22"/>
              </w:rPr>
              <w:t xml:space="preserve">wyniku realizacji projektu </w:t>
            </w:r>
          </w:p>
          <w:p w:rsidR="007361BF" w:rsidRDefault="007361BF" w:rsidP="001A036F">
            <w:pPr>
              <w:rPr>
                <w:rFonts w:cs="Arial"/>
                <w:iCs/>
              </w:rPr>
            </w:pPr>
            <w:r>
              <w:rPr>
                <w:rFonts w:cs="Arial"/>
                <w:iCs/>
              </w:rPr>
              <w:t>- Ilość zaoszczędzonej energii elektrycznej</w:t>
            </w:r>
          </w:p>
          <w:p w:rsidR="007361BF" w:rsidRPr="00EE05BE" w:rsidRDefault="007361BF" w:rsidP="001A036F">
            <w:pPr>
              <w:rPr>
                <w:rFonts w:cs="Times New Roman"/>
                <w:iCs/>
              </w:rPr>
            </w:pPr>
            <w:r>
              <w:rPr>
                <w:rFonts w:cs="Arial"/>
                <w:iCs/>
              </w:rPr>
              <w:lastRenderedPageBreak/>
              <w:t xml:space="preserve">- </w:t>
            </w:r>
            <w:r>
              <w:rPr>
                <w:iCs/>
              </w:rPr>
              <w:t>liczba lokali mieszkaniowych</w:t>
            </w:r>
            <w:r w:rsidR="000724F2">
              <w:rPr>
                <w:iCs/>
              </w:rPr>
              <w:t xml:space="preserve"> z </w:t>
            </w:r>
            <w:r>
              <w:rPr>
                <w:iCs/>
              </w:rPr>
              <w:t xml:space="preserve">dostępem do </w:t>
            </w:r>
            <w:r w:rsidRPr="00EE05BE">
              <w:rPr>
                <w:iCs/>
              </w:rPr>
              <w:t>nowej/zmodernizowanej infrastruktury technicznej/sieciowej</w:t>
            </w:r>
          </w:p>
          <w:p w:rsidR="007361BF" w:rsidRDefault="007361BF" w:rsidP="001A036F">
            <w:pPr>
              <w:rPr>
                <w:iCs/>
              </w:rPr>
            </w:pPr>
            <w:r>
              <w:rPr>
                <w:iCs/>
              </w:rPr>
              <w:t>- liczba nowych funkcji na obszarze zrewitalizowanym</w:t>
            </w:r>
          </w:p>
          <w:p w:rsidR="007361BF" w:rsidRPr="00234DDD" w:rsidRDefault="007361BF" w:rsidP="00234DDD">
            <w:pPr>
              <w:rPr>
                <w:rFonts w:cs="Arial"/>
                <w:iCs/>
              </w:rPr>
            </w:pPr>
            <w:r>
              <w:rPr>
                <w:iCs/>
              </w:rPr>
              <w:t>- spadek poziomu przestępczości na obszarze rewitalizowanym</w:t>
            </w:r>
          </w:p>
        </w:tc>
      </w:tr>
      <w:tr w:rsidR="007361BF" w:rsidRPr="00502054" w:rsidTr="001A036F">
        <w:trPr>
          <w:trHeight w:val="584"/>
        </w:trPr>
        <w:tc>
          <w:tcPr>
            <w:tcW w:w="2547" w:type="dxa"/>
            <w:vAlign w:val="center"/>
          </w:tcPr>
          <w:p w:rsidR="007361BF" w:rsidRDefault="007361BF"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7361BF" w:rsidRPr="00A41663" w:rsidRDefault="007361BF" w:rsidP="00451062">
            <w:pPr>
              <w:pStyle w:val="Akapitzlist"/>
              <w:numPr>
                <w:ilvl w:val="0"/>
                <w:numId w:val="48"/>
              </w:numPr>
              <w:ind w:left="323" w:hanging="323"/>
              <w:rPr>
                <w:rFonts w:cs="Arial"/>
                <w:iCs/>
                <w:color w:val="000000"/>
              </w:rPr>
            </w:pPr>
            <w:r w:rsidRPr="00A41663">
              <w:rPr>
                <w:rFonts w:cs="Arial"/>
                <w:iCs/>
                <w:color w:val="000000"/>
              </w:rPr>
              <w:t>zwiększenie stopnia integracji mieszkańców</w:t>
            </w:r>
          </w:p>
          <w:p w:rsidR="007361BF" w:rsidRPr="00A41663" w:rsidRDefault="007361BF" w:rsidP="00451062">
            <w:pPr>
              <w:pStyle w:val="Akapitzlist"/>
              <w:numPr>
                <w:ilvl w:val="0"/>
                <w:numId w:val="48"/>
              </w:numPr>
              <w:ind w:left="323" w:hanging="323"/>
              <w:rPr>
                <w:rFonts w:cs="Arial"/>
                <w:iCs/>
                <w:color w:val="000000"/>
              </w:rPr>
            </w:pPr>
            <w:r w:rsidRPr="00A41663">
              <w:rPr>
                <w:rFonts w:cs="Arial"/>
                <w:iCs/>
                <w:color w:val="000000"/>
              </w:rPr>
              <w:t>podniesienie poziomu aktywności społecznej mieszkańców</w:t>
            </w:r>
          </w:p>
          <w:p w:rsidR="007361BF" w:rsidRPr="00A41663" w:rsidRDefault="007361BF" w:rsidP="00451062">
            <w:pPr>
              <w:pStyle w:val="Akapitzlist"/>
              <w:numPr>
                <w:ilvl w:val="0"/>
                <w:numId w:val="48"/>
              </w:numPr>
              <w:ind w:left="323" w:hanging="323"/>
              <w:rPr>
                <w:rFonts w:cs="Arial"/>
                <w:iCs/>
                <w:color w:val="000000"/>
              </w:rPr>
            </w:pPr>
            <w:r w:rsidRPr="00A41663">
              <w:rPr>
                <w:rFonts w:cs="Arial"/>
                <w:iCs/>
                <w:color w:val="000000"/>
              </w:rPr>
              <w:t>aktywizacja społeczna osób zagrożonych wykluczeniem społecznym</w:t>
            </w:r>
          </w:p>
          <w:p w:rsidR="007361BF" w:rsidRPr="00A41663" w:rsidRDefault="007361BF" w:rsidP="00451062">
            <w:pPr>
              <w:pStyle w:val="Akapitzlist"/>
              <w:numPr>
                <w:ilvl w:val="0"/>
                <w:numId w:val="48"/>
              </w:numPr>
              <w:ind w:left="323" w:hanging="323"/>
              <w:rPr>
                <w:rFonts w:cs="Arial"/>
                <w:color w:val="000000"/>
              </w:rPr>
            </w:pPr>
            <w:r w:rsidRPr="00A41663">
              <w:rPr>
                <w:rFonts w:cs="Arial"/>
                <w:color w:val="000000"/>
              </w:rPr>
              <w:t>poprawa stanu bezpieczeństwa</w:t>
            </w:r>
            <w:r w:rsidR="000724F2" w:rsidRPr="00A41663">
              <w:rPr>
                <w:rFonts w:cs="Arial"/>
                <w:color w:val="000000"/>
              </w:rPr>
              <w:t xml:space="preserve"> i</w:t>
            </w:r>
            <w:r w:rsidR="000724F2">
              <w:rPr>
                <w:rFonts w:cs="Arial"/>
                <w:color w:val="000000"/>
              </w:rPr>
              <w:t> </w:t>
            </w:r>
            <w:r w:rsidRPr="00A41663">
              <w:rPr>
                <w:rFonts w:cs="Arial"/>
                <w:color w:val="000000"/>
              </w:rPr>
              <w:t>porządku publicznego</w:t>
            </w:r>
          </w:p>
          <w:p w:rsidR="007361BF" w:rsidRPr="00A41663" w:rsidRDefault="007361BF" w:rsidP="00451062">
            <w:pPr>
              <w:pStyle w:val="Akapitzlist"/>
              <w:numPr>
                <w:ilvl w:val="0"/>
                <w:numId w:val="48"/>
              </w:numPr>
              <w:ind w:left="323" w:hanging="323"/>
              <w:rPr>
                <w:rFonts w:cs="Arial"/>
                <w:color w:val="000000"/>
              </w:rPr>
            </w:pPr>
            <w:r w:rsidRPr="00A41663">
              <w:rPr>
                <w:rFonts w:cs="Arial"/>
                <w:color w:val="000000"/>
              </w:rPr>
              <w:t>poprawa stanu technicznego obiektów budowlanych,</w:t>
            </w:r>
            <w:r w:rsidR="000724F2" w:rsidRPr="00A41663">
              <w:rPr>
                <w:rFonts w:cs="Arial"/>
                <w:color w:val="000000"/>
              </w:rPr>
              <w:t xml:space="preserve"> w</w:t>
            </w:r>
            <w:r w:rsidR="000724F2">
              <w:rPr>
                <w:rFonts w:cs="Arial"/>
                <w:color w:val="000000"/>
              </w:rPr>
              <w:t> </w:t>
            </w:r>
            <w:r w:rsidRPr="00A41663">
              <w:rPr>
                <w:rFonts w:cs="Arial"/>
                <w:color w:val="000000"/>
              </w:rPr>
              <w:t>tym o przeznaczeniu mieszkaniowym</w:t>
            </w:r>
          </w:p>
          <w:p w:rsidR="007361BF" w:rsidRPr="00A41663" w:rsidRDefault="007361BF" w:rsidP="00451062">
            <w:pPr>
              <w:pStyle w:val="Akapitzlist"/>
              <w:numPr>
                <w:ilvl w:val="0"/>
                <w:numId w:val="48"/>
              </w:numPr>
              <w:ind w:left="323" w:hanging="323"/>
              <w:rPr>
                <w:rFonts w:cs="Arial"/>
                <w:color w:val="000000"/>
              </w:rPr>
            </w:pPr>
            <w:r w:rsidRPr="00A41663">
              <w:rPr>
                <w:rFonts w:cs="Arial"/>
                <w:color w:val="000000"/>
              </w:rPr>
              <w:t>likwidacja barier architektonicznych</w:t>
            </w:r>
          </w:p>
          <w:p w:rsidR="007361BF" w:rsidRPr="00A41663" w:rsidRDefault="007361BF" w:rsidP="00451062">
            <w:pPr>
              <w:pStyle w:val="Akapitzlist"/>
              <w:numPr>
                <w:ilvl w:val="0"/>
                <w:numId w:val="48"/>
              </w:numPr>
              <w:ind w:left="323" w:hanging="323"/>
              <w:rPr>
                <w:rFonts w:cs="Arial"/>
                <w:color w:val="000000"/>
              </w:rPr>
            </w:pPr>
            <w:r w:rsidRPr="00A41663">
              <w:rPr>
                <w:rFonts w:cs="Arial"/>
                <w:color w:val="000000"/>
              </w:rPr>
              <w:t>modernizacja/rozbudowa infrastruktury technicznej sieciowej (kanalizacja, cieplik, gazociąg) dla poprawy środowiska</w:t>
            </w:r>
            <w:r w:rsidR="000724F2" w:rsidRPr="00A41663">
              <w:rPr>
                <w:rFonts w:cs="Arial"/>
                <w:color w:val="000000"/>
              </w:rPr>
              <w:t xml:space="preserve"> i</w:t>
            </w:r>
            <w:r w:rsidR="000724F2">
              <w:rPr>
                <w:rFonts w:cs="Arial"/>
                <w:color w:val="000000"/>
              </w:rPr>
              <w:t> </w:t>
            </w:r>
            <w:r w:rsidRPr="00A41663">
              <w:rPr>
                <w:rFonts w:cs="Arial"/>
                <w:color w:val="000000"/>
              </w:rPr>
              <w:t>standardu zamieszkania</w:t>
            </w:r>
          </w:p>
          <w:p w:rsidR="007361BF" w:rsidRPr="00A41663" w:rsidRDefault="007361BF" w:rsidP="00451062">
            <w:pPr>
              <w:pStyle w:val="Akapitzlist"/>
              <w:numPr>
                <w:ilvl w:val="0"/>
                <w:numId w:val="48"/>
              </w:numPr>
              <w:ind w:left="323" w:hanging="323"/>
              <w:rPr>
                <w:rFonts w:cs="Arial"/>
                <w:color w:val="000000"/>
              </w:rPr>
            </w:pPr>
            <w:r w:rsidRPr="00A41663">
              <w:rPr>
                <w:rFonts w:cs="Arial"/>
                <w:color w:val="000000"/>
              </w:rPr>
              <w:t>adaptacja/</w:t>
            </w:r>
            <w:r>
              <w:t>przekształcenie obiektów</w:t>
            </w:r>
            <w:r w:rsidRPr="00A41663">
              <w:rPr>
                <w:rFonts w:cs="Arial"/>
                <w:color w:val="000000"/>
              </w:rPr>
              <w:t>/terenów zdegradowanych, w celu przywrócenia lub nadania im nowych funkcji społecznych, kulturalnych, gospodarczych, edukacyjnych lub rekreacyjnych</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B6E7E" w:rsidRDefault="00BB6E7E" w:rsidP="00BB6E7E">
            <w:pPr>
              <w:jc w:val="both"/>
              <w:rPr>
                <w:rFonts w:cs="Arial"/>
              </w:rPr>
            </w:pPr>
            <w:r>
              <w:rPr>
                <w:rFonts w:cs="Arial"/>
                <w:b/>
              </w:rPr>
              <w:t>Zadanie 1</w:t>
            </w:r>
            <w:r>
              <w:rPr>
                <w:rFonts w:cs="Arial"/>
              </w:rPr>
              <w:t>: 700 000,00 zł</w:t>
            </w:r>
          </w:p>
          <w:p w:rsidR="007361BF" w:rsidRPr="00D56B0F" w:rsidRDefault="00BB6E7E" w:rsidP="00BB6E7E">
            <w:pPr>
              <w:jc w:val="both"/>
              <w:rPr>
                <w:rFonts w:ascii="Calibri" w:eastAsia="Calibri" w:hAnsi="Calibri" w:cs="Calibri"/>
                <w:color w:val="FF0000"/>
                <w:szCs w:val="20"/>
              </w:rPr>
            </w:pPr>
            <w:r>
              <w:rPr>
                <w:rFonts w:cs="Arial"/>
                <w:b/>
              </w:rPr>
              <w:t>Zadanie 2</w:t>
            </w:r>
            <w:r w:rsidRPr="00792D15">
              <w:rPr>
                <w:rFonts w:cs="Arial"/>
                <w:b/>
              </w:rPr>
              <w:t>:</w:t>
            </w:r>
            <w:r>
              <w:rPr>
                <w:rFonts w:cs="Arial"/>
              </w:rPr>
              <w:t xml:space="preserve"> </w:t>
            </w:r>
            <w:r w:rsidR="00BA421A">
              <w:rPr>
                <w:rFonts w:cs="Arial"/>
              </w:rPr>
              <w:t>700 000,00 zł</w:t>
            </w:r>
          </w:p>
        </w:tc>
      </w:tr>
      <w:tr w:rsidR="007361BF" w:rsidRPr="00502054" w:rsidTr="001A036F">
        <w:trPr>
          <w:trHeight w:val="584"/>
        </w:trPr>
        <w:tc>
          <w:tcPr>
            <w:tcW w:w="2547" w:type="dxa"/>
            <w:vAlign w:val="center"/>
            <w:hideMark/>
          </w:tcPr>
          <w:p w:rsidR="007361BF" w:rsidRPr="00502054" w:rsidRDefault="007361BF"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7361BF" w:rsidRPr="00393250" w:rsidRDefault="00BB6E7E" w:rsidP="001A036F">
            <w:pPr>
              <w:rPr>
                <w:rFonts w:ascii="Calibri" w:eastAsia="Calibri" w:hAnsi="Calibri" w:cs="Calibri"/>
                <w:szCs w:val="20"/>
              </w:rPr>
            </w:pPr>
            <w:r>
              <w:rPr>
                <w:rFonts w:ascii="Calibri" w:eastAsia="Calibri" w:hAnsi="Calibri" w:cs="Calibri"/>
                <w:szCs w:val="20"/>
              </w:rPr>
              <w:t>2018-2020</w:t>
            </w:r>
          </w:p>
        </w:tc>
      </w:tr>
    </w:tbl>
    <w:p w:rsidR="00CE28B3" w:rsidRDefault="00CE28B3" w:rsidP="00F40577"/>
    <w:tbl>
      <w:tblPr>
        <w:tblStyle w:val="Tabelasiatki1jasnaakcent1"/>
        <w:tblW w:w="0" w:type="auto"/>
        <w:tblLook w:val="0420" w:firstRow="1" w:lastRow="0" w:firstColumn="0" w:lastColumn="0" w:noHBand="0" w:noVBand="1"/>
      </w:tblPr>
      <w:tblGrid>
        <w:gridCol w:w="2547"/>
        <w:gridCol w:w="6515"/>
      </w:tblGrid>
      <w:tr w:rsidR="00794B60" w:rsidRPr="00656001"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794B60" w:rsidRPr="00502054" w:rsidRDefault="00794B60"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794B60" w:rsidRPr="00656001" w:rsidRDefault="00C120B4" w:rsidP="001A036F">
            <w:pPr>
              <w:jc w:val="both"/>
              <w:rPr>
                <w:rFonts w:ascii="Calibri" w:eastAsia="Calibri" w:hAnsi="Calibri" w:cs="Calibri"/>
                <w:szCs w:val="20"/>
              </w:rPr>
            </w:pPr>
            <w:r>
              <w:rPr>
                <w:rFonts w:ascii="Calibri" w:eastAsia="Calibri" w:hAnsi="Calibri" w:cs="Calibri"/>
                <w:szCs w:val="20"/>
              </w:rPr>
              <w:t>3.3</w:t>
            </w:r>
            <w:r w:rsidR="00794B60">
              <w:rPr>
                <w:rFonts w:ascii="Calibri" w:eastAsia="Calibri" w:hAnsi="Calibri" w:cs="Calibri"/>
                <w:szCs w:val="20"/>
              </w:rPr>
              <w:t>. T</w:t>
            </w:r>
            <w:r w:rsidR="00794B60" w:rsidRPr="00917DAD">
              <w:rPr>
                <w:rFonts w:ascii="Calibri" w:eastAsia="Calibri" w:hAnsi="Calibri" w:cs="Calibri"/>
                <w:szCs w:val="20"/>
              </w:rPr>
              <w:t>ermomodernizacja</w:t>
            </w:r>
            <w:r w:rsidR="000724F2">
              <w:rPr>
                <w:rFonts w:ascii="Calibri" w:eastAsia="Calibri" w:hAnsi="Calibri" w:cs="Calibri"/>
                <w:szCs w:val="20"/>
              </w:rPr>
              <w:t xml:space="preserve"> i </w:t>
            </w:r>
            <w:r w:rsidR="00794B60">
              <w:rPr>
                <w:rFonts w:ascii="Calibri" w:eastAsia="Calibri" w:hAnsi="Calibri" w:cs="Calibri"/>
                <w:szCs w:val="20"/>
              </w:rPr>
              <w:t>remont generalny</w:t>
            </w:r>
            <w:r w:rsidR="00794B60" w:rsidRPr="00917DAD">
              <w:rPr>
                <w:rFonts w:ascii="Calibri" w:eastAsia="Calibri" w:hAnsi="Calibri" w:cs="Calibri"/>
                <w:szCs w:val="20"/>
              </w:rPr>
              <w:t xml:space="preserve"> budynków mieszkalnych wielorodzinnych</w:t>
            </w:r>
            <w:r w:rsidR="00794B60">
              <w:rPr>
                <w:rFonts w:ascii="Calibri" w:eastAsia="Calibri" w:hAnsi="Calibri" w:cs="Calibri"/>
                <w:szCs w:val="20"/>
              </w:rPr>
              <w:t xml:space="preserve"> Wspólnot Mieszkaniowych</w:t>
            </w:r>
            <w:r w:rsidR="001A0CEB">
              <w:rPr>
                <w:rFonts w:ascii="Calibri" w:eastAsia="Calibri" w:hAnsi="Calibri" w:cs="Calibri"/>
                <w:szCs w:val="20"/>
              </w:rPr>
              <w:t xml:space="preserve"> osiedla „Wspólny Dom”</w:t>
            </w:r>
          </w:p>
        </w:tc>
      </w:tr>
      <w:tr w:rsidR="00794B60" w:rsidRPr="00502054" w:rsidTr="001A036F">
        <w:trPr>
          <w:trHeight w:val="584"/>
        </w:trPr>
        <w:tc>
          <w:tcPr>
            <w:tcW w:w="2547" w:type="dxa"/>
            <w:vAlign w:val="center"/>
          </w:tcPr>
          <w:p w:rsidR="00794B60" w:rsidRPr="00680FB1" w:rsidRDefault="00794B60"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794B60"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794B60" w:rsidRPr="00D95DBB"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794B60" w:rsidRDefault="00794B60" w:rsidP="001A036F">
            <w:pPr>
              <w:rPr>
                <w:rFonts w:cs="Arial"/>
              </w:rPr>
            </w:pPr>
            <w:r w:rsidRPr="006A293D">
              <w:rPr>
                <w:rFonts w:cs="Arial"/>
              </w:rPr>
              <w:t xml:space="preserve">Wspólnota Mieszkaniowa Nieruchomości przy ul. </w:t>
            </w:r>
            <w:r>
              <w:rPr>
                <w:rFonts w:cs="Arial"/>
              </w:rPr>
              <w:t>Armii Krajowej 9</w:t>
            </w:r>
            <w:r w:rsidR="000724F2">
              <w:rPr>
                <w:rFonts w:cs="Arial"/>
              </w:rPr>
              <w:t xml:space="preserve"> </w:t>
            </w:r>
            <w:r w:rsidR="000724F2" w:rsidRPr="006A293D">
              <w:rPr>
                <w:rFonts w:cs="Arial"/>
              </w:rPr>
              <w:t>z</w:t>
            </w:r>
            <w:r w:rsidR="000724F2">
              <w:rPr>
                <w:rFonts w:cs="Arial"/>
              </w:rPr>
              <w:t> </w:t>
            </w:r>
            <w:r w:rsidRPr="006A293D">
              <w:rPr>
                <w:rFonts w:cs="Arial"/>
              </w:rPr>
              <w:t xml:space="preserve">siedzibą Zarządu 75-137 </w:t>
            </w:r>
            <w:r>
              <w:rPr>
                <w:rFonts w:cs="Arial"/>
              </w:rPr>
              <w:t>Koszalin, ul. Szczecińska 32C</w:t>
            </w:r>
          </w:p>
          <w:p w:rsidR="00794B60" w:rsidRDefault="00794B60" w:rsidP="001A036F">
            <w:pPr>
              <w:rPr>
                <w:rFonts w:cs="Arial"/>
              </w:rPr>
            </w:pPr>
            <w:r w:rsidRPr="006A293D">
              <w:rPr>
                <w:rFonts w:cs="Arial"/>
              </w:rPr>
              <w:t xml:space="preserve">Wspólnota Mieszkaniowa Nieruchomości przy ul. </w:t>
            </w:r>
            <w:r>
              <w:rPr>
                <w:rFonts w:cs="Arial"/>
              </w:rPr>
              <w:t>Zwycięstwa 143</w:t>
            </w:r>
            <w:r w:rsidR="000724F2">
              <w:rPr>
                <w:rFonts w:cs="Arial"/>
              </w:rPr>
              <w:t xml:space="preserve"> </w:t>
            </w:r>
            <w:r w:rsidR="000724F2" w:rsidRPr="006A293D">
              <w:rPr>
                <w:rFonts w:cs="Arial"/>
              </w:rPr>
              <w:t>z</w:t>
            </w:r>
            <w:r w:rsidR="000724F2">
              <w:rPr>
                <w:rFonts w:cs="Arial"/>
              </w:rPr>
              <w:t> </w:t>
            </w:r>
            <w:r w:rsidRPr="006A293D">
              <w:rPr>
                <w:rFonts w:cs="Arial"/>
              </w:rPr>
              <w:t xml:space="preserve">siedzibą Zarządu 75-137 </w:t>
            </w:r>
            <w:r>
              <w:rPr>
                <w:rFonts w:cs="Arial"/>
              </w:rPr>
              <w:t>Koszalin, ul. Szczecińska 32C</w:t>
            </w:r>
          </w:p>
          <w:p w:rsidR="00794B60" w:rsidRPr="00D95DBB" w:rsidRDefault="00794B60" w:rsidP="001A036F">
            <w:pPr>
              <w:rPr>
                <w:rFonts w:cs="Arial"/>
              </w:rPr>
            </w:pPr>
            <w:r>
              <w:rPr>
                <w:rFonts w:cs="Arial"/>
              </w:rPr>
              <w:t>Wspólnota Mieszkaniowa Nieruchomości przy ul. Wojska Polskiego 6</w:t>
            </w:r>
            <w:r w:rsidR="000724F2">
              <w:rPr>
                <w:rFonts w:cs="Arial"/>
              </w:rPr>
              <w:t xml:space="preserve"> z </w:t>
            </w:r>
            <w:r>
              <w:rPr>
                <w:rFonts w:cs="Arial"/>
              </w:rPr>
              <w:t xml:space="preserve">siedzibą Zarządu </w:t>
            </w:r>
            <w:r w:rsidRPr="006A293D">
              <w:rPr>
                <w:rFonts w:cs="Arial"/>
              </w:rPr>
              <w:t xml:space="preserve">75-137 </w:t>
            </w:r>
            <w:r>
              <w:rPr>
                <w:rFonts w:cs="Arial"/>
              </w:rPr>
              <w:t>Koszalin, ul. Szczecińska 32C</w:t>
            </w:r>
          </w:p>
        </w:tc>
      </w:tr>
      <w:tr w:rsidR="00794B60" w:rsidRPr="00D81582"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794B60" w:rsidRDefault="00794B60" w:rsidP="001A036F">
            <w:pPr>
              <w:jc w:val="both"/>
              <w:rPr>
                <w:rFonts w:cs="Arial"/>
              </w:rPr>
            </w:pPr>
            <w:r>
              <w:rPr>
                <w:rFonts w:cs="Arial"/>
              </w:rPr>
              <w:t>Budynek mieszkalny</w:t>
            </w:r>
            <w:r w:rsidR="000724F2">
              <w:rPr>
                <w:rFonts w:cs="Arial"/>
              </w:rPr>
              <w:t xml:space="preserve"> w </w:t>
            </w:r>
            <w:r>
              <w:rPr>
                <w:rFonts w:cs="Arial"/>
              </w:rPr>
              <w:t>Koszalinie ul. Wyspiańskiego 19</w:t>
            </w:r>
          </w:p>
          <w:p w:rsidR="00794B60" w:rsidRDefault="00794B60" w:rsidP="001A036F">
            <w:pPr>
              <w:jc w:val="both"/>
              <w:rPr>
                <w:rFonts w:cs="Arial"/>
              </w:rPr>
            </w:pPr>
            <w:r>
              <w:rPr>
                <w:rFonts w:cs="Arial"/>
              </w:rPr>
              <w:t>Budynek mieszkalny</w:t>
            </w:r>
            <w:r w:rsidR="000724F2">
              <w:rPr>
                <w:rFonts w:cs="Arial"/>
              </w:rPr>
              <w:t xml:space="preserve"> w </w:t>
            </w:r>
            <w:r>
              <w:rPr>
                <w:rFonts w:cs="Arial"/>
              </w:rPr>
              <w:t>Koszalinie ul. Wyspiańskiego 21</w:t>
            </w:r>
          </w:p>
          <w:p w:rsidR="00794B60" w:rsidRDefault="00794B60" w:rsidP="001A036F">
            <w:pPr>
              <w:jc w:val="both"/>
              <w:rPr>
                <w:rFonts w:cs="Arial"/>
              </w:rPr>
            </w:pPr>
            <w:r>
              <w:rPr>
                <w:rFonts w:cs="Arial"/>
              </w:rPr>
              <w:t>Budynek mieszkalny</w:t>
            </w:r>
            <w:r w:rsidR="000724F2">
              <w:rPr>
                <w:rFonts w:cs="Arial"/>
              </w:rPr>
              <w:t xml:space="preserve"> w </w:t>
            </w:r>
            <w:r>
              <w:rPr>
                <w:rFonts w:cs="Arial"/>
              </w:rPr>
              <w:t>Koszalinie ul. Zwycięstwa 143</w:t>
            </w:r>
          </w:p>
          <w:p w:rsidR="00794B60" w:rsidRDefault="00794B60" w:rsidP="001A036F">
            <w:pPr>
              <w:jc w:val="both"/>
              <w:rPr>
                <w:rFonts w:cs="Arial"/>
              </w:rPr>
            </w:pPr>
            <w:r>
              <w:rPr>
                <w:rFonts w:cs="Arial"/>
              </w:rPr>
              <w:t>Budynek mieszkalny</w:t>
            </w:r>
            <w:r w:rsidR="000724F2">
              <w:rPr>
                <w:rFonts w:cs="Arial"/>
              </w:rPr>
              <w:t xml:space="preserve"> w </w:t>
            </w:r>
            <w:r>
              <w:rPr>
                <w:rFonts w:cs="Arial"/>
              </w:rPr>
              <w:t>Koszalinie ul. Zwycięstwa 145</w:t>
            </w:r>
          </w:p>
          <w:p w:rsidR="00794B60" w:rsidRDefault="00794B60" w:rsidP="001A036F">
            <w:pPr>
              <w:jc w:val="both"/>
              <w:rPr>
                <w:rFonts w:cs="Arial"/>
              </w:rPr>
            </w:pPr>
            <w:r>
              <w:rPr>
                <w:rFonts w:cs="Arial"/>
              </w:rPr>
              <w:t>Budynek mieszkalny wielorodzinny</w:t>
            </w:r>
            <w:r w:rsidR="000724F2">
              <w:rPr>
                <w:rFonts w:cs="Arial"/>
              </w:rPr>
              <w:t xml:space="preserve"> w </w:t>
            </w:r>
            <w:r>
              <w:rPr>
                <w:rFonts w:cs="Arial"/>
              </w:rPr>
              <w:t>Koszalinie ul. Zwycięstwa 176</w:t>
            </w:r>
          </w:p>
          <w:p w:rsidR="00794B60" w:rsidRDefault="00794B60" w:rsidP="001A036F">
            <w:pPr>
              <w:jc w:val="both"/>
              <w:rPr>
                <w:rFonts w:cs="Arial"/>
              </w:rPr>
            </w:pPr>
            <w:r>
              <w:rPr>
                <w:rFonts w:cs="Arial"/>
              </w:rPr>
              <w:t>Budynek mieszkalny wielorodzinny</w:t>
            </w:r>
            <w:r w:rsidR="000724F2">
              <w:rPr>
                <w:rFonts w:cs="Arial"/>
              </w:rPr>
              <w:t xml:space="preserve"> w </w:t>
            </w:r>
            <w:r>
              <w:rPr>
                <w:rFonts w:cs="Arial"/>
              </w:rPr>
              <w:t>Koszalinie ul. Zwycięstwa 178</w:t>
            </w:r>
          </w:p>
          <w:p w:rsidR="00794B60" w:rsidRDefault="00794B60" w:rsidP="001A036F">
            <w:pPr>
              <w:jc w:val="both"/>
              <w:rPr>
                <w:rFonts w:cs="Arial"/>
              </w:rPr>
            </w:pPr>
            <w:r>
              <w:rPr>
                <w:rFonts w:cs="Arial"/>
              </w:rPr>
              <w:t>Budynek mieszkalny przy ul. Wojska Polskiego 6</w:t>
            </w:r>
          </w:p>
          <w:p w:rsidR="00794B60" w:rsidRPr="00D81582" w:rsidRDefault="00794B60" w:rsidP="00234DDD">
            <w:pPr>
              <w:spacing w:after="120"/>
              <w:jc w:val="both"/>
              <w:rPr>
                <w:rFonts w:ascii="Calibri" w:eastAsia="Calibri" w:hAnsi="Calibri" w:cs="Calibri"/>
                <w:szCs w:val="20"/>
              </w:rPr>
            </w:pPr>
            <w:r>
              <w:rPr>
                <w:rFonts w:ascii="Calibri" w:eastAsia="Calibri" w:hAnsi="Calibri" w:cs="Calibri"/>
                <w:szCs w:val="20"/>
              </w:rPr>
              <w:t xml:space="preserve">Budynki mieszkalne przy ul. </w:t>
            </w:r>
            <w:r w:rsidRPr="008955B6">
              <w:rPr>
                <w:rFonts w:ascii="Calibri" w:eastAsia="Calibri" w:hAnsi="Calibri" w:cs="Calibri"/>
                <w:szCs w:val="20"/>
              </w:rPr>
              <w:t>Marszałka Józefa Piłsudskiego 25, 26, 28</w:t>
            </w:r>
          </w:p>
        </w:tc>
      </w:tr>
      <w:tr w:rsidR="00794B60" w:rsidRPr="000729CB"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794B60" w:rsidRDefault="00794B60" w:rsidP="001A036F">
            <w:pPr>
              <w:jc w:val="both"/>
              <w:rPr>
                <w:rFonts w:ascii="Calibri" w:eastAsia="Calibri" w:hAnsi="Calibri" w:cs="Calibri"/>
                <w:szCs w:val="20"/>
              </w:rPr>
            </w:pPr>
            <w:r>
              <w:rPr>
                <w:rFonts w:ascii="Calibri" w:eastAsia="Calibri" w:hAnsi="Calibri" w:cs="Calibri"/>
                <w:szCs w:val="20"/>
              </w:rPr>
              <w:t>Celem projektu jest redukcja</w:t>
            </w:r>
            <w:r w:rsidRPr="00917DAD">
              <w:rPr>
                <w:rFonts w:ascii="Calibri" w:eastAsia="Calibri" w:hAnsi="Calibri" w:cs="Calibri"/>
                <w:szCs w:val="20"/>
              </w:rPr>
              <w:t xml:space="preserve"> zużycia energii, emisji dwutlenku węgla oraz innych szkodliwych substancji do powietrza.</w:t>
            </w:r>
          </w:p>
          <w:p w:rsidR="00794B60" w:rsidRPr="000729CB" w:rsidRDefault="00794B60" w:rsidP="00234DDD">
            <w:pPr>
              <w:spacing w:after="120"/>
              <w:jc w:val="both"/>
              <w:rPr>
                <w:rFonts w:ascii="Calibri" w:eastAsia="Calibri" w:hAnsi="Calibri" w:cs="Calibri"/>
                <w:szCs w:val="20"/>
              </w:rPr>
            </w:pPr>
            <w:r w:rsidRPr="00917DAD">
              <w:rPr>
                <w:rFonts w:ascii="Calibri" w:eastAsia="Calibri" w:hAnsi="Calibri" w:cs="Calibri"/>
                <w:szCs w:val="20"/>
              </w:rPr>
              <w:t xml:space="preserve">Przedmiotem projektu jest </w:t>
            </w:r>
            <w:r>
              <w:rPr>
                <w:rFonts w:ascii="Calibri" w:hAnsi="Calibri"/>
              </w:rPr>
              <w:t>termomodernizacja budynków</w:t>
            </w:r>
            <w:r w:rsidRPr="00F538C9">
              <w:rPr>
                <w:rFonts w:ascii="Calibri" w:hAnsi="Calibri"/>
              </w:rPr>
              <w:t>: remont</w:t>
            </w:r>
            <w:r>
              <w:rPr>
                <w:rFonts w:ascii="Calibri" w:hAnsi="Calibri"/>
              </w:rPr>
              <w:t xml:space="preserve"> generalny elewacji budynków wraz</w:t>
            </w:r>
            <w:r w:rsidR="000724F2">
              <w:rPr>
                <w:rFonts w:ascii="Calibri" w:hAnsi="Calibri"/>
              </w:rPr>
              <w:t xml:space="preserve"> z </w:t>
            </w:r>
            <w:r>
              <w:rPr>
                <w:rFonts w:ascii="Calibri" w:hAnsi="Calibri"/>
              </w:rPr>
              <w:t>ociepleniem ścian zewnętrznych nadziemia</w:t>
            </w:r>
            <w:r w:rsidR="000724F2">
              <w:rPr>
                <w:rFonts w:ascii="Calibri" w:hAnsi="Calibri"/>
              </w:rPr>
              <w:t xml:space="preserve"> i </w:t>
            </w:r>
            <w:r>
              <w:rPr>
                <w:rFonts w:ascii="Calibri" w:hAnsi="Calibri"/>
              </w:rPr>
              <w:t>ścian piwnic oraz wykonaniem nowej izolacji przeciwwilgociowej ścian piwnic.</w:t>
            </w:r>
          </w:p>
        </w:tc>
      </w:tr>
      <w:tr w:rsidR="00794B60" w:rsidTr="001A036F">
        <w:trPr>
          <w:trHeight w:val="584"/>
        </w:trPr>
        <w:tc>
          <w:tcPr>
            <w:tcW w:w="2547" w:type="dxa"/>
            <w:vAlign w:val="center"/>
          </w:tcPr>
          <w:p w:rsidR="00794B60" w:rsidRPr="00502054" w:rsidRDefault="00794B60"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794B60" w:rsidRDefault="00794B60" w:rsidP="001A036F">
            <w:pPr>
              <w:jc w:val="both"/>
              <w:rPr>
                <w:rFonts w:ascii="Calibri" w:eastAsia="Calibri" w:hAnsi="Calibri" w:cs="Calibri"/>
                <w:szCs w:val="20"/>
              </w:rPr>
            </w:pPr>
            <w:r>
              <w:rPr>
                <w:rFonts w:ascii="Calibri" w:eastAsia="Calibri" w:hAnsi="Calibri" w:cs="Calibri"/>
                <w:szCs w:val="20"/>
              </w:rPr>
              <w:t>Budynki objęte projektem wybudowane zostały</w:t>
            </w:r>
            <w:r w:rsidR="000724F2">
              <w:rPr>
                <w:rFonts w:ascii="Calibri" w:eastAsia="Calibri" w:hAnsi="Calibri" w:cs="Calibri"/>
                <w:szCs w:val="20"/>
              </w:rPr>
              <w:t xml:space="preserve"> w </w:t>
            </w:r>
            <w:r>
              <w:rPr>
                <w:rFonts w:ascii="Calibri" w:eastAsia="Calibri" w:hAnsi="Calibri" w:cs="Calibri"/>
                <w:szCs w:val="20"/>
              </w:rPr>
              <w:t>latach 20-tych XIX w.</w:t>
            </w:r>
          </w:p>
          <w:p w:rsidR="00794B60" w:rsidRDefault="00794B60" w:rsidP="001A036F">
            <w:pPr>
              <w:pStyle w:val="Default"/>
              <w:rPr>
                <w:sz w:val="22"/>
                <w:szCs w:val="22"/>
              </w:rPr>
            </w:pPr>
            <w:r>
              <w:rPr>
                <w:sz w:val="22"/>
                <w:szCs w:val="22"/>
              </w:rPr>
              <w:t>Stan techniczny elewacji - niezadowalający (wysokie zużycie):</w:t>
            </w:r>
          </w:p>
          <w:p w:rsidR="00794B60" w:rsidRDefault="00794B60" w:rsidP="001A036F">
            <w:pPr>
              <w:pStyle w:val="Default"/>
              <w:rPr>
                <w:sz w:val="22"/>
                <w:szCs w:val="22"/>
              </w:rPr>
            </w:pPr>
            <w:r>
              <w:rPr>
                <w:sz w:val="22"/>
                <w:szCs w:val="22"/>
              </w:rPr>
              <w:t>- zarysowania ścian,</w:t>
            </w:r>
          </w:p>
          <w:p w:rsidR="00794B60" w:rsidRDefault="00794B60" w:rsidP="001A036F">
            <w:pPr>
              <w:pStyle w:val="Default"/>
              <w:rPr>
                <w:sz w:val="22"/>
                <w:szCs w:val="22"/>
              </w:rPr>
            </w:pPr>
            <w:r>
              <w:rPr>
                <w:sz w:val="22"/>
                <w:szCs w:val="22"/>
              </w:rPr>
              <w:t>- zwietrzenie</w:t>
            </w:r>
            <w:r w:rsidR="000724F2">
              <w:rPr>
                <w:sz w:val="22"/>
                <w:szCs w:val="22"/>
              </w:rPr>
              <w:t xml:space="preserve"> i </w:t>
            </w:r>
            <w:r>
              <w:rPr>
                <w:sz w:val="22"/>
                <w:szCs w:val="22"/>
              </w:rPr>
              <w:t>ubytki tynków,</w:t>
            </w:r>
          </w:p>
          <w:p w:rsidR="00794B60" w:rsidRDefault="00794B60" w:rsidP="001A036F">
            <w:pPr>
              <w:pStyle w:val="Default"/>
              <w:rPr>
                <w:sz w:val="22"/>
                <w:szCs w:val="22"/>
              </w:rPr>
            </w:pPr>
            <w:r>
              <w:rPr>
                <w:sz w:val="22"/>
                <w:szCs w:val="22"/>
              </w:rPr>
              <w:t>- niespełnianie norm izolacyjności cieplnej ścian zewnętrznych.</w:t>
            </w:r>
          </w:p>
          <w:p w:rsidR="00794B60" w:rsidRDefault="00794B60" w:rsidP="001A036F">
            <w:pPr>
              <w:pStyle w:val="Default"/>
              <w:rPr>
                <w:sz w:val="22"/>
                <w:szCs w:val="22"/>
              </w:rPr>
            </w:pPr>
            <w:r>
              <w:rPr>
                <w:sz w:val="22"/>
                <w:szCs w:val="22"/>
              </w:rPr>
              <w:t>Stan techniczny izolacji ścian piwnicznych</w:t>
            </w:r>
            <w:r w:rsidRPr="001E3217">
              <w:rPr>
                <w:sz w:val="22"/>
                <w:szCs w:val="22"/>
              </w:rPr>
              <w:t xml:space="preserve"> </w:t>
            </w:r>
            <w:r>
              <w:rPr>
                <w:sz w:val="22"/>
                <w:szCs w:val="22"/>
              </w:rPr>
              <w:t>niezadowalający:</w:t>
            </w:r>
          </w:p>
          <w:p w:rsidR="00794B60" w:rsidRDefault="00794B60" w:rsidP="001A036F">
            <w:pPr>
              <w:pStyle w:val="Default"/>
              <w:rPr>
                <w:sz w:val="22"/>
                <w:szCs w:val="22"/>
              </w:rPr>
            </w:pPr>
            <w:r>
              <w:rPr>
                <w:sz w:val="22"/>
                <w:szCs w:val="22"/>
              </w:rPr>
              <w:t>- zawilgocenie ścian,</w:t>
            </w:r>
          </w:p>
          <w:p w:rsidR="00794B60" w:rsidRDefault="00794B60" w:rsidP="001A036F">
            <w:pPr>
              <w:pStyle w:val="Default"/>
              <w:rPr>
                <w:sz w:val="22"/>
                <w:szCs w:val="22"/>
              </w:rPr>
            </w:pPr>
            <w:r>
              <w:rPr>
                <w:sz w:val="22"/>
                <w:szCs w:val="22"/>
              </w:rPr>
              <w:t>- zwietrzenie tynków,</w:t>
            </w:r>
          </w:p>
          <w:p w:rsidR="00794B60" w:rsidRDefault="00794B60" w:rsidP="001A036F">
            <w:pPr>
              <w:pStyle w:val="Default"/>
              <w:rPr>
                <w:sz w:val="22"/>
                <w:szCs w:val="22"/>
              </w:rPr>
            </w:pPr>
            <w:r>
              <w:rPr>
                <w:sz w:val="22"/>
                <w:szCs w:val="22"/>
              </w:rPr>
              <w:t>- niespełnianie norm izolacyjności wilgociowej</w:t>
            </w:r>
            <w:r w:rsidR="000724F2">
              <w:rPr>
                <w:sz w:val="22"/>
                <w:szCs w:val="22"/>
              </w:rPr>
              <w:t xml:space="preserve"> i </w:t>
            </w:r>
            <w:r>
              <w:rPr>
                <w:sz w:val="22"/>
                <w:szCs w:val="22"/>
              </w:rPr>
              <w:t>cieplnej ścian zewnętrznych</w:t>
            </w:r>
          </w:p>
          <w:p w:rsidR="00794B60" w:rsidRDefault="00794B60" w:rsidP="001A036F">
            <w:pPr>
              <w:pStyle w:val="Default"/>
              <w:rPr>
                <w:sz w:val="22"/>
                <w:szCs w:val="22"/>
              </w:rPr>
            </w:pPr>
            <w:r>
              <w:rPr>
                <w:sz w:val="22"/>
                <w:szCs w:val="22"/>
              </w:rPr>
              <w:t>Natomiast budynek przy ul. Wojska Polskiego 6 charakteryzuje zły stan techniczny konstrukcji drewnianej dachu oraz obróbek blacharskich dachu.</w:t>
            </w:r>
          </w:p>
          <w:p w:rsidR="00794B60" w:rsidRPr="00234DDD" w:rsidRDefault="00794B60" w:rsidP="00234DDD">
            <w:pPr>
              <w:pStyle w:val="Default"/>
              <w:spacing w:after="120"/>
              <w:rPr>
                <w:sz w:val="22"/>
                <w:szCs w:val="22"/>
              </w:rPr>
            </w:pPr>
            <w:r>
              <w:rPr>
                <w:sz w:val="22"/>
                <w:szCs w:val="22"/>
              </w:rPr>
              <w:t>Wnioski: należy przeprowadzić remont generalny elewacji budynków wraz</w:t>
            </w:r>
            <w:r w:rsidR="000724F2">
              <w:rPr>
                <w:sz w:val="22"/>
                <w:szCs w:val="22"/>
              </w:rPr>
              <w:t xml:space="preserve"> z </w:t>
            </w:r>
            <w:r>
              <w:rPr>
                <w:sz w:val="22"/>
                <w:szCs w:val="22"/>
              </w:rPr>
              <w:t>ociepleniem ścian zewnętrznych nadziemia</w:t>
            </w:r>
            <w:r w:rsidR="000724F2">
              <w:rPr>
                <w:sz w:val="22"/>
                <w:szCs w:val="22"/>
              </w:rPr>
              <w:t xml:space="preserve"> i </w:t>
            </w:r>
            <w:r>
              <w:rPr>
                <w:sz w:val="22"/>
                <w:szCs w:val="22"/>
              </w:rPr>
              <w:t>ścian piwnic oraz wykonaniem nowej izolacji przeciwwilgociowej ścian piwnic,</w:t>
            </w:r>
            <w:r w:rsidR="000724F2">
              <w:rPr>
                <w:sz w:val="22"/>
                <w:szCs w:val="22"/>
              </w:rPr>
              <w:t xml:space="preserve"> a </w:t>
            </w:r>
            <w:r>
              <w:rPr>
                <w:sz w:val="22"/>
                <w:szCs w:val="22"/>
              </w:rPr>
              <w:t>w przypadku budynku przy ul. Wojska Pols</w:t>
            </w:r>
            <w:r w:rsidR="00234DDD">
              <w:rPr>
                <w:sz w:val="22"/>
                <w:szCs w:val="22"/>
              </w:rPr>
              <w:t>kiego 6 remont generalny dachu.</w:t>
            </w:r>
          </w:p>
        </w:tc>
      </w:tr>
      <w:tr w:rsidR="00794B60" w:rsidRPr="007B25BF"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794B60" w:rsidRDefault="00794B60" w:rsidP="001A036F">
            <w:pPr>
              <w:jc w:val="both"/>
              <w:rPr>
                <w:rFonts w:ascii="Calibri" w:eastAsia="Calibri" w:hAnsi="Calibri" w:cs="Calibri"/>
                <w:szCs w:val="20"/>
              </w:rPr>
            </w:pPr>
            <w:r>
              <w:rPr>
                <w:rFonts w:ascii="Calibri" w:eastAsia="Calibri" w:hAnsi="Calibri" w:cs="Calibri"/>
                <w:szCs w:val="20"/>
              </w:rPr>
              <w:t>Produkty:</w:t>
            </w:r>
          </w:p>
          <w:p w:rsidR="00794B60" w:rsidRDefault="00794B60" w:rsidP="001A036F">
            <w:pPr>
              <w:jc w:val="both"/>
              <w:rPr>
                <w:rFonts w:ascii="Calibri" w:eastAsia="Calibri" w:hAnsi="Calibri" w:cs="Calibri"/>
                <w:szCs w:val="20"/>
              </w:rPr>
            </w:pPr>
            <w:r>
              <w:rPr>
                <w:rFonts w:ascii="Calibri" w:eastAsia="Calibri" w:hAnsi="Calibri" w:cs="Calibri"/>
                <w:szCs w:val="20"/>
              </w:rPr>
              <w:t>- powierzchnia użytkowa budynków poddanych termomodernizacji:</w:t>
            </w:r>
          </w:p>
          <w:p w:rsidR="00794B60" w:rsidRDefault="00794B60" w:rsidP="001A036F">
            <w:pPr>
              <w:jc w:val="both"/>
              <w:rPr>
                <w:rFonts w:cs="Arial"/>
              </w:rPr>
            </w:pPr>
            <w:r>
              <w:rPr>
                <w:rFonts w:cs="Arial"/>
              </w:rPr>
              <w:t xml:space="preserve">ul. Wyspiańskiego 19 - </w:t>
            </w:r>
            <w:r>
              <w:rPr>
                <w:rFonts w:cs="Arial"/>
                <w:color w:val="000000"/>
              </w:rPr>
              <w:t>897,92 m</w:t>
            </w:r>
            <w:r w:rsidRPr="00A12C29">
              <w:rPr>
                <w:rFonts w:cs="Arial"/>
                <w:color w:val="000000"/>
                <w:vertAlign w:val="superscript"/>
              </w:rPr>
              <w:t>2</w:t>
            </w:r>
          </w:p>
          <w:p w:rsidR="00794B60" w:rsidRDefault="00794B60" w:rsidP="001A036F">
            <w:pPr>
              <w:jc w:val="both"/>
              <w:rPr>
                <w:rFonts w:cs="Arial"/>
              </w:rPr>
            </w:pPr>
            <w:r>
              <w:rPr>
                <w:rFonts w:cs="Arial"/>
              </w:rPr>
              <w:t xml:space="preserve">ul. Wyspiańskiego 21 - </w:t>
            </w:r>
            <w:r>
              <w:rPr>
                <w:rFonts w:cs="Arial"/>
                <w:color w:val="000000"/>
              </w:rPr>
              <w:t>892,98 m</w:t>
            </w:r>
            <w:r w:rsidRPr="00734A43">
              <w:rPr>
                <w:rFonts w:cs="Arial"/>
                <w:color w:val="000000"/>
                <w:vertAlign w:val="superscript"/>
              </w:rPr>
              <w:t>2</w:t>
            </w:r>
          </w:p>
          <w:p w:rsidR="00794B60" w:rsidRPr="00441DD3" w:rsidRDefault="00794B60" w:rsidP="001A036F">
            <w:pPr>
              <w:rPr>
                <w:rFonts w:cs="Arial"/>
                <w:color w:val="000000"/>
              </w:rPr>
            </w:pPr>
            <w:r>
              <w:rPr>
                <w:rFonts w:cs="Arial"/>
              </w:rPr>
              <w:t xml:space="preserve">ul. Zwycięstwa 143 - </w:t>
            </w:r>
            <w:r>
              <w:rPr>
                <w:rFonts w:cs="Arial"/>
                <w:color w:val="000000"/>
              </w:rPr>
              <w:t>623,66 m</w:t>
            </w:r>
            <w:r w:rsidRPr="00D95DBB">
              <w:rPr>
                <w:rFonts w:cs="Arial"/>
                <w:color w:val="000000"/>
                <w:vertAlign w:val="superscript"/>
              </w:rPr>
              <w:t>2</w:t>
            </w:r>
          </w:p>
          <w:p w:rsidR="00794B60" w:rsidRDefault="00794B60" w:rsidP="001A036F">
            <w:pPr>
              <w:jc w:val="both"/>
              <w:rPr>
                <w:rFonts w:cs="Arial"/>
              </w:rPr>
            </w:pPr>
            <w:r>
              <w:rPr>
                <w:rFonts w:cs="Arial"/>
              </w:rPr>
              <w:t xml:space="preserve">ul. Zwycięstwa 145 - </w:t>
            </w:r>
            <w:r>
              <w:rPr>
                <w:rFonts w:cs="Arial"/>
                <w:color w:val="000000"/>
              </w:rPr>
              <w:t>418,82 m</w:t>
            </w:r>
            <w:r w:rsidRPr="006A528E">
              <w:rPr>
                <w:rFonts w:cs="Arial"/>
                <w:color w:val="000000"/>
                <w:vertAlign w:val="superscript"/>
              </w:rPr>
              <w:t>2</w:t>
            </w:r>
          </w:p>
          <w:p w:rsidR="00794B60" w:rsidRDefault="00794B60" w:rsidP="001A036F">
            <w:pPr>
              <w:jc w:val="both"/>
              <w:rPr>
                <w:rFonts w:cs="Arial"/>
              </w:rPr>
            </w:pPr>
            <w:r>
              <w:rPr>
                <w:rFonts w:cs="Arial"/>
              </w:rPr>
              <w:t xml:space="preserve">ul. Zwycięstwa 176 - </w:t>
            </w:r>
            <w:r>
              <w:rPr>
                <w:rFonts w:cs="Arial"/>
                <w:color w:val="000000"/>
              </w:rPr>
              <w:t>437,58 m</w:t>
            </w:r>
            <w:r w:rsidRPr="00B508FC">
              <w:rPr>
                <w:rFonts w:cs="Arial"/>
                <w:color w:val="000000"/>
                <w:vertAlign w:val="superscript"/>
              </w:rPr>
              <w:t>2</w:t>
            </w:r>
          </w:p>
          <w:p w:rsidR="00794B60" w:rsidRDefault="00794B60" w:rsidP="001A036F">
            <w:pPr>
              <w:jc w:val="both"/>
              <w:rPr>
                <w:rFonts w:cs="Arial"/>
              </w:rPr>
            </w:pPr>
            <w:r>
              <w:rPr>
                <w:rFonts w:cs="Arial"/>
              </w:rPr>
              <w:t>ul. Zwycięstwa 178 – 437,58 m</w:t>
            </w:r>
            <w:r w:rsidRPr="00450620">
              <w:rPr>
                <w:rFonts w:cs="Arial"/>
                <w:vertAlign w:val="superscript"/>
              </w:rPr>
              <w:t>2</w:t>
            </w:r>
          </w:p>
          <w:p w:rsidR="00794B60" w:rsidRDefault="00794B60" w:rsidP="001A036F">
            <w:pPr>
              <w:jc w:val="both"/>
              <w:rPr>
                <w:rFonts w:ascii="Calibri" w:eastAsia="Calibri" w:hAnsi="Calibri" w:cs="Calibri"/>
                <w:szCs w:val="20"/>
              </w:rPr>
            </w:pPr>
            <w:r>
              <w:rPr>
                <w:rFonts w:ascii="Calibri" w:eastAsia="Calibri" w:hAnsi="Calibri" w:cs="Calibri"/>
                <w:szCs w:val="20"/>
              </w:rPr>
              <w:t xml:space="preserve">ul. </w:t>
            </w:r>
            <w:r w:rsidRPr="008955B6">
              <w:rPr>
                <w:rFonts w:ascii="Calibri" w:eastAsia="Calibri" w:hAnsi="Calibri" w:cs="Calibri"/>
                <w:szCs w:val="20"/>
              </w:rPr>
              <w:t>Marszałka Józefa Piłsudskiego 25</w:t>
            </w:r>
            <w:r>
              <w:rPr>
                <w:rFonts w:ascii="Calibri" w:eastAsia="Calibri" w:hAnsi="Calibri" w:cs="Calibri"/>
                <w:szCs w:val="20"/>
              </w:rPr>
              <w:t xml:space="preserve"> – 405,40 m</w:t>
            </w:r>
            <w:r w:rsidRPr="00355DFA">
              <w:rPr>
                <w:rFonts w:ascii="Calibri" w:eastAsia="Calibri" w:hAnsi="Calibri" w:cs="Calibri"/>
                <w:szCs w:val="20"/>
                <w:vertAlign w:val="superscript"/>
              </w:rPr>
              <w:t>2</w:t>
            </w:r>
            <w:r w:rsidRPr="008955B6">
              <w:rPr>
                <w:rFonts w:ascii="Calibri" w:eastAsia="Calibri" w:hAnsi="Calibri" w:cs="Calibri"/>
                <w:szCs w:val="20"/>
              </w:rPr>
              <w:t>, 26</w:t>
            </w:r>
            <w:r>
              <w:rPr>
                <w:rFonts w:ascii="Calibri" w:eastAsia="Calibri" w:hAnsi="Calibri" w:cs="Calibri"/>
                <w:szCs w:val="20"/>
              </w:rPr>
              <w:t xml:space="preserve"> – 747,23 m</w:t>
            </w:r>
            <w:r w:rsidRPr="00355DFA">
              <w:rPr>
                <w:rFonts w:ascii="Calibri" w:eastAsia="Calibri" w:hAnsi="Calibri" w:cs="Calibri"/>
                <w:szCs w:val="20"/>
                <w:vertAlign w:val="superscript"/>
              </w:rPr>
              <w:t>2</w:t>
            </w:r>
            <w:r w:rsidRPr="008955B6">
              <w:rPr>
                <w:rFonts w:ascii="Calibri" w:eastAsia="Calibri" w:hAnsi="Calibri" w:cs="Calibri"/>
                <w:szCs w:val="20"/>
              </w:rPr>
              <w:t>, 28</w:t>
            </w:r>
            <w:r>
              <w:rPr>
                <w:rFonts w:ascii="Calibri" w:eastAsia="Calibri" w:hAnsi="Calibri" w:cs="Calibri"/>
                <w:szCs w:val="20"/>
              </w:rPr>
              <w:t xml:space="preserve"> – 442,93 m</w:t>
            </w:r>
            <w:r w:rsidRPr="00355DFA">
              <w:rPr>
                <w:rFonts w:ascii="Calibri" w:eastAsia="Calibri" w:hAnsi="Calibri" w:cs="Calibri"/>
                <w:szCs w:val="20"/>
                <w:vertAlign w:val="superscript"/>
              </w:rPr>
              <w:t>2</w:t>
            </w:r>
          </w:p>
          <w:p w:rsidR="00794B60" w:rsidRDefault="00794B60" w:rsidP="001A036F">
            <w:pPr>
              <w:jc w:val="both"/>
              <w:rPr>
                <w:rFonts w:ascii="Calibri" w:eastAsia="Calibri" w:hAnsi="Calibri" w:cs="Calibri"/>
                <w:szCs w:val="20"/>
              </w:rPr>
            </w:pPr>
            <w:r>
              <w:rPr>
                <w:rFonts w:ascii="Calibri" w:eastAsia="Calibri" w:hAnsi="Calibri" w:cs="Calibri"/>
                <w:szCs w:val="20"/>
              </w:rPr>
              <w:t xml:space="preserve">- </w:t>
            </w:r>
            <w:r w:rsidRPr="00A338A2">
              <w:rPr>
                <w:rFonts w:ascii="Calibri" w:eastAsia="Calibri" w:hAnsi="Calibri" w:cs="Calibri"/>
                <w:szCs w:val="20"/>
              </w:rPr>
              <w:t>długość nowej/zmodernizowanej infrastruktury technicznej/sieciowej</w:t>
            </w:r>
          </w:p>
          <w:p w:rsidR="00794B60" w:rsidRDefault="00794B60" w:rsidP="001A036F">
            <w:pPr>
              <w:jc w:val="both"/>
              <w:rPr>
                <w:rFonts w:ascii="Calibri" w:eastAsia="Calibri" w:hAnsi="Calibri" w:cs="Calibri"/>
                <w:szCs w:val="20"/>
              </w:rPr>
            </w:pPr>
          </w:p>
          <w:p w:rsidR="00794B60" w:rsidRDefault="00794B60" w:rsidP="001A036F">
            <w:pPr>
              <w:jc w:val="both"/>
              <w:rPr>
                <w:rFonts w:ascii="Calibri" w:eastAsia="Calibri" w:hAnsi="Calibri" w:cs="Calibri"/>
                <w:szCs w:val="20"/>
              </w:rPr>
            </w:pPr>
            <w:r>
              <w:rPr>
                <w:rFonts w:ascii="Calibri" w:eastAsia="Calibri" w:hAnsi="Calibri" w:cs="Calibri"/>
                <w:szCs w:val="20"/>
              </w:rPr>
              <w:t>Rezultaty:</w:t>
            </w:r>
          </w:p>
          <w:p w:rsidR="00794B60" w:rsidRDefault="00794B60" w:rsidP="001A036F">
            <w:pPr>
              <w:jc w:val="both"/>
              <w:rPr>
                <w:rFonts w:ascii="Calibri" w:eastAsia="Calibri" w:hAnsi="Calibri" w:cs="Calibri"/>
                <w:szCs w:val="20"/>
              </w:rPr>
            </w:pPr>
            <w:r>
              <w:rPr>
                <w:rFonts w:ascii="Calibri" w:eastAsia="Calibri" w:hAnsi="Calibri" w:cs="Calibri"/>
                <w:szCs w:val="20"/>
              </w:rPr>
              <w:t>- Liczba osób korzystających</w:t>
            </w:r>
            <w:r w:rsidR="000724F2">
              <w:rPr>
                <w:rFonts w:ascii="Calibri" w:eastAsia="Calibri" w:hAnsi="Calibri" w:cs="Calibri"/>
                <w:szCs w:val="20"/>
              </w:rPr>
              <w:t xml:space="preserve"> z </w:t>
            </w:r>
            <w:r>
              <w:rPr>
                <w:rFonts w:ascii="Calibri" w:eastAsia="Calibri" w:hAnsi="Calibri" w:cs="Calibri"/>
                <w:szCs w:val="20"/>
              </w:rPr>
              <w:t>infrastruktury wspartej</w:t>
            </w:r>
            <w:r w:rsidR="000724F2">
              <w:rPr>
                <w:rFonts w:ascii="Calibri" w:eastAsia="Calibri" w:hAnsi="Calibri" w:cs="Calibri"/>
                <w:szCs w:val="20"/>
              </w:rPr>
              <w:t xml:space="preserve"> w </w:t>
            </w:r>
            <w:r>
              <w:rPr>
                <w:rFonts w:ascii="Calibri" w:eastAsia="Calibri" w:hAnsi="Calibri" w:cs="Calibri"/>
                <w:szCs w:val="20"/>
              </w:rPr>
              <w:t>wyniku realizacji projektu</w:t>
            </w:r>
          </w:p>
          <w:p w:rsidR="00794B60" w:rsidRPr="007B25BF" w:rsidRDefault="00794B60" w:rsidP="001A036F">
            <w:pPr>
              <w:jc w:val="both"/>
              <w:rPr>
                <w:rFonts w:ascii="Calibri" w:eastAsia="Calibri" w:hAnsi="Calibri" w:cs="Calibri"/>
                <w:szCs w:val="20"/>
              </w:rPr>
            </w:pPr>
            <w:r>
              <w:rPr>
                <w:rFonts w:ascii="Calibri" w:eastAsia="Calibri" w:hAnsi="Calibri" w:cs="Calibri"/>
                <w:szCs w:val="20"/>
              </w:rPr>
              <w:t>- Ilość zaoszczędzonej energii el</w:t>
            </w:r>
            <w:r w:rsidR="00234DDD">
              <w:rPr>
                <w:rFonts w:ascii="Calibri" w:eastAsia="Calibri" w:hAnsi="Calibri" w:cs="Calibri"/>
                <w:szCs w:val="20"/>
              </w:rPr>
              <w:t>ektrycznej – audyt energetyczny</w:t>
            </w:r>
          </w:p>
        </w:tc>
      </w:tr>
      <w:tr w:rsidR="00794B60" w:rsidRPr="00703B74" w:rsidTr="001A036F">
        <w:trPr>
          <w:trHeight w:val="584"/>
        </w:trPr>
        <w:tc>
          <w:tcPr>
            <w:tcW w:w="2547" w:type="dxa"/>
            <w:vAlign w:val="center"/>
          </w:tcPr>
          <w:p w:rsidR="00794B60" w:rsidRDefault="00794B60"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794B60" w:rsidRDefault="00794B60" w:rsidP="00451062">
            <w:pPr>
              <w:pStyle w:val="Akapitzlist"/>
              <w:numPr>
                <w:ilvl w:val="0"/>
                <w:numId w:val="51"/>
              </w:numPr>
              <w:ind w:left="323" w:hanging="323"/>
              <w:rPr>
                <w:rFonts w:cs="Arial"/>
                <w:color w:val="000000"/>
              </w:rPr>
            </w:pPr>
            <w:r>
              <w:rPr>
                <w:rFonts w:cs="Arial"/>
                <w:color w:val="000000"/>
              </w:rPr>
              <w:t>poprawa jakości życia mieszkańców</w:t>
            </w:r>
          </w:p>
          <w:p w:rsidR="00794B60" w:rsidRDefault="00794B60" w:rsidP="00451062">
            <w:pPr>
              <w:pStyle w:val="Akapitzlist"/>
              <w:numPr>
                <w:ilvl w:val="0"/>
                <w:numId w:val="51"/>
              </w:numPr>
              <w:ind w:left="323" w:hanging="323"/>
              <w:rPr>
                <w:rFonts w:cs="Arial"/>
                <w:color w:val="000000"/>
              </w:rPr>
            </w:pPr>
            <w:r>
              <w:rPr>
                <w:rFonts w:cs="Arial"/>
                <w:color w:val="000000"/>
              </w:rPr>
              <w:t>poprawa energooszczędności budynków</w:t>
            </w:r>
          </w:p>
          <w:p w:rsidR="00794B60" w:rsidRDefault="00794B60" w:rsidP="00451062">
            <w:pPr>
              <w:pStyle w:val="Akapitzlist"/>
              <w:numPr>
                <w:ilvl w:val="0"/>
                <w:numId w:val="51"/>
              </w:numPr>
              <w:ind w:left="323" w:hanging="323"/>
              <w:rPr>
                <w:rFonts w:cs="Arial"/>
                <w:color w:val="000000"/>
              </w:rPr>
            </w:pPr>
            <w:r>
              <w:rPr>
                <w:rFonts w:cs="Arial"/>
                <w:color w:val="000000"/>
              </w:rPr>
              <w:t>obniżenie kosztów eksploatacji lokali mieszkalnych</w:t>
            </w:r>
            <w:r w:rsidR="000724F2">
              <w:rPr>
                <w:rFonts w:cs="Arial"/>
                <w:color w:val="000000"/>
              </w:rPr>
              <w:t xml:space="preserve"> i </w:t>
            </w:r>
            <w:r>
              <w:rPr>
                <w:rFonts w:cs="Arial"/>
                <w:color w:val="000000"/>
              </w:rPr>
              <w:t>budynku</w:t>
            </w:r>
          </w:p>
          <w:p w:rsidR="00794B60" w:rsidRDefault="00794B60"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 o przeznaczeniu mieszkaniowym</w:t>
            </w:r>
          </w:p>
          <w:p w:rsidR="00794B60" w:rsidRPr="00703B74" w:rsidRDefault="00794B60" w:rsidP="00451062">
            <w:pPr>
              <w:pStyle w:val="Akapitzlist"/>
              <w:numPr>
                <w:ilvl w:val="0"/>
                <w:numId w:val="51"/>
              </w:numPr>
              <w:ind w:left="323" w:hanging="323"/>
              <w:rPr>
                <w:rFonts w:cs="Arial"/>
                <w:color w:val="000000"/>
              </w:rPr>
            </w:pPr>
            <w:r w:rsidRPr="00703B74">
              <w:rPr>
                <w:rFonts w:cs="Arial"/>
                <w:color w:val="000000"/>
              </w:rPr>
              <w:t>modernizacja/rozbudowa infrastruktury technicznej sieciowej (kanalizacja, cieplik, gazociąg) dla poprawy środowiska</w:t>
            </w:r>
            <w:r w:rsidR="000724F2" w:rsidRPr="00703B74">
              <w:rPr>
                <w:rFonts w:cs="Arial"/>
                <w:color w:val="000000"/>
              </w:rPr>
              <w:t xml:space="preserve"> i</w:t>
            </w:r>
            <w:r w:rsidR="000724F2">
              <w:rPr>
                <w:rFonts w:cs="Arial"/>
                <w:color w:val="000000"/>
              </w:rPr>
              <w:t> </w:t>
            </w:r>
            <w:r w:rsidRPr="00703B74">
              <w:rPr>
                <w:rFonts w:cs="Arial"/>
                <w:color w:val="000000"/>
              </w:rPr>
              <w:t>standardu zamieszkania</w:t>
            </w:r>
          </w:p>
        </w:tc>
      </w:tr>
      <w:tr w:rsidR="00794B60" w:rsidRPr="006A528E"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794B60" w:rsidRDefault="00794B60" w:rsidP="001A036F">
            <w:pPr>
              <w:rPr>
                <w:rFonts w:cs="Arial"/>
              </w:rPr>
            </w:pPr>
            <w:r>
              <w:rPr>
                <w:rFonts w:cs="Arial"/>
              </w:rPr>
              <w:t xml:space="preserve">ul. Wyspiańskiego 19 </w:t>
            </w:r>
            <w:r w:rsidR="00761977">
              <w:rPr>
                <w:rFonts w:cs="Arial"/>
              </w:rPr>
              <w:t>–</w:t>
            </w:r>
            <w:r>
              <w:rPr>
                <w:rFonts w:cs="Arial"/>
              </w:rPr>
              <w:t xml:space="preserve"> 183</w:t>
            </w:r>
            <w:r w:rsidR="00761977">
              <w:rPr>
                <w:rFonts w:cs="Arial"/>
              </w:rPr>
              <w:t xml:space="preserve"> </w:t>
            </w:r>
            <w:r>
              <w:rPr>
                <w:rFonts w:cs="Arial"/>
              </w:rPr>
              <w:t>098 zł</w:t>
            </w:r>
          </w:p>
          <w:p w:rsidR="00794B60" w:rsidRDefault="00794B60" w:rsidP="001A036F">
            <w:pPr>
              <w:rPr>
                <w:rFonts w:cs="Arial"/>
              </w:rPr>
            </w:pPr>
            <w:r>
              <w:rPr>
                <w:rFonts w:cs="Arial"/>
              </w:rPr>
              <w:t>ul. Wyspiańskiego 21 – 180</w:t>
            </w:r>
            <w:r w:rsidR="00761977">
              <w:rPr>
                <w:rFonts w:cs="Arial"/>
              </w:rPr>
              <w:t xml:space="preserve"> </w:t>
            </w:r>
            <w:r>
              <w:rPr>
                <w:rFonts w:cs="Arial"/>
              </w:rPr>
              <w:t>220 zł</w:t>
            </w:r>
          </w:p>
          <w:p w:rsidR="00794B60" w:rsidRDefault="00794B60" w:rsidP="001A036F">
            <w:pPr>
              <w:rPr>
                <w:rFonts w:cs="Arial"/>
              </w:rPr>
            </w:pPr>
            <w:r>
              <w:rPr>
                <w:rFonts w:cs="Arial"/>
              </w:rPr>
              <w:t>ul. Zwycięstwa 143 – 265</w:t>
            </w:r>
            <w:r w:rsidR="00761977">
              <w:rPr>
                <w:rFonts w:cs="Arial"/>
              </w:rPr>
              <w:t xml:space="preserve"> </w:t>
            </w:r>
            <w:r>
              <w:rPr>
                <w:rFonts w:cs="Arial"/>
              </w:rPr>
              <w:t>385 zł</w:t>
            </w:r>
          </w:p>
          <w:p w:rsidR="00794B60" w:rsidRDefault="00794B60" w:rsidP="001A036F">
            <w:pPr>
              <w:rPr>
                <w:rFonts w:cs="Arial"/>
              </w:rPr>
            </w:pPr>
            <w:r>
              <w:rPr>
                <w:rFonts w:cs="Arial"/>
              </w:rPr>
              <w:t>ul. Zwycięstwa 145 – 180</w:t>
            </w:r>
            <w:r w:rsidR="00761977">
              <w:rPr>
                <w:rFonts w:cs="Arial"/>
              </w:rPr>
              <w:t xml:space="preserve"> </w:t>
            </w:r>
            <w:r>
              <w:rPr>
                <w:rFonts w:cs="Arial"/>
              </w:rPr>
              <w:t>000 zł</w:t>
            </w:r>
          </w:p>
          <w:p w:rsidR="00794B60" w:rsidRDefault="00794B60" w:rsidP="001A036F">
            <w:pPr>
              <w:rPr>
                <w:rFonts w:cs="Arial"/>
              </w:rPr>
            </w:pPr>
            <w:r>
              <w:rPr>
                <w:rFonts w:cs="Arial"/>
              </w:rPr>
              <w:t>ul. Zwycięstwa 176 -184</w:t>
            </w:r>
            <w:r w:rsidR="00761977">
              <w:rPr>
                <w:rFonts w:cs="Arial"/>
              </w:rPr>
              <w:t xml:space="preserve"> </w:t>
            </w:r>
            <w:r>
              <w:rPr>
                <w:rFonts w:cs="Arial"/>
              </w:rPr>
              <w:t>832 zł</w:t>
            </w:r>
          </w:p>
          <w:p w:rsidR="00794B60" w:rsidRDefault="00794B60" w:rsidP="001A036F">
            <w:pPr>
              <w:rPr>
                <w:rFonts w:cs="Arial"/>
              </w:rPr>
            </w:pPr>
            <w:r>
              <w:rPr>
                <w:rFonts w:cs="Arial"/>
              </w:rPr>
              <w:t>ul. Zwycięstwa 178 – 115</w:t>
            </w:r>
            <w:r w:rsidR="00761977">
              <w:rPr>
                <w:rFonts w:cs="Arial"/>
              </w:rPr>
              <w:t xml:space="preserve"> </w:t>
            </w:r>
            <w:r>
              <w:rPr>
                <w:rFonts w:cs="Arial"/>
              </w:rPr>
              <w:t>415 zł</w:t>
            </w:r>
          </w:p>
          <w:p w:rsidR="00794B60" w:rsidRPr="00D56B0F" w:rsidRDefault="00794B60" w:rsidP="00D56B0F">
            <w:pPr>
              <w:jc w:val="both"/>
              <w:rPr>
                <w:rFonts w:ascii="Calibri" w:eastAsia="Calibri" w:hAnsi="Calibri" w:cs="Calibri"/>
                <w:szCs w:val="20"/>
              </w:rPr>
            </w:pPr>
            <w:r>
              <w:rPr>
                <w:rFonts w:ascii="Calibri" w:eastAsia="Calibri" w:hAnsi="Calibri" w:cs="Calibri"/>
                <w:szCs w:val="20"/>
              </w:rPr>
              <w:t xml:space="preserve">ul. </w:t>
            </w:r>
            <w:r w:rsidRPr="008955B6">
              <w:rPr>
                <w:rFonts w:ascii="Calibri" w:eastAsia="Calibri" w:hAnsi="Calibri" w:cs="Calibri"/>
                <w:szCs w:val="20"/>
              </w:rPr>
              <w:t>Marszałka Józefa Piłsudskiego 25</w:t>
            </w:r>
            <w:r>
              <w:rPr>
                <w:rFonts w:ascii="Calibri" w:eastAsia="Calibri" w:hAnsi="Calibri" w:cs="Calibri"/>
                <w:szCs w:val="20"/>
              </w:rPr>
              <w:t xml:space="preserve"> – 365</w:t>
            </w:r>
            <w:r w:rsidR="00761977">
              <w:rPr>
                <w:rFonts w:ascii="Calibri" w:eastAsia="Calibri" w:hAnsi="Calibri" w:cs="Calibri"/>
                <w:szCs w:val="20"/>
              </w:rPr>
              <w:t xml:space="preserve"> </w:t>
            </w:r>
            <w:r>
              <w:rPr>
                <w:rFonts w:ascii="Calibri" w:eastAsia="Calibri" w:hAnsi="Calibri" w:cs="Calibri"/>
                <w:szCs w:val="20"/>
              </w:rPr>
              <w:t>000 zł</w:t>
            </w:r>
            <w:r w:rsidRPr="008955B6">
              <w:rPr>
                <w:rFonts w:ascii="Calibri" w:eastAsia="Calibri" w:hAnsi="Calibri" w:cs="Calibri"/>
                <w:szCs w:val="20"/>
              </w:rPr>
              <w:t>, 26</w:t>
            </w:r>
            <w:r>
              <w:rPr>
                <w:rFonts w:ascii="Calibri" w:eastAsia="Calibri" w:hAnsi="Calibri" w:cs="Calibri"/>
                <w:szCs w:val="20"/>
              </w:rPr>
              <w:t xml:space="preserve"> – 466</w:t>
            </w:r>
            <w:r w:rsidR="00761977">
              <w:rPr>
                <w:rFonts w:ascii="Calibri" w:eastAsia="Calibri" w:hAnsi="Calibri" w:cs="Calibri"/>
                <w:szCs w:val="20"/>
              </w:rPr>
              <w:t xml:space="preserve"> </w:t>
            </w:r>
            <w:r>
              <w:rPr>
                <w:rFonts w:ascii="Calibri" w:eastAsia="Calibri" w:hAnsi="Calibri" w:cs="Calibri"/>
                <w:szCs w:val="20"/>
              </w:rPr>
              <w:t>000 zł</w:t>
            </w:r>
            <w:r w:rsidRPr="008955B6">
              <w:rPr>
                <w:rFonts w:ascii="Calibri" w:eastAsia="Calibri" w:hAnsi="Calibri" w:cs="Calibri"/>
                <w:szCs w:val="20"/>
              </w:rPr>
              <w:t>, 28</w:t>
            </w:r>
            <w:r w:rsidR="00D56B0F">
              <w:rPr>
                <w:rFonts w:ascii="Calibri" w:eastAsia="Calibri" w:hAnsi="Calibri" w:cs="Calibri"/>
                <w:szCs w:val="20"/>
              </w:rPr>
              <w:t xml:space="preserve"> – 475</w:t>
            </w:r>
            <w:r w:rsidR="00761977">
              <w:rPr>
                <w:rFonts w:ascii="Calibri" w:eastAsia="Calibri" w:hAnsi="Calibri" w:cs="Calibri"/>
                <w:szCs w:val="20"/>
              </w:rPr>
              <w:t xml:space="preserve"> </w:t>
            </w:r>
            <w:r w:rsidR="00D56B0F">
              <w:rPr>
                <w:rFonts w:ascii="Calibri" w:eastAsia="Calibri" w:hAnsi="Calibri" w:cs="Calibri"/>
                <w:szCs w:val="20"/>
              </w:rPr>
              <w:t>000 zł</w:t>
            </w:r>
          </w:p>
        </w:tc>
      </w:tr>
      <w:tr w:rsidR="00794B60" w:rsidRPr="00393250"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lastRenderedPageBreak/>
              <w:t>Przewidywany okres realizacji projektu</w:t>
            </w:r>
          </w:p>
        </w:tc>
        <w:tc>
          <w:tcPr>
            <w:tcW w:w="6515" w:type="dxa"/>
            <w:vAlign w:val="center"/>
          </w:tcPr>
          <w:p w:rsidR="00794B60" w:rsidRPr="00393250" w:rsidRDefault="00E87414" w:rsidP="001A036F">
            <w:pPr>
              <w:rPr>
                <w:rFonts w:ascii="Calibri" w:eastAsia="Calibri" w:hAnsi="Calibri" w:cs="Calibri"/>
                <w:szCs w:val="20"/>
              </w:rPr>
            </w:pPr>
            <w:r>
              <w:rPr>
                <w:rFonts w:ascii="Calibri" w:eastAsia="Calibri" w:hAnsi="Calibri" w:cs="Calibri"/>
                <w:szCs w:val="20"/>
              </w:rPr>
              <w:t>2017-2018</w:t>
            </w:r>
          </w:p>
        </w:tc>
      </w:tr>
    </w:tbl>
    <w:p w:rsidR="00234DDD" w:rsidRDefault="00234DDD" w:rsidP="00F40577"/>
    <w:tbl>
      <w:tblPr>
        <w:tblStyle w:val="Tabelasiatki1jasnaakcent1"/>
        <w:tblW w:w="0" w:type="auto"/>
        <w:tblLook w:val="0420" w:firstRow="1" w:lastRow="0" w:firstColumn="0" w:lastColumn="0" w:noHBand="0" w:noVBand="1"/>
      </w:tblPr>
      <w:tblGrid>
        <w:gridCol w:w="2547"/>
        <w:gridCol w:w="6515"/>
      </w:tblGrid>
      <w:tr w:rsidR="00A91573"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A91573" w:rsidRPr="00502054" w:rsidRDefault="00A91573"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A91573" w:rsidRPr="00E263A2" w:rsidRDefault="00A74BE6" w:rsidP="00977140">
            <w:pPr>
              <w:jc w:val="both"/>
              <w:rPr>
                <w:rFonts w:ascii="Calibri" w:eastAsia="Calibri" w:hAnsi="Calibri" w:cs="Calibri"/>
                <w:szCs w:val="20"/>
              </w:rPr>
            </w:pPr>
            <w:r>
              <w:rPr>
                <w:rFonts w:ascii="Calibri" w:eastAsia="Calibri" w:hAnsi="Calibri" w:cs="Calibri"/>
                <w:szCs w:val="20"/>
              </w:rPr>
              <w:t>3.4</w:t>
            </w:r>
            <w:r w:rsidR="00A91573">
              <w:rPr>
                <w:rFonts w:ascii="Calibri" w:eastAsia="Calibri" w:hAnsi="Calibri" w:cs="Calibri"/>
                <w:szCs w:val="20"/>
              </w:rPr>
              <w:t>. Doprowadzenie centralnej wody użytkowej do mieszkań</w:t>
            </w:r>
            <w:r w:rsidR="000724F2">
              <w:rPr>
                <w:rFonts w:ascii="Calibri" w:eastAsia="Calibri" w:hAnsi="Calibri" w:cs="Calibri"/>
                <w:szCs w:val="20"/>
              </w:rPr>
              <w:t xml:space="preserve"> i </w:t>
            </w:r>
            <w:r w:rsidR="00A91573">
              <w:rPr>
                <w:rFonts w:ascii="Calibri" w:eastAsia="Calibri" w:hAnsi="Calibri" w:cs="Calibri"/>
                <w:szCs w:val="20"/>
              </w:rPr>
              <w:t>likwidacja gazowych podgrzewaczy wody</w:t>
            </w:r>
          </w:p>
        </w:tc>
      </w:tr>
      <w:tr w:rsidR="00A91573" w:rsidRPr="00502054" w:rsidTr="001A036F">
        <w:trPr>
          <w:trHeight w:val="584"/>
        </w:trPr>
        <w:tc>
          <w:tcPr>
            <w:tcW w:w="2547" w:type="dxa"/>
            <w:vAlign w:val="center"/>
          </w:tcPr>
          <w:p w:rsidR="00A91573" w:rsidRPr="00680FB1" w:rsidRDefault="00A91573"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A91573" w:rsidRPr="00DE408C" w:rsidRDefault="00170E67" w:rsidP="00DE408C">
            <w:pPr>
              <w:jc w:val="both"/>
              <w:rPr>
                <w:rFonts w:ascii="Calibri" w:eastAsia="Calibri" w:hAnsi="Calibri" w:cs="Calibri"/>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A91573" w:rsidRPr="00502054" w:rsidRDefault="00A91573" w:rsidP="001A036F">
            <w:pPr>
              <w:jc w:val="both"/>
              <w:rPr>
                <w:rFonts w:ascii="Calibri" w:eastAsia="Calibri" w:hAnsi="Calibri" w:cs="Calibri"/>
                <w:b/>
                <w:szCs w:val="20"/>
              </w:rPr>
            </w:pPr>
            <w:r>
              <w:rPr>
                <w:rFonts w:cs="Arial"/>
              </w:rPr>
              <w:t>Spółdzielnia Mieszkaniowa „Jutrzenka”, ul. Szeroka 24, 75-950 Koszalin</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A91573" w:rsidRDefault="00A91573" w:rsidP="001A036F">
            <w:pPr>
              <w:jc w:val="both"/>
              <w:rPr>
                <w:rFonts w:ascii="Calibri" w:eastAsia="Calibri" w:hAnsi="Calibri" w:cs="Calibri"/>
                <w:szCs w:val="20"/>
              </w:rPr>
            </w:pPr>
            <w:r>
              <w:rPr>
                <w:rFonts w:ascii="Calibri" w:eastAsia="Calibri" w:hAnsi="Calibri" w:cs="Calibri"/>
                <w:szCs w:val="20"/>
              </w:rPr>
              <w:t>Ul. Chełmońskiego 6,</w:t>
            </w:r>
          </w:p>
          <w:p w:rsidR="00A91573" w:rsidRPr="00D81582" w:rsidRDefault="00664D29" w:rsidP="001A036F">
            <w:pPr>
              <w:jc w:val="both"/>
              <w:rPr>
                <w:rFonts w:ascii="Calibri" w:eastAsia="Calibri" w:hAnsi="Calibri" w:cs="Calibri"/>
                <w:szCs w:val="20"/>
              </w:rPr>
            </w:pPr>
            <w:r>
              <w:rPr>
                <w:rFonts w:ascii="Calibri" w:eastAsia="Calibri" w:hAnsi="Calibri" w:cs="Calibri"/>
                <w:szCs w:val="20"/>
              </w:rPr>
              <w:t>Ul. Grottgera 3,</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A91573" w:rsidRPr="00E263A2" w:rsidRDefault="00A91573" w:rsidP="001A036F">
            <w:pPr>
              <w:jc w:val="both"/>
              <w:rPr>
                <w:rFonts w:ascii="Calibri" w:eastAsia="Calibri" w:hAnsi="Calibri" w:cs="Calibri"/>
                <w:szCs w:val="20"/>
              </w:rPr>
            </w:pPr>
            <w:r w:rsidRPr="00E263A2">
              <w:rPr>
                <w:rFonts w:ascii="Calibri" w:eastAsia="Calibri" w:hAnsi="Calibri" w:cs="Calibri"/>
                <w:szCs w:val="20"/>
              </w:rPr>
              <w:t>Celem projektu jest</w:t>
            </w:r>
            <w:r>
              <w:rPr>
                <w:rFonts w:ascii="Calibri" w:eastAsia="Calibri" w:hAnsi="Calibri" w:cs="Calibri"/>
                <w:szCs w:val="20"/>
              </w:rPr>
              <w:t xml:space="preserve"> poprawa warunków mieszkaniowych</w:t>
            </w:r>
            <w:r w:rsidR="000724F2">
              <w:rPr>
                <w:rFonts w:ascii="Calibri" w:eastAsia="Calibri" w:hAnsi="Calibri" w:cs="Calibri"/>
                <w:szCs w:val="20"/>
              </w:rPr>
              <w:t xml:space="preserve"> i </w:t>
            </w:r>
            <w:r>
              <w:rPr>
                <w:rFonts w:ascii="Calibri" w:eastAsia="Calibri" w:hAnsi="Calibri" w:cs="Calibri"/>
                <w:szCs w:val="20"/>
              </w:rPr>
              <w:t xml:space="preserve">bezpieczeństwa mieszkańców. </w:t>
            </w:r>
          </w:p>
          <w:p w:rsidR="00A91573" w:rsidRDefault="00A91573" w:rsidP="001A036F">
            <w:pPr>
              <w:jc w:val="both"/>
              <w:rPr>
                <w:rFonts w:ascii="Calibri" w:eastAsia="Calibri" w:hAnsi="Calibri" w:cs="Calibri"/>
                <w:szCs w:val="20"/>
              </w:rPr>
            </w:pPr>
            <w:r>
              <w:rPr>
                <w:rFonts w:ascii="Calibri" w:eastAsia="Calibri" w:hAnsi="Calibri" w:cs="Calibri"/>
                <w:szCs w:val="20"/>
              </w:rPr>
              <w:t>Projekt obejmuje doprowadzenie ciepłej wody do mieszkań</w:t>
            </w:r>
            <w:r w:rsidR="000724F2">
              <w:rPr>
                <w:rFonts w:ascii="Calibri" w:eastAsia="Calibri" w:hAnsi="Calibri" w:cs="Calibri"/>
                <w:szCs w:val="20"/>
              </w:rPr>
              <w:t xml:space="preserve"> i </w:t>
            </w:r>
            <w:r>
              <w:rPr>
                <w:rFonts w:ascii="Calibri" w:eastAsia="Calibri" w:hAnsi="Calibri" w:cs="Calibri"/>
                <w:szCs w:val="20"/>
              </w:rPr>
              <w:t xml:space="preserve">likwidację </w:t>
            </w:r>
            <w:r w:rsidRPr="000C38C0">
              <w:rPr>
                <w:rFonts w:ascii="Calibri" w:eastAsia="Calibri" w:hAnsi="Calibri" w:cs="Calibri"/>
                <w:szCs w:val="20"/>
              </w:rPr>
              <w:t>przepływowych gazowych pogrzewaczy wody, zwanych potocznie junkersami,</w:t>
            </w:r>
            <w:r w:rsidR="000724F2" w:rsidRPr="000C38C0">
              <w:rPr>
                <w:rFonts w:ascii="Calibri" w:eastAsia="Calibri" w:hAnsi="Calibri" w:cs="Calibri"/>
                <w:szCs w:val="20"/>
              </w:rPr>
              <w:t xml:space="preserve"> w</w:t>
            </w:r>
            <w:r w:rsidR="000724F2">
              <w:rPr>
                <w:rFonts w:ascii="Calibri" w:eastAsia="Calibri" w:hAnsi="Calibri" w:cs="Calibri"/>
                <w:szCs w:val="20"/>
              </w:rPr>
              <w:t> </w:t>
            </w:r>
            <w:r w:rsidRPr="000C38C0">
              <w:rPr>
                <w:rFonts w:ascii="Calibri" w:eastAsia="Calibri" w:hAnsi="Calibri" w:cs="Calibri"/>
                <w:szCs w:val="20"/>
              </w:rPr>
              <w:t>celu podłączenia lokali mieszkalnych do Miejskiej Energetyki Cieplnej.</w:t>
            </w:r>
            <w:r w:rsidRPr="00C70EA6">
              <w:rPr>
                <w:rFonts w:ascii="Calibri" w:eastAsia="Calibri" w:hAnsi="Calibri" w:cs="Calibri"/>
                <w:szCs w:val="20"/>
              </w:rPr>
              <w:t xml:space="preserve"> </w:t>
            </w:r>
          </w:p>
          <w:p w:rsidR="00A91573" w:rsidRPr="00E263A2" w:rsidRDefault="00A91573" w:rsidP="001A036F">
            <w:pPr>
              <w:jc w:val="both"/>
              <w:rPr>
                <w:rFonts w:ascii="Calibri" w:eastAsia="Calibri" w:hAnsi="Calibri" w:cs="Calibri"/>
                <w:szCs w:val="20"/>
              </w:rPr>
            </w:pPr>
            <w:r w:rsidRPr="00C70EA6">
              <w:rPr>
                <w:rFonts w:ascii="Calibri" w:eastAsia="Calibri" w:hAnsi="Calibri" w:cs="Calibri"/>
                <w:szCs w:val="20"/>
              </w:rPr>
              <w:t>Duży wpływ na zużycie energii ma zastosowane źródło ciepła</w:t>
            </w:r>
            <w:r>
              <w:rPr>
                <w:rFonts w:ascii="Calibri" w:eastAsia="Calibri" w:hAnsi="Calibri" w:cs="Calibri"/>
                <w:szCs w:val="20"/>
              </w:rPr>
              <w:t xml:space="preserve">. Stare kotły cechują się niską sprawnością wytwarzania ciepła. </w:t>
            </w:r>
            <w:r w:rsidRPr="00DF62D8">
              <w:rPr>
                <w:rFonts w:ascii="Calibri" w:eastAsia="Calibri" w:hAnsi="Calibri" w:cs="Calibri"/>
                <w:szCs w:val="20"/>
              </w:rPr>
              <w:t>Do opalania pieców</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kotłów</w:t>
            </w:r>
            <w:r w:rsidR="000724F2" w:rsidRPr="00DF62D8">
              <w:rPr>
                <w:rFonts w:ascii="Calibri" w:eastAsia="Calibri" w:hAnsi="Calibri" w:cs="Calibri"/>
                <w:szCs w:val="20"/>
              </w:rPr>
              <w:t xml:space="preserve"> o</w:t>
            </w:r>
            <w:r w:rsidR="000724F2">
              <w:rPr>
                <w:rFonts w:ascii="Calibri" w:eastAsia="Calibri" w:hAnsi="Calibri" w:cs="Calibri"/>
                <w:szCs w:val="20"/>
              </w:rPr>
              <w:t> </w:t>
            </w:r>
            <w:r w:rsidRPr="00DF62D8">
              <w:rPr>
                <w:rFonts w:ascii="Calibri" w:eastAsia="Calibri" w:hAnsi="Calibri" w:cs="Calibri"/>
                <w:szCs w:val="20"/>
              </w:rPr>
              <w:t>niskiej sprawności często stosuje si</w:t>
            </w:r>
            <w:r>
              <w:rPr>
                <w:rFonts w:ascii="Calibri" w:eastAsia="Calibri" w:hAnsi="Calibri" w:cs="Calibri"/>
                <w:szCs w:val="20"/>
              </w:rPr>
              <w:t>ę paliwo złej jakości</w:t>
            </w:r>
            <w:r w:rsidR="000724F2">
              <w:rPr>
                <w:rFonts w:ascii="Calibri" w:eastAsia="Calibri" w:hAnsi="Calibri" w:cs="Calibri"/>
                <w:szCs w:val="20"/>
              </w:rPr>
              <w:t xml:space="preserve"> o </w:t>
            </w:r>
            <w:r>
              <w:rPr>
                <w:rFonts w:ascii="Calibri" w:eastAsia="Calibri" w:hAnsi="Calibri" w:cs="Calibri"/>
                <w:szCs w:val="20"/>
              </w:rPr>
              <w:t xml:space="preserve">niskiej </w:t>
            </w:r>
            <w:r w:rsidRPr="00DF62D8">
              <w:rPr>
                <w:rFonts w:ascii="Calibri" w:eastAsia="Calibri" w:hAnsi="Calibri" w:cs="Calibri"/>
                <w:szCs w:val="20"/>
              </w:rPr>
              <w:t>kaloryczności</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wysokiej zawartości siarki</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popiołu. Mieszkańcy korzystają również</w:t>
            </w:r>
            <w:r w:rsidR="000724F2" w:rsidRPr="00DF62D8">
              <w:rPr>
                <w:rFonts w:ascii="Calibri" w:eastAsia="Calibri" w:hAnsi="Calibri" w:cs="Calibri"/>
                <w:szCs w:val="20"/>
              </w:rPr>
              <w:t xml:space="preserve"> z</w:t>
            </w:r>
            <w:r w:rsidR="000724F2">
              <w:rPr>
                <w:rFonts w:ascii="Calibri" w:eastAsia="Calibri" w:hAnsi="Calibri" w:cs="Calibri"/>
                <w:szCs w:val="20"/>
              </w:rPr>
              <w:t> </w:t>
            </w:r>
            <w:r w:rsidRPr="00DF62D8">
              <w:rPr>
                <w:rFonts w:ascii="Calibri" w:eastAsia="Calibri" w:hAnsi="Calibri" w:cs="Calibri"/>
                <w:szCs w:val="20"/>
              </w:rPr>
              <w:t>drewna jako</w:t>
            </w:r>
            <w:r>
              <w:rPr>
                <w:rFonts w:ascii="Calibri" w:eastAsia="Calibri" w:hAnsi="Calibri" w:cs="Calibri"/>
                <w:szCs w:val="20"/>
              </w:rPr>
              <w:t xml:space="preserve"> </w:t>
            </w:r>
            <w:r w:rsidRPr="00DF62D8">
              <w:rPr>
                <w:rFonts w:ascii="Calibri" w:eastAsia="Calibri" w:hAnsi="Calibri" w:cs="Calibri"/>
                <w:szCs w:val="20"/>
              </w:rPr>
              <w:t>paliwa uzupełniającego, lub</w:t>
            </w:r>
            <w:r w:rsidR="000724F2" w:rsidRPr="00DF62D8">
              <w:rPr>
                <w:rFonts w:ascii="Calibri" w:eastAsia="Calibri" w:hAnsi="Calibri" w:cs="Calibri"/>
                <w:szCs w:val="20"/>
              </w:rPr>
              <w:t xml:space="preserve"> w</w:t>
            </w:r>
            <w:r w:rsidR="000724F2">
              <w:rPr>
                <w:rFonts w:ascii="Calibri" w:eastAsia="Calibri" w:hAnsi="Calibri" w:cs="Calibri"/>
                <w:szCs w:val="20"/>
              </w:rPr>
              <w:t> </w:t>
            </w:r>
            <w:r w:rsidRPr="00DF62D8">
              <w:rPr>
                <w:rFonts w:ascii="Calibri" w:eastAsia="Calibri" w:hAnsi="Calibri" w:cs="Calibri"/>
                <w:szCs w:val="20"/>
              </w:rPr>
              <w:t>okresach przejściowych podstawowego,</w:t>
            </w:r>
            <w:r w:rsidR="000724F2" w:rsidRPr="00DF62D8">
              <w:rPr>
                <w:rFonts w:ascii="Calibri" w:eastAsia="Calibri" w:hAnsi="Calibri" w:cs="Calibri"/>
                <w:szCs w:val="20"/>
              </w:rPr>
              <w:t xml:space="preserve"> w</w:t>
            </w:r>
            <w:r w:rsidR="000724F2">
              <w:rPr>
                <w:rFonts w:ascii="Calibri" w:eastAsia="Calibri" w:hAnsi="Calibri" w:cs="Calibri"/>
                <w:szCs w:val="20"/>
              </w:rPr>
              <w:t> </w:t>
            </w:r>
            <w:r w:rsidRPr="00DF62D8">
              <w:rPr>
                <w:rFonts w:ascii="Calibri" w:eastAsia="Calibri" w:hAnsi="Calibri" w:cs="Calibri"/>
                <w:szCs w:val="20"/>
              </w:rPr>
              <w:t>stosunku do węgla.</w:t>
            </w:r>
          </w:p>
        </w:tc>
      </w:tr>
      <w:tr w:rsidR="00A91573" w:rsidRPr="00502054" w:rsidTr="001A036F">
        <w:trPr>
          <w:trHeight w:val="584"/>
        </w:trPr>
        <w:tc>
          <w:tcPr>
            <w:tcW w:w="2547" w:type="dxa"/>
            <w:vAlign w:val="center"/>
          </w:tcPr>
          <w:p w:rsidR="00A91573" w:rsidRPr="00502054" w:rsidRDefault="00A91573"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A91573" w:rsidRPr="00406CD2" w:rsidRDefault="00A91573" w:rsidP="001A036F">
            <w:pPr>
              <w:jc w:val="both"/>
              <w:rPr>
                <w:rFonts w:ascii="Calibri" w:hAnsi="Calibri" w:cs="Calibri"/>
                <w:szCs w:val="20"/>
              </w:rPr>
            </w:pPr>
            <w:r w:rsidRPr="00406CD2">
              <w:rPr>
                <w:rFonts w:ascii="Calibri" w:hAnsi="Calibri" w:cs="Calibri"/>
                <w:szCs w:val="20"/>
              </w:rPr>
              <w:t xml:space="preserve">Budynek – </w:t>
            </w:r>
            <w:r w:rsidRPr="00406CD2">
              <w:rPr>
                <w:rFonts w:ascii="Calibri" w:hAnsi="Calibri" w:cs="Calibri"/>
                <w:b/>
                <w:szCs w:val="20"/>
              </w:rPr>
              <w:t xml:space="preserve">ul. Chełmońskiego 6 </w:t>
            </w:r>
            <w:r w:rsidRPr="00406CD2">
              <w:rPr>
                <w:rFonts w:ascii="Calibri" w:hAnsi="Calibri" w:cs="Calibri"/>
                <w:szCs w:val="20"/>
              </w:rPr>
              <w:t>- rok budowy 1974, wyposażony</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instalacje wodną, kanalizacyjną, gazową, elektryczną, centralnego ogrzewania.</w:t>
            </w:r>
          </w:p>
          <w:p w:rsidR="00A91573" w:rsidRPr="00406CD2" w:rsidRDefault="00A91573" w:rsidP="001A036F">
            <w:pPr>
              <w:autoSpaceDE w:val="0"/>
              <w:autoSpaceDN w:val="0"/>
              <w:adjustRightInd w:val="0"/>
              <w:jc w:val="both"/>
              <w:rPr>
                <w:rFonts w:ascii="Calibri" w:eastAsia="Garamond,Bold" w:hAnsi="Calibri" w:cs="Calibri"/>
                <w:bCs/>
                <w:szCs w:val="20"/>
              </w:rPr>
            </w:pPr>
            <w:r w:rsidRPr="00406CD2">
              <w:rPr>
                <w:rFonts w:ascii="Calibri" w:eastAsia="Garamond,Bold" w:hAnsi="Calibri" w:cs="Calibri"/>
                <w:bCs/>
                <w:szCs w:val="20"/>
              </w:rPr>
              <w:t>Stan techniczny budynku :</w:t>
            </w:r>
          </w:p>
          <w:p w:rsidR="00A91573" w:rsidRPr="00406CD2" w:rsidRDefault="00A91573"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 xml:space="preserve">-w stanie </w:t>
            </w:r>
            <w:r w:rsidRPr="00406CD2">
              <w:rPr>
                <w:rFonts w:ascii="Calibri" w:eastAsia="Garamond,Bold" w:hAnsi="Calibri" w:cs="Calibri"/>
                <w:bCs/>
                <w:szCs w:val="20"/>
              </w:rPr>
              <w:t>dobrym</w:t>
            </w:r>
            <w:r w:rsidRPr="00406CD2">
              <w:rPr>
                <w:rFonts w:ascii="Calibri" w:eastAsia="Garamond,Bold" w:hAnsi="Calibri" w:cs="Calibri"/>
                <w:b/>
                <w:bCs/>
                <w:szCs w:val="20"/>
              </w:rPr>
              <w:t xml:space="preserve"> </w:t>
            </w:r>
            <w:r w:rsidRPr="00406CD2">
              <w:rPr>
                <w:rFonts w:ascii="Calibri" w:eastAsia="Garamond,Bold" w:hAnsi="Calibri" w:cs="Calibri"/>
                <w:szCs w:val="20"/>
              </w:rPr>
              <w:t xml:space="preserve">jest konstrukcja, lokale, klatka schodowa, dach, </w:t>
            </w:r>
          </w:p>
          <w:p w:rsidR="00A91573" w:rsidRPr="00406CD2" w:rsidRDefault="00A91573"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-do odnowienia elewacja,</w:t>
            </w:r>
          </w:p>
          <w:p w:rsidR="00A91573" w:rsidRPr="00406CD2" w:rsidRDefault="00A91573" w:rsidP="001A036F">
            <w:pPr>
              <w:jc w:val="both"/>
              <w:rPr>
                <w:rFonts w:ascii="Calibri" w:hAnsi="Calibri" w:cs="Calibri"/>
                <w:szCs w:val="20"/>
              </w:rPr>
            </w:pPr>
            <w:r w:rsidRPr="00406CD2">
              <w:rPr>
                <w:rFonts w:ascii="Calibri" w:hAnsi="Calibri" w:cs="Calibri"/>
                <w:szCs w:val="20"/>
              </w:rPr>
              <w:t>-instalacje</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stanie dobrym, należy dokonać likwidacji gazowych podgrzewaczy wody</w:t>
            </w:r>
            <w:r w:rsidR="000724F2" w:rsidRPr="00406CD2">
              <w:rPr>
                <w:rFonts w:ascii="Calibri" w:hAnsi="Calibri" w:cs="Calibri"/>
                <w:szCs w:val="20"/>
              </w:rPr>
              <w:t xml:space="preserve"> i</w:t>
            </w:r>
            <w:r w:rsidR="000724F2">
              <w:rPr>
                <w:rFonts w:ascii="Calibri" w:hAnsi="Calibri" w:cs="Calibri"/>
                <w:szCs w:val="20"/>
              </w:rPr>
              <w:t> </w:t>
            </w:r>
            <w:r w:rsidRPr="00406CD2">
              <w:rPr>
                <w:rFonts w:ascii="Calibri" w:hAnsi="Calibri" w:cs="Calibri"/>
                <w:szCs w:val="20"/>
              </w:rPr>
              <w:t>doprowadzić instalacje centralnej ciepłej wody do mieszkań.</w:t>
            </w:r>
          </w:p>
          <w:p w:rsidR="00A91573" w:rsidRPr="00406CD2" w:rsidRDefault="00A91573" w:rsidP="001A036F">
            <w:pPr>
              <w:jc w:val="both"/>
              <w:rPr>
                <w:rFonts w:ascii="Calibri" w:eastAsia="Garamond,Bold" w:hAnsi="Calibri" w:cs="Calibri"/>
                <w:szCs w:val="20"/>
              </w:rPr>
            </w:pPr>
            <w:r>
              <w:rPr>
                <w:rFonts w:ascii="Calibri" w:eastAsia="Garamond,Bold" w:hAnsi="Calibri" w:cs="Calibri"/>
                <w:szCs w:val="20"/>
              </w:rPr>
              <w:t>- zale</w:t>
            </w:r>
            <w:r w:rsidRPr="00406CD2">
              <w:rPr>
                <w:rFonts w:ascii="Calibri" w:eastAsia="Garamond,Bold" w:hAnsi="Calibri" w:cs="Calibri"/>
                <w:szCs w:val="20"/>
              </w:rPr>
              <w:t>głości</w:t>
            </w:r>
            <w:r w:rsidR="000724F2" w:rsidRPr="00406CD2">
              <w:rPr>
                <w:rFonts w:ascii="Calibri" w:eastAsia="Garamond,Bold" w:hAnsi="Calibri" w:cs="Calibri"/>
                <w:szCs w:val="20"/>
              </w:rPr>
              <w:t xml:space="preserve"> w</w:t>
            </w:r>
            <w:r w:rsidR="000724F2">
              <w:rPr>
                <w:rFonts w:ascii="Calibri" w:eastAsia="Garamond,Bold" w:hAnsi="Calibri" w:cs="Calibri"/>
                <w:szCs w:val="20"/>
              </w:rPr>
              <w:t> </w:t>
            </w:r>
            <w:r w:rsidRPr="00406CD2">
              <w:rPr>
                <w:rFonts w:ascii="Calibri" w:eastAsia="Garamond,Bold" w:hAnsi="Calibri" w:cs="Calibri"/>
                <w:szCs w:val="20"/>
              </w:rPr>
              <w:t xml:space="preserve">opłatach – 1,95% </w:t>
            </w:r>
          </w:p>
          <w:p w:rsidR="00A91573" w:rsidRPr="00406CD2" w:rsidRDefault="00A91573" w:rsidP="001A036F">
            <w:pPr>
              <w:jc w:val="both"/>
              <w:rPr>
                <w:rFonts w:ascii="Calibri" w:hAnsi="Calibri" w:cs="Calibri"/>
                <w:szCs w:val="20"/>
              </w:rPr>
            </w:pPr>
            <w:r w:rsidRPr="00406CD2">
              <w:rPr>
                <w:rFonts w:ascii="Calibri" w:hAnsi="Calibri" w:cs="Calibri"/>
                <w:szCs w:val="20"/>
              </w:rPr>
              <w:t xml:space="preserve">Budynek – </w:t>
            </w:r>
            <w:r w:rsidRPr="00406CD2">
              <w:rPr>
                <w:rFonts w:ascii="Calibri" w:hAnsi="Calibri" w:cs="Calibri"/>
                <w:b/>
                <w:szCs w:val="20"/>
              </w:rPr>
              <w:t xml:space="preserve">ul. Grottgera 3 </w:t>
            </w:r>
            <w:r w:rsidRPr="00406CD2">
              <w:rPr>
                <w:rFonts w:ascii="Calibri" w:hAnsi="Calibri" w:cs="Calibri"/>
                <w:szCs w:val="20"/>
              </w:rPr>
              <w:t>- rok budowy 1974, wyposażony</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instalacje wodną, kanalizacyjną, gazową, elektryczną, centralnego ogrzewania.</w:t>
            </w:r>
          </w:p>
          <w:p w:rsidR="00A91573" w:rsidRPr="00406CD2" w:rsidRDefault="00A91573" w:rsidP="001A036F">
            <w:pPr>
              <w:autoSpaceDE w:val="0"/>
              <w:autoSpaceDN w:val="0"/>
              <w:adjustRightInd w:val="0"/>
              <w:jc w:val="both"/>
              <w:rPr>
                <w:rFonts w:ascii="Calibri" w:eastAsia="Garamond,Bold" w:hAnsi="Calibri" w:cs="Calibri"/>
                <w:bCs/>
                <w:szCs w:val="20"/>
              </w:rPr>
            </w:pPr>
            <w:r>
              <w:rPr>
                <w:rFonts w:ascii="Calibri" w:eastAsia="Garamond,Bold" w:hAnsi="Calibri" w:cs="Calibri"/>
                <w:bCs/>
                <w:szCs w:val="20"/>
              </w:rPr>
              <w:t>Stan techniczny budynku</w:t>
            </w:r>
            <w:r w:rsidRPr="00406CD2">
              <w:rPr>
                <w:rFonts w:ascii="Calibri" w:eastAsia="Garamond,Bold" w:hAnsi="Calibri" w:cs="Calibri"/>
                <w:bCs/>
                <w:szCs w:val="20"/>
              </w:rPr>
              <w:t>:</w:t>
            </w:r>
          </w:p>
          <w:p w:rsidR="00A91573" w:rsidRPr="00406CD2" w:rsidRDefault="00A91573"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 xml:space="preserve">-w stanie </w:t>
            </w:r>
            <w:r w:rsidRPr="00406CD2">
              <w:rPr>
                <w:rFonts w:ascii="Calibri" w:eastAsia="Garamond,Bold" w:hAnsi="Calibri" w:cs="Calibri"/>
                <w:bCs/>
                <w:szCs w:val="20"/>
              </w:rPr>
              <w:t>dobrym</w:t>
            </w:r>
            <w:r w:rsidRPr="00406CD2">
              <w:rPr>
                <w:rFonts w:ascii="Calibri" w:eastAsia="Garamond,Bold" w:hAnsi="Calibri" w:cs="Calibri"/>
                <w:b/>
                <w:bCs/>
                <w:szCs w:val="20"/>
              </w:rPr>
              <w:t xml:space="preserve"> </w:t>
            </w:r>
            <w:r w:rsidRPr="00406CD2">
              <w:rPr>
                <w:rFonts w:ascii="Calibri" w:eastAsia="Garamond,Bold" w:hAnsi="Calibri" w:cs="Calibri"/>
                <w:szCs w:val="20"/>
              </w:rPr>
              <w:t xml:space="preserve">jest konstrukcja, lokale, klatka schodowa, dach, </w:t>
            </w:r>
          </w:p>
          <w:p w:rsidR="00A91573" w:rsidRPr="00406CD2" w:rsidRDefault="00A91573"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-do odnowienia elewacja,</w:t>
            </w:r>
          </w:p>
          <w:p w:rsidR="00A91573" w:rsidRPr="00406CD2" w:rsidRDefault="00A91573" w:rsidP="001A036F">
            <w:pPr>
              <w:jc w:val="both"/>
              <w:rPr>
                <w:rFonts w:ascii="Calibri" w:hAnsi="Calibri" w:cs="Calibri"/>
                <w:szCs w:val="20"/>
              </w:rPr>
            </w:pPr>
            <w:r w:rsidRPr="00406CD2">
              <w:rPr>
                <w:rFonts w:ascii="Calibri" w:hAnsi="Calibri" w:cs="Calibri"/>
                <w:szCs w:val="20"/>
              </w:rPr>
              <w:t>-instalacje</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stanie dobrym, należy dokonać likwidacji gazowych podgrzewaczy wody</w:t>
            </w:r>
            <w:r w:rsidR="000724F2" w:rsidRPr="00406CD2">
              <w:rPr>
                <w:rFonts w:ascii="Calibri" w:hAnsi="Calibri" w:cs="Calibri"/>
                <w:szCs w:val="20"/>
              </w:rPr>
              <w:t xml:space="preserve"> i</w:t>
            </w:r>
            <w:r w:rsidR="000724F2">
              <w:rPr>
                <w:rFonts w:ascii="Calibri" w:hAnsi="Calibri" w:cs="Calibri"/>
                <w:szCs w:val="20"/>
              </w:rPr>
              <w:t> </w:t>
            </w:r>
            <w:r w:rsidRPr="00406CD2">
              <w:rPr>
                <w:rFonts w:ascii="Calibri" w:hAnsi="Calibri" w:cs="Calibri"/>
                <w:szCs w:val="20"/>
              </w:rPr>
              <w:t>doprowadzić instalacje centralnej ciepłej wody do mieszkań.</w:t>
            </w:r>
          </w:p>
          <w:p w:rsidR="00A91573" w:rsidRPr="00406CD2" w:rsidRDefault="00A91573" w:rsidP="001A036F">
            <w:pPr>
              <w:jc w:val="both"/>
              <w:rPr>
                <w:rFonts w:ascii="Calibri" w:eastAsia="Garamond,Bold" w:hAnsi="Calibri" w:cs="Calibri"/>
                <w:szCs w:val="20"/>
              </w:rPr>
            </w:pPr>
            <w:r>
              <w:rPr>
                <w:rFonts w:ascii="Calibri" w:eastAsia="Garamond,Bold" w:hAnsi="Calibri" w:cs="Calibri"/>
                <w:szCs w:val="20"/>
              </w:rPr>
              <w:t>- zale</w:t>
            </w:r>
            <w:r w:rsidR="00F4460A">
              <w:rPr>
                <w:rFonts w:ascii="Calibri" w:eastAsia="Garamond,Bold" w:hAnsi="Calibri" w:cs="Calibri"/>
                <w:szCs w:val="20"/>
              </w:rPr>
              <w:t>głości</w:t>
            </w:r>
            <w:r w:rsidR="000724F2">
              <w:rPr>
                <w:rFonts w:ascii="Calibri" w:eastAsia="Garamond,Bold" w:hAnsi="Calibri" w:cs="Calibri"/>
                <w:szCs w:val="20"/>
              </w:rPr>
              <w:t xml:space="preserve"> w </w:t>
            </w:r>
            <w:r w:rsidR="00F4460A">
              <w:rPr>
                <w:rFonts w:ascii="Calibri" w:eastAsia="Garamond,Bold" w:hAnsi="Calibri" w:cs="Calibri"/>
                <w:szCs w:val="20"/>
              </w:rPr>
              <w:t xml:space="preserve">opłatach – 2,75% </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A91573" w:rsidRDefault="00A91573" w:rsidP="001A036F">
            <w:pPr>
              <w:jc w:val="both"/>
              <w:rPr>
                <w:rFonts w:ascii="Calibri" w:eastAsia="Calibri" w:hAnsi="Calibri" w:cs="Calibri"/>
                <w:szCs w:val="20"/>
              </w:rPr>
            </w:pPr>
            <w:r>
              <w:rPr>
                <w:rFonts w:ascii="Calibri" w:eastAsia="Calibri" w:hAnsi="Calibri" w:cs="Calibri"/>
                <w:szCs w:val="20"/>
              </w:rPr>
              <w:t>Produkty:</w:t>
            </w:r>
          </w:p>
          <w:p w:rsidR="00A91573" w:rsidRDefault="00A91573" w:rsidP="001A036F">
            <w:pPr>
              <w:jc w:val="both"/>
              <w:rPr>
                <w:rFonts w:ascii="Calibri" w:eastAsia="Calibri" w:hAnsi="Calibri" w:cs="Calibri"/>
                <w:szCs w:val="20"/>
              </w:rPr>
            </w:pPr>
            <w:r>
              <w:rPr>
                <w:rFonts w:ascii="Calibri" w:eastAsia="Calibri" w:hAnsi="Calibri" w:cs="Calibri"/>
                <w:szCs w:val="20"/>
              </w:rPr>
              <w:t>-</w:t>
            </w:r>
            <w:r w:rsidRPr="00A338A2">
              <w:rPr>
                <w:rFonts w:ascii="Calibri" w:eastAsia="Calibri" w:hAnsi="Calibri" w:cs="Calibri"/>
                <w:szCs w:val="20"/>
              </w:rPr>
              <w:t>długość nowej/zmodernizowanej infrastruktury technicznej/sieciowej</w:t>
            </w:r>
          </w:p>
          <w:p w:rsidR="00A91573" w:rsidRDefault="00A91573" w:rsidP="001A036F">
            <w:pPr>
              <w:jc w:val="both"/>
              <w:rPr>
                <w:rFonts w:ascii="Calibri" w:eastAsia="Calibri" w:hAnsi="Calibri" w:cs="Calibri"/>
                <w:szCs w:val="20"/>
              </w:rPr>
            </w:pPr>
          </w:p>
          <w:p w:rsidR="00A91573" w:rsidRDefault="004E2A09" w:rsidP="001A036F">
            <w:pPr>
              <w:jc w:val="both"/>
              <w:rPr>
                <w:rFonts w:ascii="Calibri" w:eastAsia="Calibri" w:hAnsi="Calibri" w:cs="Calibri"/>
                <w:szCs w:val="20"/>
              </w:rPr>
            </w:pPr>
            <w:r>
              <w:rPr>
                <w:rFonts w:ascii="Calibri" w:eastAsia="Calibri" w:hAnsi="Calibri" w:cs="Calibri"/>
                <w:szCs w:val="20"/>
              </w:rPr>
              <w:t>Rezultaty:</w:t>
            </w:r>
          </w:p>
          <w:p w:rsidR="00A91573" w:rsidRDefault="00A91573" w:rsidP="001A036F">
            <w:pPr>
              <w:jc w:val="both"/>
              <w:rPr>
                <w:rFonts w:ascii="Calibri" w:eastAsia="Calibri" w:hAnsi="Calibri" w:cs="Calibri"/>
                <w:szCs w:val="20"/>
              </w:rPr>
            </w:pPr>
            <w:r>
              <w:rPr>
                <w:rFonts w:ascii="Calibri" w:eastAsia="Calibri" w:hAnsi="Calibri" w:cs="Calibri"/>
                <w:szCs w:val="20"/>
              </w:rPr>
              <w:t xml:space="preserve">- liczba/ powierzchnia użytkowa </w:t>
            </w:r>
            <w:r w:rsidRPr="00A338A2">
              <w:rPr>
                <w:rFonts w:ascii="Calibri" w:eastAsia="Calibri" w:hAnsi="Calibri" w:cs="Calibri"/>
                <w:szCs w:val="20"/>
              </w:rPr>
              <w:t>lokali mieszkaniowych</w:t>
            </w:r>
            <w:r w:rsidR="000724F2" w:rsidRPr="00A338A2">
              <w:rPr>
                <w:rFonts w:ascii="Calibri" w:eastAsia="Calibri" w:hAnsi="Calibri" w:cs="Calibri"/>
                <w:szCs w:val="20"/>
              </w:rPr>
              <w:t xml:space="preserve"> z</w:t>
            </w:r>
            <w:r w:rsidR="000724F2">
              <w:rPr>
                <w:rFonts w:ascii="Calibri" w:eastAsia="Calibri" w:hAnsi="Calibri" w:cs="Calibri"/>
                <w:szCs w:val="20"/>
              </w:rPr>
              <w:t> </w:t>
            </w:r>
            <w:r w:rsidRPr="00A338A2">
              <w:rPr>
                <w:rFonts w:ascii="Calibri" w:eastAsia="Calibri" w:hAnsi="Calibri" w:cs="Calibri"/>
                <w:szCs w:val="20"/>
              </w:rPr>
              <w:t>dostępem do nowej/zmodernizowanej infrastruktury technicznej/sieciowej</w:t>
            </w:r>
            <w:r>
              <w:rPr>
                <w:rFonts w:ascii="Calibri" w:eastAsia="Calibri" w:hAnsi="Calibri" w:cs="Calibri"/>
                <w:szCs w:val="20"/>
              </w:rPr>
              <w:t>:</w:t>
            </w:r>
          </w:p>
          <w:p w:rsidR="00A91573" w:rsidRDefault="00A91573" w:rsidP="001A036F">
            <w:pPr>
              <w:jc w:val="both"/>
              <w:rPr>
                <w:rFonts w:ascii="Calibri" w:eastAsia="Calibri" w:hAnsi="Calibri" w:cs="Calibri"/>
                <w:szCs w:val="20"/>
              </w:rPr>
            </w:pPr>
            <w:r>
              <w:rPr>
                <w:rFonts w:ascii="Calibri" w:eastAsia="Calibri" w:hAnsi="Calibri" w:cs="Calibri"/>
                <w:szCs w:val="20"/>
              </w:rPr>
              <w:lastRenderedPageBreak/>
              <w:t>Ul. Chełmońskiego 6, 3051,37 m</w:t>
            </w:r>
            <w:r w:rsidRPr="000C38C0">
              <w:rPr>
                <w:rFonts w:ascii="Calibri" w:eastAsia="Calibri" w:hAnsi="Calibri" w:cs="Calibri"/>
                <w:szCs w:val="20"/>
                <w:vertAlign w:val="superscript"/>
              </w:rPr>
              <w:t>2</w:t>
            </w:r>
          </w:p>
          <w:p w:rsidR="00A91573" w:rsidRDefault="00A91573" w:rsidP="001A036F">
            <w:pPr>
              <w:jc w:val="both"/>
              <w:rPr>
                <w:rFonts w:ascii="Calibri" w:eastAsia="Calibri" w:hAnsi="Calibri" w:cs="Calibri"/>
                <w:szCs w:val="20"/>
              </w:rPr>
            </w:pPr>
            <w:r>
              <w:rPr>
                <w:rFonts w:ascii="Calibri" w:eastAsia="Calibri" w:hAnsi="Calibri" w:cs="Calibri"/>
                <w:szCs w:val="20"/>
              </w:rPr>
              <w:t>Ul. Grottgera 3, 3051,37 m</w:t>
            </w:r>
            <w:r w:rsidRPr="000C38C0">
              <w:rPr>
                <w:rFonts w:ascii="Calibri" w:eastAsia="Calibri" w:hAnsi="Calibri" w:cs="Calibri"/>
                <w:szCs w:val="20"/>
                <w:vertAlign w:val="superscript"/>
              </w:rPr>
              <w:t>2</w:t>
            </w:r>
          </w:p>
          <w:p w:rsidR="00A91573" w:rsidRPr="00A338A2" w:rsidRDefault="00A91573" w:rsidP="001A036F">
            <w:pPr>
              <w:jc w:val="both"/>
              <w:rPr>
                <w:rFonts w:ascii="Calibri" w:eastAsia="Calibri" w:hAnsi="Calibri" w:cs="Calibri"/>
                <w:szCs w:val="20"/>
              </w:rPr>
            </w:pPr>
            <w:r>
              <w:rPr>
                <w:rFonts w:ascii="Calibri" w:eastAsia="Calibri" w:hAnsi="Calibri" w:cs="Calibri"/>
                <w:szCs w:val="20"/>
              </w:rPr>
              <w:t xml:space="preserve">- </w:t>
            </w:r>
            <w:r w:rsidRPr="00A338A2">
              <w:rPr>
                <w:rFonts w:ascii="Calibri" w:eastAsia="Calibri" w:hAnsi="Calibri" w:cs="Calibri"/>
                <w:szCs w:val="20"/>
              </w:rPr>
              <w:t>liczba osób korzystających</w:t>
            </w:r>
            <w:r w:rsidR="000724F2" w:rsidRPr="00A338A2">
              <w:rPr>
                <w:rFonts w:ascii="Calibri" w:eastAsia="Calibri" w:hAnsi="Calibri" w:cs="Calibri"/>
                <w:szCs w:val="20"/>
              </w:rPr>
              <w:t xml:space="preserve"> z</w:t>
            </w:r>
            <w:r w:rsidR="000724F2">
              <w:rPr>
                <w:rFonts w:ascii="Calibri" w:eastAsia="Calibri" w:hAnsi="Calibri" w:cs="Calibri"/>
                <w:szCs w:val="20"/>
              </w:rPr>
              <w:t> </w:t>
            </w:r>
            <w:r w:rsidRPr="00A338A2">
              <w:rPr>
                <w:rFonts w:ascii="Calibri" w:eastAsia="Calibri" w:hAnsi="Calibri" w:cs="Calibri"/>
                <w:szCs w:val="20"/>
              </w:rPr>
              <w:t>infrastruktury wspartej</w:t>
            </w:r>
            <w:r w:rsidR="000724F2" w:rsidRPr="00A338A2">
              <w:rPr>
                <w:rFonts w:ascii="Calibri" w:eastAsia="Calibri" w:hAnsi="Calibri" w:cs="Calibri"/>
                <w:szCs w:val="20"/>
              </w:rPr>
              <w:t xml:space="preserve"> w</w:t>
            </w:r>
            <w:r w:rsidR="000724F2">
              <w:rPr>
                <w:rFonts w:ascii="Calibri" w:eastAsia="Calibri" w:hAnsi="Calibri" w:cs="Calibri"/>
                <w:szCs w:val="20"/>
              </w:rPr>
              <w:t> </w:t>
            </w:r>
            <w:r w:rsidRPr="00A338A2">
              <w:rPr>
                <w:rFonts w:ascii="Calibri" w:eastAsia="Calibri" w:hAnsi="Calibri" w:cs="Calibri"/>
                <w:szCs w:val="20"/>
              </w:rPr>
              <w:t>wyniku realizacji projektu</w:t>
            </w:r>
          </w:p>
        </w:tc>
      </w:tr>
      <w:tr w:rsidR="00A91573" w:rsidRPr="00502054" w:rsidTr="001A036F">
        <w:trPr>
          <w:trHeight w:val="584"/>
        </w:trPr>
        <w:tc>
          <w:tcPr>
            <w:tcW w:w="2547" w:type="dxa"/>
            <w:vAlign w:val="center"/>
          </w:tcPr>
          <w:p w:rsidR="00A91573" w:rsidRDefault="00A91573"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A91573" w:rsidRDefault="00A91573"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w:t>
            </w:r>
            <w:r w:rsidR="000724F2">
              <w:rPr>
                <w:rFonts w:cs="Arial"/>
                <w:color w:val="000000"/>
              </w:rPr>
              <w:t xml:space="preserve"> o </w:t>
            </w:r>
            <w:r>
              <w:rPr>
                <w:rFonts w:cs="Arial"/>
                <w:color w:val="000000"/>
              </w:rPr>
              <w:t>przeznaczeniu mieszkaniowym</w:t>
            </w:r>
          </w:p>
          <w:p w:rsidR="00A91573" w:rsidRDefault="00A91573" w:rsidP="00451062">
            <w:pPr>
              <w:pStyle w:val="Akapitzlist"/>
              <w:numPr>
                <w:ilvl w:val="0"/>
                <w:numId w:val="51"/>
              </w:numPr>
              <w:ind w:left="323" w:hanging="323"/>
              <w:rPr>
                <w:rFonts w:cs="Arial"/>
                <w:color w:val="000000"/>
              </w:rPr>
            </w:pPr>
            <w:r>
              <w:rPr>
                <w:rFonts w:cs="Arial"/>
                <w:color w:val="000000"/>
              </w:rPr>
              <w:t>poprawa energooszczędności budynków</w:t>
            </w:r>
          </w:p>
          <w:p w:rsidR="00A91573" w:rsidRDefault="00A91573" w:rsidP="00451062">
            <w:pPr>
              <w:pStyle w:val="Akapitzlist"/>
              <w:numPr>
                <w:ilvl w:val="0"/>
                <w:numId w:val="51"/>
              </w:numPr>
              <w:ind w:left="323" w:hanging="323"/>
              <w:rPr>
                <w:rFonts w:ascii="Calibri" w:eastAsia="Calibri" w:hAnsi="Calibri" w:cs="Calibri"/>
                <w:szCs w:val="20"/>
              </w:rPr>
            </w:pPr>
            <w:r>
              <w:rPr>
                <w:rFonts w:cs="Arial"/>
                <w:color w:val="000000"/>
              </w:rPr>
              <w:t>modernizacja/rozbudowa infrastruktury technicznej sieciowej (kanalizacja, cieplik, gazociąg) dla poprawy środowiska</w:t>
            </w:r>
            <w:r w:rsidR="000724F2">
              <w:rPr>
                <w:rFonts w:cs="Arial"/>
                <w:color w:val="000000"/>
              </w:rPr>
              <w:t xml:space="preserve"> i </w:t>
            </w:r>
            <w:r>
              <w:rPr>
                <w:rFonts w:cs="Arial"/>
                <w:color w:val="000000"/>
              </w:rPr>
              <w:t>standardu zamieszkania</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A91573" w:rsidRDefault="00A91573" w:rsidP="001A036F">
            <w:pPr>
              <w:jc w:val="both"/>
              <w:rPr>
                <w:rFonts w:ascii="Calibri" w:eastAsia="Calibri" w:hAnsi="Calibri" w:cs="Calibri"/>
                <w:szCs w:val="20"/>
              </w:rPr>
            </w:pPr>
            <w:r>
              <w:rPr>
                <w:rFonts w:ascii="Calibri" w:eastAsia="Calibri" w:hAnsi="Calibri" w:cs="Calibri"/>
                <w:szCs w:val="20"/>
              </w:rPr>
              <w:t>Ul. Chełmońskiego 6, 280</w:t>
            </w:r>
            <w:r w:rsidR="0020069D">
              <w:rPr>
                <w:rFonts w:ascii="Calibri" w:eastAsia="Calibri" w:hAnsi="Calibri" w:cs="Calibri"/>
                <w:szCs w:val="20"/>
              </w:rPr>
              <w:t xml:space="preserve"> </w:t>
            </w:r>
            <w:r>
              <w:rPr>
                <w:rFonts w:ascii="Calibri" w:eastAsia="Calibri" w:hAnsi="Calibri" w:cs="Calibri"/>
                <w:szCs w:val="20"/>
              </w:rPr>
              <w:t>000 zł</w:t>
            </w:r>
          </w:p>
          <w:p w:rsidR="00A91573" w:rsidRPr="00600124" w:rsidRDefault="00A91573" w:rsidP="001A036F">
            <w:pPr>
              <w:jc w:val="both"/>
              <w:rPr>
                <w:rFonts w:ascii="Calibri" w:eastAsia="Calibri" w:hAnsi="Calibri" w:cs="Calibri"/>
                <w:szCs w:val="20"/>
              </w:rPr>
            </w:pPr>
            <w:r>
              <w:rPr>
                <w:rFonts w:ascii="Calibri" w:eastAsia="Calibri" w:hAnsi="Calibri" w:cs="Calibri"/>
                <w:szCs w:val="20"/>
              </w:rPr>
              <w:t>U</w:t>
            </w:r>
            <w:r w:rsidR="00F4460A">
              <w:rPr>
                <w:rFonts w:ascii="Calibri" w:eastAsia="Calibri" w:hAnsi="Calibri" w:cs="Calibri"/>
                <w:szCs w:val="20"/>
              </w:rPr>
              <w:t>l. Grottgera 3, 280</w:t>
            </w:r>
            <w:r w:rsidR="0020069D">
              <w:rPr>
                <w:rFonts w:ascii="Calibri" w:eastAsia="Calibri" w:hAnsi="Calibri" w:cs="Calibri"/>
                <w:szCs w:val="20"/>
              </w:rPr>
              <w:t xml:space="preserve"> </w:t>
            </w:r>
            <w:r w:rsidR="00F4460A">
              <w:rPr>
                <w:rFonts w:ascii="Calibri" w:eastAsia="Calibri" w:hAnsi="Calibri" w:cs="Calibri"/>
                <w:szCs w:val="20"/>
              </w:rPr>
              <w:t>000 zł</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A91573" w:rsidRPr="00393250" w:rsidRDefault="00A91573" w:rsidP="001A036F">
            <w:pPr>
              <w:rPr>
                <w:rFonts w:ascii="Calibri" w:eastAsia="Calibri" w:hAnsi="Calibri" w:cs="Calibri"/>
                <w:szCs w:val="20"/>
              </w:rPr>
            </w:pPr>
            <w:r>
              <w:rPr>
                <w:rFonts w:ascii="Calibri" w:eastAsia="Calibri" w:hAnsi="Calibri" w:cs="Calibri"/>
                <w:szCs w:val="20"/>
              </w:rPr>
              <w:t>2018-2021</w:t>
            </w:r>
          </w:p>
        </w:tc>
      </w:tr>
    </w:tbl>
    <w:p w:rsidR="00A91573" w:rsidRDefault="00A91573" w:rsidP="00F40577"/>
    <w:tbl>
      <w:tblPr>
        <w:tblStyle w:val="Tabelasiatki1jasnaakcent1"/>
        <w:tblW w:w="0" w:type="auto"/>
        <w:tblLook w:val="0420" w:firstRow="1" w:lastRow="0" w:firstColumn="0" w:lastColumn="0" w:noHBand="0" w:noVBand="1"/>
      </w:tblPr>
      <w:tblGrid>
        <w:gridCol w:w="2547"/>
        <w:gridCol w:w="6515"/>
      </w:tblGrid>
      <w:tr w:rsidR="00A91573" w:rsidRPr="0075509E"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A91573" w:rsidRPr="00502054" w:rsidRDefault="00A91573"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A91573" w:rsidRPr="00A74BE6" w:rsidRDefault="00A74BE6" w:rsidP="00A74BE6">
            <w:pPr>
              <w:rPr>
                <w:rFonts w:ascii="Calibri" w:eastAsia="Calibri" w:hAnsi="Calibri" w:cs="Calibri"/>
                <w:szCs w:val="20"/>
              </w:rPr>
            </w:pPr>
            <w:r>
              <w:rPr>
                <w:rFonts w:ascii="Calibri" w:eastAsia="Calibri" w:hAnsi="Calibri" w:cs="Calibri"/>
                <w:szCs w:val="20"/>
              </w:rPr>
              <w:t xml:space="preserve">3.5. </w:t>
            </w:r>
            <w:r w:rsidR="00A91573" w:rsidRPr="00A74BE6">
              <w:rPr>
                <w:rFonts w:ascii="Calibri" w:eastAsia="Calibri" w:hAnsi="Calibri" w:cs="Calibri"/>
                <w:szCs w:val="20"/>
              </w:rPr>
              <w:t>Odnowienie elewacji budynków mieszkalnych</w:t>
            </w:r>
          </w:p>
        </w:tc>
      </w:tr>
      <w:tr w:rsidR="00A91573" w:rsidRPr="00502054" w:rsidTr="001A036F">
        <w:trPr>
          <w:trHeight w:val="584"/>
        </w:trPr>
        <w:tc>
          <w:tcPr>
            <w:tcW w:w="2547" w:type="dxa"/>
            <w:vAlign w:val="center"/>
          </w:tcPr>
          <w:p w:rsidR="00A91573" w:rsidRPr="00680FB1" w:rsidRDefault="00A91573"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A91573" w:rsidRPr="00502054" w:rsidRDefault="00DE408C" w:rsidP="00DE408C">
            <w:pPr>
              <w:jc w:val="both"/>
              <w:rPr>
                <w:rFonts w:ascii="Calibri" w:eastAsia="Calibri" w:hAnsi="Calibri" w:cs="Calibri"/>
                <w:b/>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A91573" w:rsidRPr="0050205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A91573" w:rsidRDefault="00A91573" w:rsidP="001A036F">
            <w:pPr>
              <w:rPr>
                <w:rFonts w:cs="Arial"/>
              </w:rPr>
            </w:pPr>
            <w:r w:rsidRPr="00722D6B">
              <w:rPr>
                <w:rFonts w:cs="Arial"/>
              </w:rPr>
              <w:t xml:space="preserve">Wspólnota Mieszkaniowa </w:t>
            </w:r>
            <w:r>
              <w:rPr>
                <w:rFonts w:cs="Arial"/>
              </w:rPr>
              <w:t>Waryńskiego 12-14</w:t>
            </w:r>
            <w:r w:rsidR="000724F2">
              <w:rPr>
                <w:rFonts w:cs="Arial"/>
              </w:rPr>
              <w:t xml:space="preserve"> w </w:t>
            </w:r>
            <w:r>
              <w:rPr>
                <w:rFonts w:cs="Arial"/>
              </w:rPr>
              <w:t>Koszalinie</w:t>
            </w:r>
          </w:p>
          <w:p w:rsidR="00A91573" w:rsidRPr="001A0CEB" w:rsidRDefault="00A91573" w:rsidP="001A036F">
            <w:pPr>
              <w:rPr>
                <w:rFonts w:cs="Arial"/>
              </w:rPr>
            </w:pPr>
            <w:r>
              <w:rPr>
                <w:rFonts w:cs="Arial"/>
              </w:rPr>
              <w:t>Wspólnota Mieszkaniowa W</w:t>
            </w:r>
            <w:r w:rsidR="001A0CEB">
              <w:rPr>
                <w:rFonts w:cs="Arial"/>
              </w:rPr>
              <w:t>ojska Polskiego 29</w:t>
            </w:r>
            <w:r w:rsidR="000724F2">
              <w:rPr>
                <w:rFonts w:cs="Arial"/>
              </w:rPr>
              <w:t xml:space="preserve"> w </w:t>
            </w:r>
            <w:r w:rsidR="001A0CEB">
              <w:rPr>
                <w:rFonts w:cs="Arial"/>
              </w:rPr>
              <w:t>Koszalinie</w:t>
            </w:r>
          </w:p>
        </w:tc>
      </w:tr>
      <w:tr w:rsidR="00A91573" w:rsidRPr="00D81582"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A91573" w:rsidRDefault="00A91573" w:rsidP="001A036F">
            <w:pPr>
              <w:jc w:val="both"/>
              <w:rPr>
                <w:rFonts w:cs="Arial"/>
              </w:rPr>
            </w:pPr>
            <w:r>
              <w:rPr>
                <w:rFonts w:cs="Arial"/>
              </w:rPr>
              <w:t>Budynek mieszkalny</w:t>
            </w:r>
            <w:r w:rsidR="000724F2">
              <w:rPr>
                <w:rFonts w:cs="Arial"/>
              </w:rPr>
              <w:t xml:space="preserve"> w </w:t>
            </w:r>
            <w:r>
              <w:rPr>
                <w:rFonts w:cs="Arial"/>
              </w:rPr>
              <w:t>Koszalinie ul. Waryńskiego 12-14</w:t>
            </w:r>
          </w:p>
          <w:p w:rsidR="00A91573" w:rsidRPr="001A0CEB" w:rsidRDefault="00A91573" w:rsidP="001A036F">
            <w:pPr>
              <w:jc w:val="both"/>
              <w:rPr>
                <w:rFonts w:cs="Arial"/>
              </w:rPr>
            </w:pPr>
            <w:r>
              <w:rPr>
                <w:rFonts w:cs="Arial"/>
              </w:rPr>
              <w:t>Budynek mieszkalny</w:t>
            </w:r>
            <w:r w:rsidR="000724F2">
              <w:rPr>
                <w:rFonts w:cs="Arial"/>
              </w:rPr>
              <w:t xml:space="preserve"> w </w:t>
            </w:r>
            <w:r>
              <w:rPr>
                <w:rFonts w:cs="Arial"/>
              </w:rPr>
              <w:t>Kos</w:t>
            </w:r>
            <w:r w:rsidR="001A0CEB">
              <w:rPr>
                <w:rFonts w:cs="Arial"/>
              </w:rPr>
              <w:t>zalinie ul. Wojska Polskiego 29</w:t>
            </w:r>
          </w:p>
        </w:tc>
      </w:tr>
      <w:tr w:rsidR="00A91573" w:rsidRPr="008611BE"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A91573" w:rsidRPr="008611BE" w:rsidRDefault="00A91573" w:rsidP="001A036F">
            <w:pPr>
              <w:jc w:val="both"/>
              <w:rPr>
                <w:rFonts w:ascii="Calibri" w:eastAsia="Calibri" w:hAnsi="Calibri" w:cs="Calibri"/>
                <w:szCs w:val="20"/>
              </w:rPr>
            </w:pPr>
            <w:r w:rsidRPr="008611BE">
              <w:rPr>
                <w:rFonts w:ascii="Calibri" w:eastAsia="Calibri" w:hAnsi="Calibri" w:cs="Calibri"/>
                <w:szCs w:val="20"/>
              </w:rPr>
              <w:t>Odnowienie elewacji</w:t>
            </w:r>
            <w:r w:rsidR="000724F2" w:rsidRPr="008611BE">
              <w:rPr>
                <w:rFonts w:ascii="Calibri" w:eastAsia="Calibri" w:hAnsi="Calibri" w:cs="Calibri"/>
                <w:szCs w:val="20"/>
              </w:rPr>
              <w:t xml:space="preserve"> z</w:t>
            </w:r>
            <w:r w:rsidR="000724F2">
              <w:rPr>
                <w:rFonts w:ascii="Calibri" w:eastAsia="Calibri" w:hAnsi="Calibri" w:cs="Calibri"/>
                <w:szCs w:val="20"/>
              </w:rPr>
              <w:t> </w:t>
            </w:r>
            <w:r w:rsidRPr="008611BE">
              <w:rPr>
                <w:rFonts w:ascii="Calibri" w:eastAsia="Calibri" w:hAnsi="Calibri" w:cs="Calibri"/>
                <w:szCs w:val="20"/>
              </w:rPr>
              <w:t xml:space="preserve">zachowaniem elementów zdobniczych. Wymiana </w:t>
            </w:r>
            <w:r>
              <w:rPr>
                <w:rFonts w:ascii="Calibri" w:eastAsia="Calibri" w:hAnsi="Calibri" w:cs="Calibri"/>
                <w:szCs w:val="20"/>
              </w:rPr>
              <w:t>stolarki okiennej</w:t>
            </w:r>
            <w:r w:rsidR="000724F2">
              <w:rPr>
                <w:rFonts w:ascii="Calibri" w:eastAsia="Calibri" w:hAnsi="Calibri" w:cs="Calibri"/>
                <w:szCs w:val="20"/>
              </w:rPr>
              <w:t xml:space="preserve"> i </w:t>
            </w:r>
            <w:r w:rsidRPr="008611BE">
              <w:rPr>
                <w:rFonts w:ascii="Calibri" w:eastAsia="Calibri" w:hAnsi="Calibri" w:cs="Calibri"/>
                <w:szCs w:val="20"/>
              </w:rPr>
              <w:t>drzwi drewnianych</w:t>
            </w:r>
            <w:r w:rsidR="000724F2" w:rsidRPr="008611BE">
              <w:rPr>
                <w:rFonts w:ascii="Calibri" w:eastAsia="Calibri" w:hAnsi="Calibri" w:cs="Calibri"/>
                <w:szCs w:val="20"/>
              </w:rPr>
              <w:t xml:space="preserve"> z</w:t>
            </w:r>
            <w:r w:rsidR="000724F2">
              <w:rPr>
                <w:rFonts w:ascii="Calibri" w:eastAsia="Calibri" w:hAnsi="Calibri" w:cs="Calibri"/>
                <w:szCs w:val="20"/>
              </w:rPr>
              <w:t> </w:t>
            </w:r>
            <w:r w:rsidRPr="008611BE">
              <w:rPr>
                <w:rFonts w:ascii="Calibri" w:eastAsia="Calibri" w:hAnsi="Calibri" w:cs="Calibri"/>
                <w:szCs w:val="20"/>
              </w:rPr>
              <w:t>zachowaniem ich obecnego wyglądu.</w:t>
            </w:r>
            <w:r>
              <w:t xml:space="preserve"> Elewacje budynków wymagają renowacji, są</w:t>
            </w:r>
            <w:r w:rsidR="000724F2">
              <w:t xml:space="preserve"> w </w:t>
            </w:r>
            <w:r>
              <w:t>dużym stopniu zniszczone. Występują liczne ubytki tynku, co może zagrażać bezpieczeństwu przechodniów. Estetyka budynków odbiega od obowiązujących standardów</w:t>
            </w:r>
            <w:r w:rsidR="000724F2">
              <w:t xml:space="preserve"> i </w:t>
            </w:r>
            <w:r>
              <w:t>szpeci wygląd ulic. Budynki ujęte</w:t>
            </w:r>
            <w:r w:rsidR="000724F2">
              <w:t xml:space="preserve"> w </w:t>
            </w:r>
            <w:r>
              <w:t>gminnej ewidencji zabytków wymagają specjalistycznych prac naprawczych, co znacznie przekracza możliwości finansowe Wspólnot.</w:t>
            </w:r>
          </w:p>
        </w:tc>
      </w:tr>
      <w:tr w:rsidR="00A91573" w:rsidRPr="000D5F87" w:rsidTr="00234DDD">
        <w:trPr>
          <w:trHeight w:val="283"/>
        </w:trPr>
        <w:tc>
          <w:tcPr>
            <w:tcW w:w="2547" w:type="dxa"/>
            <w:vAlign w:val="center"/>
          </w:tcPr>
          <w:p w:rsidR="00A91573" w:rsidRPr="00502054" w:rsidRDefault="00A91573"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A91573" w:rsidRPr="000D5F87" w:rsidRDefault="00A91573" w:rsidP="001A036F">
            <w:pPr>
              <w:jc w:val="both"/>
              <w:rPr>
                <w:rFonts w:ascii="Calibri" w:hAnsi="Calibri" w:cs="Calibri"/>
                <w:szCs w:val="20"/>
              </w:rPr>
            </w:pPr>
            <w:r w:rsidRPr="000D5F87">
              <w:rPr>
                <w:rFonts w:ascii="Calibri" w:hAnsi="Calibri" w:cs="Calibri"/>
                <w:szCs w:val="20"/>
              </w:rPr>
              <w:t xml:space="preserve">Budynek – </w:t>
            </w:r>
            <w:r w:rsidRPr="000D5F87">
              <w:rPr>
                <w:rFonts w:ascii="Calibri" w:hAnsi="Calibri" w:cs="Calibri"/>
                <w:b/>
                <w:szCs w:val="20"/>
              </w:rPr>
              <w:t>ul. Waryńskiego 12-14</w:t>
            </w:r>
            <w:r w:rsidRPr="000D5F87">
              <w:rPr>
                <w:rFonts w:ascii="Calibri" w:hAnsi="Calibri" w:cs="Calibri"/>
                <w:szCs w:val="20"/>
              </w:rPr>
              <w:t>- rok budowy 1923, wyposażony</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instalacje wodną, kanalizacyjną, gazową.</w:t>
            </w:r>
          </w:p>
          <w:p w:rsidR="00A91573" w:rsidRPr="000D5F87" w:rsidRDefault="00A91573" w:rsidP="001A036F">
            <w:pPr>
              <w:autoSpaceDE w:val="0"/>
              <w:autoSpaceDN w:val="0"/>
              <w:adjustRightInd w:val="0"/>
              <w:jc w:val="both"/>
              <w:rPr>
                <w:rFonts w:ascii="Calibri" w:eastAsia="Garamond,Bold" w:hAnsi="Calibri" w:cs="Calibri"/>
                <w:bCs/>
                <w:szCs w:val="20"/>
              </w:rPr>
            </w:pPr>
            <w:r w:rsidRPr="000D5F87">
              <w:rPr>
                <w:rFonts w:ascii="Calibri" w:eastAsia="Garamond,Bold" w:hAnsi="Calibri" w:cs="Calibri"/>
                <w:bCs/>
                <w:szCs w:val="20"/>
              </w:rPr>
              <w:t>Stan techniczny budynku :</w:t>
            </w:r>
          </w:p>
          <w:p w:rsidR="00A91573" w:rsidRPr="000D5F87" w:rsidRDefault="00A91573" w:rsidP="001A036F">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-w stanie </w:t>
            </w:r>
            <w:r w:rsidRPr="000D5F87">
              <w:rPr>
                <w:rFonts w:ascii="Calibri" w:eastAsia="Garamond,Bold" w:hAnsi="Calibri" w:cs="Calibri"/>
                <w:bCs/>
                <w:szCs w:val="20"/>
              </w:rPr>
              <w:t>dobrym</w:t>
            </w:r>
            <w:r w:rsidRPr="000D5F87">
              <w:rPr>
                <w:rFonts w:ascii="Calibri" w:eastAsia="Garamond,Bold" w:hAnsi="Calibri" w:cs="Calibri"/>
                <w:b/>
                <w:bCs/>
                <w:szCs w:val="20"/>
              </w:rPr>
              <w:t xml:space="preserve"> </w:t>
            </w:r>
            <w:r w:rsidRPr="000D5F87">
              <w:rPr>
                <w:rFonts w:ascii="Calibri" w:eastAsia="Garamond,Bold" w:hAnsi="Calibri" w:cs="Calibri"/>
                <w:szCs w:val="20"/>
              </w:rPr>
              <w:t>jest konstrukcja, lokale, klatka schodowa, dach, elewacja od strony</w:t>
            </w:r>
            <w:r>
              <w:rPr>
                <w:rFonts w:ascii="Calibri" w:eastAsia="Garamond,Bold" w:hAnsi="Calibri" w:cs="Calibri"/>
                <w:szCs w:val="20"/>
              </w:rPr>
              <w:t xml:space="preserve"> </w:t>
            </w:r>
            <w:r w:rsidRPr="000D5F87">
              <w:rPr>
                <w:rFonts w:ascii="Calibri" w:eastAsia="Garamond,Bold" w:hAnsi="Calibri" w:cs="Calibri"/>
                <w:szCs w:val="20"/>
              </w:rPr>
              <w:t>podwórka,</w:t>
            </w:r>
          </w:p>
          <w:p w:rsidR="00A91573" w:rsidRPr="000D5F87" w:rsidRDefault="00A91573" w:rsidP="001A036F">
            <w:pPr>
              <w:jc w:val="both"/>
              <w:rPr>
                <w:rFonts w:ascii="Calibri" w:hAnsi="Calibri" w:cs="Calibri"/>
                <w:szCs w:val="20"/>
              </w:rPr>
            </w:pPr>
            <w:r w:rsidRPr="000D5F87">
              <w:rPr>
                <w:rFonts w:ascii="Calibri" w:hAnsi="Calibri" w:cs="Calibri"/>
                <w:szCs w:val="20"/>
              </w:rPr>
              <w:t>-instalacje</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stanie dobrym</w:t>
            </w:r>
          </w:p>
          <w:p w:rsidR="00A91573" w:rsidRPr="000D5F87" w:rsidRDefault="00A91573" w:rsidP="001A036F">
            <w:pPr>
              <w:jc w:val="both"/>
              <w:rPr>
                <w:rFonts w:ascii="Calibri" w:eastAsia="Garamond,Bold" w:hAnsi="Calibri" w:cs="Calibri"/>
                <w:szCs w:val="20"/>
              </w:rPr>
            </w:pPr>
            <w:r w:rsidRPr="000D5F87">
              <w:rPr>
                <w:rFonts w:ascii="Calibri" w:eastAsia="Garamond,Bold" w:hAnsi="Calibri" w:cs="Calibri"/>
                <w:szCs w:val="20"/>
              </w:rPr>
              <w:t>-w stanie dostatecznym</w:t>
            </w:r>
            <w:r w:rsidRPr="000D5F87">
              <w:rPr>
                <w:rFonts w:ascii="Calibri" w:eastAsia="Garamond,Bold" w:hAnsi="Calibri" w:cs="Calibri"/>
                <w:b/>
                <w:bCs/>
                <w:szCs w:val="20"/>
              </w:rPr>
              <w:t xml:space="preserve"> </w:t>
            </w:r>
            <w:r w:rsidRPr="000D5F87">
              <w:rPr>
                <w:rFonts w:ascii="Calibri" w:eastAsia="Garamond,Bold" w:hAnsi="Calibri" w:cs="Calibri"/>
                <w:szCs w:val="20"/>
              </w:rPr>
              <w:t>jest elewacja od strony ulicy. Budynek pod nadzorem konserwatora zabytków.</w:t>
            </w:r>
          </w:p>
          <w:p w:rsidR="00A91573" w:rsidRPr="000D5F87" w:rsidRDefault="00A91573" w:rsidP="001A036F">
            <w:pPr>
              <w:jc w:val="both"/>
              <w:rPr>
                <w:rFonts w:ascii="Calibri" w:eastAsia="Garamond,Bold" w:hAnsi="Calibri" w:cs="Calibri"/>
                <w:szCs w:val="20"/>
              </w:rPr>
            </w:pPr>
            <w:r>
              <w:rPr>
                <w:rFonts w:ascii="Calibri" w:eastAsia="Garamond,Bold" w:hAnsi="Calibri" w:cs="Calibri"/>
                <w:szCs w:val="20"/>
              </w:rPr>
              <w:t>- zale</w:t>
            </w:r>
            <w:r w:rsidRPr="000D5F87">
              <w:rPr>
                <w:rFonts w:ascii="Calibri" w:eastAsia="Garamond,Bold" w:hAnsi="Calibri" w:cs="Calibri"/>
                <w:szCs w:val="20"/>
              </w:rPr>
              <w:t>głości</w:t>
            </w:r>
            <w:r w:rsidR="000724F2" w:rsidRPr="000D5F87">
              <w:rPr>
                <w:rFonts w:ascii="Calibri" w:eastAsia="Garamond,Bold" w:hAnsi="Calibri" w:cs="Calibri"/>
                <w:szCs w:val="20"/>
              </w:rPr>
              <w:t xml:space="preserve"> w</w:t>
            </w:r>
            <w:r w:rsidR="000724F2">
              <w:rPr>
                <w:rFonts w:ascii="Calibri" w:eastAsia="Garamond,Bold" w:hAnsi="Calibri" w:cs="Calibri"/>
                <w:szCs w:val="20"/>
              </w:rPr>
              <w:t> </w:t>
            </w:r>
            <w:r w:rsidRPr="000D5F87">
              <w:rPr>
                <w:rFonts w:ascii="Calibri" w:eastAsia="Garamond,Bold" w:hAnsi="Calibri" w:cs="Calibri"/>
                <w:szCs w:val="20"/>
              </w:rPr>
              <w:t xml:space="preserve">opłatach – 3,00% </w:t>
            </w:r>
          </w:p>
          <w:p w:rsidR="00A91573" w:rsidRPr="000D5F87" w:rsidRDefault="00A91573" w:rsidP="001A036F">
            <w:pPr>
              <w:jc w:val="both"/>
              <w:rPr>
                <w:rFonts w:ascii="Calibri" w:hAnsi="Calibri" w:cs="Calibri"/>
                <w:szCs w:val="20"/>
              </w:rPr>
            </w:pPr>
            <w:r w:rsidRPr="000D5F87">
              <w:rPr>
                <w:rFonts w:ascii="Calibri" w:hAnsi="Calibri" w:cs="Calibri"/>
                <w:szCs w:val="20"/>
              </w:rPr>
              <w:t xml:space="preserve">Budynek- </w:t>
            </w:r>
            <w:r w:rsidRPr="000D5F87">
              <w:rPr>
                <w:rFonts w:ascii="Calibri" w:hAnsi="Calibri" w:cs="Calibri"/>
                <w:b/>
                <w:szCs w:val="20"/>
              </w:rPr>
              <w:t>ul. Wojska Polskiego 29</w:t>
            </w:r>
            <w:r w:rsidRPr="000D5F87">
              <w:rPr>
                <w:rFonts w:ascii="Calibri" w:hAnsi="Calibri" w:cs="Calibri"/>
                <w:szCs w:val="20"/>
              </w:rPr>
              <w:t xml:space="preserve"> –</w:t>
            </w:r>
            <w:r>
              <w:rPr>
                <w:rFonts w:ascii="Calibri" w:hAnsi="Calibri" w:cs="Calibri"/>
                <w:szCs w:val="20"/>
              </w:rPr>
              <w:t xml:space="preserve"> rok budowy 1936, wyposażony</w:t>
            </w:r>
            <w:r w:rsidR="000724F2">
              <w:rPr>
                <w:rFonts w:ascii="Calibri" w:hAnsi="Calibri" w:cs="Calibri"/>
                <w:szCs w:val="20"/>
              </w:rPr>
              <w:t xml:space="preserve"> w </w:t>
            </w:r>
            <w:r w:rsidRPr="000D5F87">
              <w:rPr>
                <w:rFonts w:ascii="Calibri" w:hAnsi="Calibri" w:cs="Calibri"/>
                <w:szCs w:val="20"/>
              </w:rPr>
              <w:t>instalacje wodną, kanalizacyjną, gazową.</w:t>
            </w:r>
          </w:p>
          <w:p w:rsidR="00A91573" w:rsidRPr="000D5F87" w:rsidRDefault="00A91573" w:rsidP="001A036F">
            <w:pPr>
              <w:autoSpaceDE w:val="0"/>
              <w:autoSpaceDN w:val="0"/>
              <w:adjustRightInd w:val="0"/>
              <w:jc w:val="both"/>
              <w:rPr>
                <w:rFonts w:ascii="Calibri" w:eastAsia="Garamond,Bold" w:hAnsi="Calibri" w:cs="Calibri"/>
                <w:bCs/>
                <w:szCs w:val="20"/>
              </w:rPr>
            </w:pPr>
            <w:r w:rsidRPr="000D5F87">
              <w:rPr>
                <w:rFonts w:ascii="Calibri" w:eastAsia="Garamond,Bold" w:hAnsi="Calibri" w:cs="Calibri"/>
                <w:bCs/>
                <w:szCs w:val="20"/>
              </w:rPr>
              <w:t>Stan techniczny budynku :</w:t>
            </w:r>
          </w:p>
          <w:p w:rsidR="00A91573" w:rsidRPr="000D5F87" w:rsidRDefault="00A91573" w:rsidP="001A036F">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-w stanie </w:t>
            </w:r>
            <w:r w:rsidRPr="000D5F87">
              <w:rPr>
                <w:rFonts w:ascii="Calibri" w:eastAsia="Garamond,Bold" w:hAnsi="Calibri" w:cs="Calibri"/>
                <w:bCs/>
                <w:szCs w:val="20"/>
              </w:rPr>
              <w:t>dobrym</w:t>
            </w:r>
            <w:r w:rsidRPr="000D5F87">
              <w:rPr>
                <w:rFonts w:ascii="Calibri" w:eastAsia="Garamond,Bold" w:hAnsi="Calibri" w:cs="Calibri"/>
                <w:b/>
                <w:bCs/>
                <w:szCs w:val="20"/>
              </w:rPr>
              <w:t xml:space="preserve"> </w:t>
            </w:r>
            <w:r w:rsidRPr="000D5F87">
              <w:rPr>
                <w:rFonts w:ascii="Calibri" w:eastAsia="Garamond,Bold" w:hAnsi="Calibri" w:cs="Calibri"/>
                <w:szCs w:val="20"/>
              </w:rPr>
              <w:t xml:space="preserve">jest konstrukcja, lokale, klatka schodowa, dach, </w:t>
            </w:r>
          </w:p>
          <w:p w:rsidR="00A91573" w:rsidRPr="000D5F87" w:rsidRDefault="00A91573" w:rsidP="001A036F">
            <w:pPr>
              <w:jc w:val="both"/>
              <w:rPr>
                <w:rFonts w:ascii="Calibri" w:hAnsi="Calibri" w:cs="Calibri"/>
                <w:szCs w:val="20"/>
              </w:rPr>
            </w:pPr>
            <w:r w:rsidRPr="000D5F87">
              <w:rPr>
                <w:rFonts w:ascii="Calibri" w:hAnsi="Calibri" w:cs="Calibri"/>
                <w:szCs w:val="20"/>
              </w:rPr>
              <w:t>-instalacje</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stanie dobrym</w:t>
            </w:r>
          </w:p>
          <w:p w:rsidR="00A91573" w:rsidRPr="000D5F87" w:rsidRDefault="00A91573" w:rsidP="001A036F">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-w stanie dostatecznym</w:t>
            </w:r>
            <w:r w:rsidRPr="000D5F87">
              <w:rPr>
                <w:rFonts w:ascii="Calibri" w:eastAsia="Garamond,Bold" w:hAnsi="Calibri" w:cs="Calibri"/>
                <w:b/>
                <w:bCs/>
                <w:szCs w:val="20"/>
              </w:rPr>
              <w:t xml:space="preserve"> </w:t>
            </w:r>
            <w:r w:rsidRPr="000D5F87">
              <w:rPr>
                <w:rFonts w:ascii="Calibri" w:eastAsia="Garamond,Bold" w:hAnsi="Calibri" w:cs="Calibri"/>
                <w:szCs w:val="20"/>
              </w:rPr>
              <w:t>jest elewacja. Należy uzupełnić ubytki tynku, usunąć wszelkie zbędne wystające</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 xml:space="preserve">rdzewiejące elementy stalowe, oczyścić cokół ceglany, pomalować ściany, do generalnej naprawy </w:t>
            </w:r>
            <w:r w:rsidRPr="000D5F87">
              <w:rPr>
                <w:rFonts w:ascii="Calibri" w:eastAsia="Garamond,Bold" w:hAnsi="Calibri" w:cs="Calibri"/>
                <w:szCs w:val="20"/>
              </w:rPr>
              <w:lastRenderedPageBreak/>
              <w:t>murki ozdobne przyległe do budynku, przeprowadzić naprawy</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renowację części murowanych</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betonowych, wypełnienia stalowe odnowić, wypełnienia drewniane wymienić na nowe. Budynek pod nadzorem konserwatora zabytków.</w:t>
            </w:r>
          </w:p>
          <w:p w:rsidR="00A91573" w:rsidRPr="00234DDD" w:rsidRDefault="00A91573" w:rsidP="00234DDD">
            <w:pPr>
              <w:jc w:val="both"/>
              <w:rPr>
                <w:rFonts w:ascii="Calibri" w:eastAsia="Garamond,Bold" w:hAnsi="Calibri" w:cs="Calibri"/>
                <w:szCs w:val="20"/>
              </w:rPr>
            </w:pPr>
            <w:r>
              <w:rPr>
                <w:rFonts w:ascii="Calibri" w:eastAsia="Garamond,Bold" w:hAnsi="Calibri" w:cs="Calibri"/>
                <w:szCs w:val="20"/>
              </w:rPr>
              <w:t>- zale</w:t>
            </w:r>
            <w:r w:rsidRPr="000D5F87">
              <w:rPr>
                <w:rFonts w:ascii="Calibri" w:eastAsia="Garamond,Bold" w:hAnsi="Calibri" w:cs="Calibri"/>
                <w:szCs w:val="20"/>
              </w:rPr>
              <w:t>głości</w:t>
            </w:r>
            <w:r w:rsidR="000724F2" w:rsidRPr="000D5F87">
              <w:rPr>
                <w:rFonts w:ascii="Calibri" w:eastAsia="Garamond,Bold" w:hAnsi="Calibri" w:cs="Calibri"/>
                <w:szCs w:val="20"/>
              </w:rPr>
              <w:t xml:space="preserve"> w</w:t>
            </w:r>
            <w:r w:rsidR="000724F2">
              <w:rPr>
                <w:rFonts w:ascii="Calibri" w:eastAsia="Garamond,Bold" w:hAnsi="Calibri" w:cs="Calibri"/>
                <w:szCs w:val="20"/>
              </w:rPr>
              <w:t> </w:t>
            </w:r>
            <w:r w:rsidR="00234DDD">
              <w:rPr>
                <w:rFonts w:ascii="Calibri" w:eastAsia="Garamond,Bold" w:hAnsi="Calibri" w:cs="Calibri"/>
                <w:szCs w:val="20"/>
              </w:rPr>
              <w:t>opłatach – 0,00%</w:t>
            </w:r>
          </w:p>
        </w:tc>
      </w:tr>
      <w:tr w:rsidR="00A91573" w:rsidRPr="00DD19B3"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A91573" w:rsidRDefault="00A91573" w:rsidP="001A036F">
            <w:pPr>
              <w:jc w:val="both"/>
              <w:rPr>
                <w:rFonts w:cs="Arial"/>
              </w:rPr>
            </w:pPr>
            <w:r>
              <w:rPr>
                <w:rFonts w:cs="Arial"/>
              </w:rPr>
              <w:t>Produkty:</w:t>
            </w:r>
          </w:p>
          <w:p w:rsidR="00A91573" w:rsidRDefault="00A91573" w:rsidP="001A036F">
            <w:pPr>
              <w:jc w:val="both"/>
              <w:rPr>
                <w:rFonts w:cs="Arial"/>
              </w:rPr>
            </w:pPr>
            <w:r>
              <w:rPr>
                <w:rFonts w:cs="Arial"/>
              </w:rPr>
              <w:t xml:space="preserve">- </w:t>
            </w:r>
            <w:r w:rsidRPr="00DD19B3">
              <w:rPr>
                <w:rFonts w:cs="Arial"/>
              </w:rPr>
              <w:t>powierzchnia przebudowy/rozbudowy/modernizacji</w:t>
            </w:r>
          </w:p>
          <w:p w:rsidR="00A91573" w:rsidRDefault="00A91573" w:rsidP="001A036F">
            <w:pPr>
              <w:jc w:val="both"/>
              <w:rPr>
                <w:rFonts w:cs="Arial"/>
              </w:rPr>
            </w:pPr>
            <w:r>
              <w:rPr>
                <w:rFonts w:cs="Arial"/>
              </w:rPr>
              <w:t>ul. Waryńskiego 12-14 – 1193,98 m</w:t>
            </w:r>
            <w:r w:rsidRPr="005C687F">
              <w:rPr>
                <w:rFonts w:cs="Arial"/>
                <w:vertAlign w:val="superscript"/>
              </w:rPr>
              <w:t>2</w:t>
            </w:r>
          </w:p>
          <w:p w:rsidR="00A91573" w:rsidRDefault="00A91573" w:rsidP="001A036F">
            <w:pPr>
              <w:jc w:val="both"/>
              <w:rPr>
                <w:rFonts w:cs="Arial"/>
              </w:rPr>
            </w:pPr>
            <w:r>
              <w:rPr>
                <w:rFonts w:cs="Arial"/>
              </w:rPr>
              <w:t>ul. Wojska Polskiego 29 – 331,18 m</w:t>
            </w:r>
            <w:r w:rsidRPr="005C687F">
              <w:rPr>
                <w:rFonts w:cs="Arial"/>
                <w:vertAlign w:val="superscript"/>
              </w:rPr>
              <w:t>2</w:t>
            </w:r>
          </w:p>
          <w:p w:rsidR="00A91573" w:rsidRDefault="00A91573" w:rsidP="001A036F">
            <w:pPr>
              <w:jc w:val="both"/>
              <w:rPr>
                <w:rFonts w:cs="Arial"/>
              </w:rPr>
            </w:pPr>
            <w:r>
              <w:rPr>
                <w:rFonts w:cs="Arial"/>
              </w:rPr>
              <w:t>ul. Szeroka 24 – 1021,83 m</w:t>
            </w:r>
            <w:r w:rsidRPr="005C687F">
              <w:rPr>
                <w:rFonts w:cs="Arial"/>
                <w:vertAlign w:val="superscript"/>
              </w:rPr>
              <w:t>2</w:t>
            </w:r>
          </w:p>
          <w:p w:rsidR="00A91573" w:rsidRDefault="00A91573" w:rsidP="001A036F">
            <w:pPr>
              <w:jc w:val="both"/>
              <w:rPr>
                <w:rFonts w:cs="Arial"/>
              </w:rPr>
            </w:pPr>
          </w:p>
          <w:p w:rsidR="00A91573" w:rsidRDefault="00A91573" w:rsidP="001A036F">
            <w:pPr>
              <w:jc w:val="both"/>
              <w:rPr>
                <w:rFonts w:cs="Arial"/>
              </w:rPr>
            </w:pPr>
            <w:r>
              <w:rPr>
                <w:rFonts w:cs="Arial"/>
              </w:rPr>
              <w:t>Rezultaty:</w:t>
            </w:r>
          </w:p>
          <w:p w:rsidR="00A91573" w:rsidRPr="00DD19B3" w:rsidRDefault="00A91573" w:rsidP="00F4460A">
            <w:pPr>
              <w:rPr>
                <w:rFonts w:ascii="Calibri" w:eastAsia="Calibri" w:hAnsi="Calibri" w:cs="Calibri"/>
                <w:szCs w:val="20"/>
              </w:rPr>
            </w:pPr>
            <w:r>
              <w:rPr>
                <w:rFonts w:ascii="Calibri" w:eastAsia="Calibri" w:hAnsi="Calibri" w:cs="Calibri"/>
                <w:szCs w:val="20"/>
              </w:rPr>
              <w:t xml:space="preserve">- </w:t>
            </w:r>
            <w:r w:rsidRPr="00DD19B3">
              <w:rPr>
                <w:rFonts w:ascii="Calibri" w:eastAsia="Calibri" w:hAnsi="Calibri" w:cs="Calibri"/>
                <w:szCs w:val="20"/>
              </w:rPr>
              <w:t>liczba osób korzystających</w:t>
            </w:r>
            <w:r w:rsidR="000724F2" w:rsidRPr="00DD19B3">
              <w:rPr>
                <w:rFonts w:ascii="Calibri" w:eastAsia="Calibri" w:hAnsi="Calibri" w:cs="Calibri"/>
                <w:szCs w:val="20"/>
              </w:rPr>
              <w:t xml:space="preserve"> z</w:t>
            </w:r>
            <w:r w:rsidR="000724F2">
              <w:rPr>
                <w:rFonts w:ascii="Calibri" w:eastAsia="Calibri" w:hAnsi="Calibri" w:cs="Calibri"/>
                <w:szCs w:val="20"/>
              </w:rPr>
              <w:t> </w:t>
            </w:r>
            <w:r w:rsidRPr="00DD19B3">
              <w:rPr>
                <w:rFonts w:ascii="Calibri" w:eastAsia="Calibri" w:hAnsi="Calibri" w:cs="Calibri"/>
                <w:szCs w:val="20"/>
              </w:rPr>
              <w:t>przebudowanego/rozbudowanego/zmodernizowanego obiektu</w:t>
            </w:r>
          </w:p>
        </w:tc>
      </w:tr>
      <w:tr w:rsidR="00A91573" w:rsidRPr="00546550" w:rsidTr="001A036F">
        <w:trPr>
          <w:trHeight w:val="584"/>
        </w:trPr>
        <w:tc>
          <w:tcPr>
            <w:tcW w:w="2547" w:type="dxa"/>
            <w:vAlign w:val="center"/>
          </w:tcPr>
          <w:p w:rsidR="00A91573" w:rsidRDefault="00A91573"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A91573" w:rsidRDefault="00A91573"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w:t>
            </w:r>
            <w:r w:rsidR="000724F2">
              <w:rPr>
                <w:rFonts w:cs="Arial"/>
                <w:color w:val="000000"/>
              </w:rPr>
              <w:t xml:space="preserve"> o </w:t>
            </w:r>
            <w:r>
              <w:rPr>
                <w:rFonts w:cs="Arial"/>
                <w:color w:val="000000"/>
              </w:rPr>
              <w:t>przeznaczeniu mieszkaniowym</w:t>
            </w:r>
          </w:p>
          <w:p w:rsidR="00A91573" w:rsidRPr="00546550" w:rsidRDefault="00A91573" w:rsidP="00451062">
            <w:pPr>
              <w:pStyle w:val="Akapitzlist"/>
              <w:numPr>
                <w:ilvl w:val="0"/>
                <w:numId w:val="51"/>
              </w:numPr>
              <w:ind w:left="323" w:hanging="323"/>
              <w:rPr>
                <w:rFonts w:cs="Arial"/>
                <w:color w:val="000000"/>
              </w:rPr>
            </w:pPr>
            <w:r>
              <w:rPr>
                <w:rFonts w:cs="Arial"/>
                <w:color w:val="000000"/>
              </w:rPr>
              <w:t>poprawa estetyki</w:t>
            </w:r>
          </w:p>
        </w:tc>
      </w:tr>
      <w:tr w:rsidR="00A91573" w:rsidRPr="00600124"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A91573" w:rsidRDefault="00A91573" w:rsidP="001A036F">
            <w:pPr>
              <w:jc w:val="both"/>
              <w:rPr>
                <w:rFonts w:cs="Arial"/>
              </w:rPr>
            </w:pPr>
            <w:r>
              <w:rPr>
                <w:rFonts w:cs="Arial"/>
              </w:rPr>
              <w:t>ul. Waryńskiego 12-14</w:t>
            </w:r>
          </w:p>
          <w:p w:rsidR="00A91573" w:rsidRDefault="00A91573" w:rsidP="001A036F">
            <w:pPr>
              <w:jc w:val="both"/>
              <w:rPr>
                <w:rFonts w:cs="Arial"/>
              </w:rPr>
            </w:pPr>
            <w:r>
              <w:rPr>
                <w:rFonts w:cs="Arial"/>
              </w:rPr>
              <w:t>ul. Wojska Polskiego 29 – 70</w:t>
            </w:r>
            <w:r w:rsidR="0020069D">
              <w:rPr>
                <w:rFonts w:cs="Arial"/>
              </w:rPr>
              <w:t xml:space="preserve"> </w:t>
            </w:r>
            <w:r>
              <w:rPr>
                <w:rFonts w:cs="Arial"/>
              </w:rPr>
              <w:t>000 zł</w:t>
            </w:r>
          </w:p>
          <w:p w:rsidR="00A91573" w:rsidRPr="00600124" w:rsidRDefault="00A91573" w:rsidP="001A036F">
            <w:pPr>
              <w:rPr>
                <w:rFonts w:ascii="Calibri" w:eastAsia="Calibri" w:hAnsi="Calibri" w:cs="Calibri"/>
                <w:szCs w:val="20"/>
              </w:rPr>
            </w:pPr>
            <w:r>
              <w:rPr>
                <w:rFonts w:cs="Arial"/>
              </w:rPr>
              <w:t>ul. Szeroka 24 – 140</w:t>
            </w:r>
            <w:r w:rsidR="0020069D">
              <w:rPr>
                <w:rFonts w:cs="Arial"/>
              </w:rPr>
              <w:t xml:space="preserve"> </w:t>
            </w:r>
            <w:r>
              <w:rPr>
                <w:rFonts w:cs="Arial"/>
              </w:rPr>
              <w:t>000 zł</w:t>
            </w:r>
          </w:p>
        </w:tc>
      </w:tr>
      <w:tr w:rsidR="00A91573" w:rsidRPr="00393250" w:rsidTr="001A036F">
        <w:trPr>
          <w:trHeight w:val="584"/>
        </w:trPr>
        <w:tc>
          <w:tcPr>
            <w:tcW w:w="2547" w:type="dxa"/>
            <w:vAlign w:val="center"/>
            <w:hideMark/>
          </w:tcPr>
          <w:p w:rsidR="00A91573" w:rsidRPr="00502054" w:rsidRDefault="00A91573"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A91573" w:rsidRPr="00393250" w:rsidRDefault="00A91573" w:rsidP="001A036F">
            <w:pPr>
              <w:rPr>
                <w:rFonts w:ascii="Calibri" w:eastAsia="Calibri" w:hAnsi="Calibri" w:cs="Calibri"/>
                <w:szCs w:val="20"/>
              </w:rPr>
            </w:pPr>
            <w:r>
              <w:rPr>
                <w:rFonts w:ascii="Calibri" w:eastAsia="Calibri" w:hAnsi="Calibri" w:cs="Calibri"/>
                <w:szCs w:val="20"/>
              </w:rPr>
              <w:t>2017</w:t>
            </w:r>
          </w:p>
        </w:tc>
      </w:tr>
    </w:tbl>
    <w:p w:rsidR="0075509E" w:rsidRPr="008C5DA1" w:rsidRDefault="0075509E" w:rsidP="008C5DA1"/>
    <w:tbl>
      <w:tblPr>
        <w:tblStyle w:val="Tabelasiatki1jasnaakcent1"/>
        <w:tblW w:w="0" w:type="auto"/>
        <w:tblLook w:val="0420" w:firstRow="1" w:lastRow="0" w:firstColumn="0" w:lastColumn="0" w:noHBand="0" w:noVBand="1"/>
      </w:tblPr>
      <w:tblGrid>
        <w:gridCol w:w="2547"/>
        <w:gridCol w:w="6515"/>
      </w:tblGrid>
      <w:tr w:rsidR="0075509E" w:rsidRPr="00502054" w:rsidTr="003107F1">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75509E" w:rsidRPr="00502054" w:rsidRDefault="0075509E" w:rsidP="003107F1">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75509E" w:rsidRPr="00514447" w:rsidRDefault="00A74BE6" w:rsidP="003107F1">
            <w:pPr>
              <w:rPr>
                <w:rFonts w:ascii="Calibri" w:eastAsia="Calibri" w:hAnsi="Calibri" w:cs="Calibri"/>
                <w:szCs w:val="20"/>
              </w:rPr>
            </w:pPr>
            <w:r>
              <w:rPr>
                <w:rFonts w:ascii="Calibri" w:eastAsia="Calibri" w:hAnsi="Calibri" w:cs="Calibri"/>
                <w:szCs w:val="20"/>
              </w:rPr>
              <w:t>3.6</w:t>
            </w:r>
            <w:r w:rsidR="0075509E">
              <w:rPr>
                <w:rFonts w:ascii="Calibri" w:eastAsia="Calibri" w:hAnsi="Calibri" w:cs="Calibri"/>
                <w:szCs w:val="20"/>
              </w:rPr>
              <w:t xml:space="preserve">. </w:t>
            </w:r>
            <w:r w:rsidR="0075509E" w:rsidRPr="00D10172">
              <w:rPr>
                <w:rFonts w:cs="Arial"/>
              </w:rPr>
              <w:t>Przebudowa, rozbudowa budynku Domu Samotnej Matki "Dar życia" Caritas</w:t>
            </w:r>
            <w:r w:rsidR="000724F2" w:rsidRPr="00D10172">
              <w:rPr>
                <w:rFonts w:cs="Arial"/>
              </w:rPr>
              <w:t xml:space="preserve"> w</w:t>
            </w:r>
            <w:r w:rsidR="000724F2">
              <w:rPr>
                <w:rFonts w:cs="Arial"/>
              </w:rPr>
              <w:t> </w:t>
            </w:r>
            <w:r w:rsidR="0075509E" w:rsidRPr="00D10172">
              <w:rPr>
                <w:rFonts w:cs="Arial"/>
              </w:rPr>
              <w:t>Koszalinie przy ulicy Wojska Polskiego 13</w:t>
            </w:r>
          </w:p>
        </w:tc>
      </w:tr>
      <w:tr w:rsidR="0075509E" w:rsidRPr="00502054" w:rsidTr="003107F1">
        <w:trPr>
          <w:trHeight w:val="584"/>
        </w:trPr>
        <w:tc>
          <w:tcPr>
            <w:tcW w:w="2547" w:type="dxa"/>
            <w:vAlign w:val="center"/>
          </w:tcPr>
          <w:p w:rsidR="0075509E" w:rsidRPr="00680FB1" w:rsidRDefault="0075509E" w:rsidP="003107F1">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75509E"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1: Aktywizacja społeczna i zawodowa mieszkańców obszaru rewitalizacji dotkniętych ubóstwem, długotrwałym bezrobociem, zagrożonych marginalizacją i wykluczeniem społecznym</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75509E" w:rsidRPr="008B3232" w:rsidRDefault="0075509E" w:rsidP="003107F1">
            <w:pPr>
              <w:jc w:val="both"/>
            </w:pPr>
            <w:r w:rsidRPr="008B3232">
              <w:t xml:space="preserve">Caritas Diecezji Koszalińsko-Kołobrzeskiej, ul. </w:t>
            </w:r>
            <w:r w:rsidRPr="008B3232">
              <w:rPr>
                <w:lang w:eastAsia="pl-PL"/>
              </w:rPr>
              <w:t>Biskupa Czesława Domina 8</w:t>
            </w:r>
            <w:r w:rsidRPr="008B3232">
              <w:t xml:space="preserve">, </w:t>
            </w:r>
            <w:r w:rsidRPr="008B3232">
              <w:rPr>
                <w:lang w:eastAsia="pl-PL"/>
              </w:rPr>
              <w:t>75-061 Koszalin</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75509E" w:rsidRPr="008B3232" w:rsidRDefault="0075509E" w:rsidP="003107F1">
            <w:pPr>
              <w:rPr>
                <w:rFonts w:cs="Arial"/>
              </w:rPr>
            </w:pPr>
            <w:r w:rsidRPr="008B3232">
              <w:rPr>
                <w:rFonts w:cs="Arial"/>
              </w:rPr>
              <w:t>Dom Samotnej Matki "Dar życia" Caritas</w:t>
            </w:r>
            <w:r w:rsidR="000724F2" w:rsidRPr="008B3232">
              <w:rPr>
                <w:rFonts w:cs="Arial"/>
              </w:rPr>
              <w:t xml:space="preserve"> w</w:t>
            </w:r>
            <w:r w:rsidR="000724F2">
              <w:rPr>
                <w:rFonts w:cs="Arial"/>
              </w:rPr>
              <w:t> </w:t>
            </w:r>
            <w:r w:rsidRPr="008B3232">
              <w:rPr>
                <w:rFonts w:cs="Arial"/>
              </w:rPr>
              <w:t>Koszalinie, ul. Wojska Polskiego 13, 75-701 Koszalin</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F4460A" w:rsidRDefault="00F4460A" w:rsidP="003107F1">
            <w:pPr>
              <w:jc w:val="both"/>
              <w:rPr>
                <w:rFonts w:cs="Arial"/>
              </w:rPr>
            </w:pPr>
            <w:r>
              <w:rPr>
                <w:rFonts w:cs="Arial"/>
              </w:rPr>
              <w:t>Celem projektu jest zapewnienie możliwości opieki większej liczbie osób</w:t>
            </w:r>
            <w:r w:rsidR="000724F2">
              <w:rPr>
                <w:rFonts w:cs="Arial"/>
              </w:rPr>
              <w:t xml:space="preserve"> i </w:t>
            </w:r>
            <w:r>
              <w:rPr>
                <w:rFonts w:cs="Arial"/>
              </w:rPr>
              <w:t>poprawa warunków funkcjonowania placówki.</w:t>
            </w:r>
          </w:p>
          <w:p w:rsidR="0075509E" w:rsidRPr="008B3232" w:rsidRDefault="0075509E" w:rsidP="003107F1">
            <w:pPr>
              <w:jc w:val="both"/>
              <w:rPr>
                <w:rFonts w:cs="Arial"/>
              </w:rPr>
            </w:pPr>
            <w:r w:rsidRPr="008B3232">
              <w:rPr>
                <w:rFonts w:cs="Arial"/>
              </w:rPr>
              <w:t>W ramach zaplanowanego zadania związanego</w:t>
            </w:r>
            <w:r w:rsidR="000724F2" w:rsidRPr="008B3232">
              <w:rPr>
                <w:rFonts w:cs="Arial"/>
              </w:rPr>
              <w:t xml:space="preserve"> z</w:t>
            </w:r>
            <w:r w:rsidR="000724F2">
              <w:rPr>
                <w:rFonts w:cs="Arial"/>
              </w:rPr>
              <w:t> </w:t>
            </w:r>
            <w:r w:rsidRPr="008B3232">
              <w:rPr>
                <w:rFonts w:cs="Arial"/>
              </w:rPr>
              <w:t>przebudową poddasza obiektu planuje się przeprowadzenie następujących prac projektowych:</w:t>
            </w:r>
          </w:p>
          <w:p w:rsidR="0075509E" w:rsidRPr="008B3232" w:rsidRDefault="0075509E" w:rsidP="00867A26">
            <w:pPr>
              <w:numPr>
                <w:ilvl w:val="0"/>
                <w:numId w:val="34"/>
              </w:numPr>
              <w:jc w:val="both"/>
              <w:rPr>
                <w:rFonts w:cs="Arial"/>
              </w:rPr>
            </w:pPr>
            <w:r w:rsidRPr="008B3232">
              <w:rPr>
                <w:rFonts w:cs="Arial"/>
              </w:rPr>
              <w:t>Przebudowę</w:t>
            </w:r>
            <w:r w:rsidR="000724F2" w:rsidRPr="008B3232">
              <w:rPr>
                <w:rFonts w:cs="Arial"/>
              </w:rPr>
              <w:t xml:space="preserve"> i</w:t>
            </w:r>
            <w:r w:rsidR="000724F2">
              <w:rPr>
                <w:rFonts w:cs="Arial"/>
              </w:rPr>
              <w:t> </w:t>
            </w:r>
            <w:r w:rsidRPr="008B3232">
              <w:rPr>
                <w:rFonts w:cs="Arial"/>
              </w:rPr>
              <w:t>adaptacje budynku</w:t>
            </w:r>
          </w:p>
          <w:p w:rsidR="0075509E" w:rsidRPr="008B3232" w:rsidRDefault="0075509E" w:rsidP="00867A26">
            <w:pPr>
              <w:numPr>
                <w:ilvl w:val="0"/>
                <w:numId w:val="34"/>
              </w:numPr>
              <w:jc w:val="both"/>
              <w:rPr>
                <w:rFonts w:cs="Arial"/>
              </w:rPr>
            </w:pPr>
            <w:r w:rsidRPr="008B3232">
              <w:rPr>
                <w:rFonts w:cs="Arial"/>
              </w:rPr>
              <w:t>Zagospodarowanie przestrzeni poddasza</w:t>
            </w:r>
            <w:r w:rsidR="000724F2" w:rsidRPr="008B3232">
              <w:rPr>
                <w:rFonts w:cs="Arial"/>
              </w:rPr>
              <w:t xml:space="preserve"> w</w:t>
            </w:r>
            <w:r w:rsidR="000724F2">
              <w:rPr>
                <w:rFonts w:cs="Arial"/>
              </w:rPr>
              <w:t> </w:t>
            </w:r>
            <w:r w:rsidRPr="008B3232">
              <w:rPr>
                <w:rFonts w:cs="Arial"/>
              </w:rPr>
              <w:t>celu nadania jej nowych funkcji: społecznej, gospodarczej, edukacyjnej, kulturalnej</w:t>
            </w:r>
            <w:r w:rsidR="000724F2" w:rsidRPr="008B3232">
              <w:rPr>
                <w:rFonts w:cs="Arial"/>
              </w:rPr>
              <w:t xml:space="preserve"> i</w:t>
            </w:r>
            <w:r w:rsidR="000724F2">
              <w:rPr>
                <w:rFonts w:cs="Arial"/>
              </w:rPr>
              <w:t> </w:t>
            </w:r>
            <w:r w:rsidRPr="008B3232">
              <w:rPr>
                <w:rFonts w:cs="Arial"/>
              </w:rPr>
              <w:t>rekreacyjnej</w:t>
            </w:r>
          </w:p>
          <w:p w:rsidR="0075509E" w:rsidRPr="008B3232" w:rsidRDefault="0075509E" w:rsidP="00867A26">
            <w:pPr>
              <w:numPr>
                <w:ilvl w:val="0"/>
                <w:numId w:val="34"/>
              </w:numPr>
              <w:jc w:val="both"/>
              <w:rPr>
                <w:rFonts w:cs="Arial"/>
              </w:rPr>
            </w:pPr>
            <w:r w:rsidRPr="008B3232">
              <w:rPr>
                <w:rFonts w:cs="Arial"/>
              </w:rPr>
              <w:t>Zastosowanie rozwiązań dla osób niepełnosprawnych</w:t>
            </w:r>
          </w:p>
          <w:p w:rsidR="0075509E" w:rsidRPr="008B3232" w:rsidRDefault="0075509E" w:rsidP="00867A26">
            <w:pPr>
              <w:numPr>
                <w:ilvl w:val="0"/>
                <w:numId w:val="34"/>
              </w:numPr>
              <w:jc w:val="both"/>
              <w:rPr>
                <w:rFonts w:cs="Arial"/>
              </w:rPr>
            </w:pPr>
            <w:r w:rsidRPr="008B3232">
              <w:rPr>
                <w:rFonts w:cs="Arial"/>
              </w:rPr>
              <w:t>Zastosowanie rozwiązań energooszczędnych</w:t>
            </w:r>
          </w:p>
          <w:p w:rsidR="0075509E" w:rsidRPr="008B3232" w:rsidRDefault="0075509E" w:rsidP="003107F1">
            <w:pPr>
              <w:jc w:val="both"/>
              <w:rPr>
                <w:rFonts w:ascii="Calibri" w:eastAsia="Calibri" w:hAnsi="Calibri" w:cs="Calibri"/>
                <w:b/>
              </w:rPr>
            </w:pPr>
            <w:r w:rsidRPr="008B3232">
              <w:rPr>
                <w:rFonts w:cs="Arial"/>
              </w:rPr>
              <w:t>Poprawa przestrzeni publicznej rozumianej zgodnie</w:t>
            </w:r>
            <w:r w:rsidR="000724F2" w:rsidRPr="008B3232">
              <w:rPr>
                <w:rFonts w:cs="Arial"/>
              </w:rPr>
              <w:t xml:space="preserve"> z</w:t>
            </w:r>
            <w:r w:rsidR="000724F2">
              <w:rPr>
                <w:rFonts w:cs="Arial"/>
              </w:rPr>
              <w:t> </w:t>
            </w:r>
            <w:r w:rsidRPr="008B3232">
              <w:rPr>
                <w:rFonts w:cs="Arial"/>
              </w:rPr>
              <w:t>ustawą</w:t>
            </w:r>
            <w:r w:rsidR="000724F2" w:rsidRPr="008B3232">
              <w:rPr>
                <w:rFonts w:cs="Arial"/>
              </w:rPr>
              <w:t xml:space="preserve"> o</w:t>
            </w:r>
            <w:r w:rsidR="000724F2">
              <w:rPr>
                <w:rFonts w:cs="Arial"/>
              </w:rPr>
              <w:t> </w:t>
            </w:r>
            <w:r w:rsidRPr="008B3232">
              <w:rPr>
                <w:rFonts w:cs="Arial"/>
              </w:rPr>
              <w:t>planowaniu</w:t>
            </w:r>
            <w:r w:rsidR="000724F2" w:rsidRPr="008B3232">
              <w:rPr>
                <w:rFonts w:cs="Arial"/>
              </w:rPr>
              <w:t xml:space="preserve"> i</w:t>
            </w:r>
            <w:r w:rsidR="000724F2">
              <w:rPr>
                <w:rFonts w:cs="Arial"/>
              </w:rPr>
              <w:t> </w:t>
            </w:r>
            <w:r w:rsidRPr="008B3232">
              <w:rPr>
                <w:rFonts w:cs="Arial"/>
              </w:rPr>
              <w:t>zagospodarowaniu przestrzennym</w:t>
            </w:r>
          </w:p>
        </w:tc>
      </w:tr>
      <w:tr w:rsidR="0075509E" w:rsidRPr="00502054" w:rsidTr="003107F1">
        <w:trPr>
          <w:trHeight w:val="584"/>
        </w:trPr>
        <w:tc>
          <w:tcPr>
            <w:tcW w:w="2547" w:type="dxa"/>
            <w:vAlign w:val="center"/>
          </w:tcPr>
          <w:p w:rsidR="0075509E" w:rsidRPr="00502054" w:rsidRDefault="0075509E" w:rsidP="003107F1">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75509E" w:rsidRPr="008B3232" w:rsidRDefault="0075509E" w:rsidP="003107F1">
            <w:pPr>
              <w:jc w:val="both"/>
              <w:rPr>
                <w:rFonts w:ascii="Calibri" w:hAnsi="Calibri"/>
              </w:rPr>
            </w:pPr>
            <w:r w:rsidRPr="008B3232">
              <w:rPr>
                <w:rFonts w:ascii="Calibri" w:hAnsi="Calibri"/>
              </w:rPr>
              <w:t>Dom Samotnej Matki „Dar Życia” Caritas</w:t>
            </w:r>
            <w:r w:rsidR="000724F2" w:rsidRPr="008B3232">
              <w:rPr>
                <w:rFonts w:ascii="Calibri" w:hAnsi="Calibri"/>
              </w:rPr>
              <w:t xml:space="preserve"> w</w:t>
            </w:r>
            <w:r w:rsidR="000724F2">
              <w:rPr>
                <w:rFonts w:ascii="Calibri" w:hAnsi="Calibri"/>
              </w:rPr>
              <w:t> </w:t>
            </w:r>
            <w:r w:rsidRPr="008B3232">
              <w:rPr>
                <w:rFonts w:ascii="Calibri" w:hAnsi="Calibri"/>
              </w:rPr>
              <w:t>Koszalinie istnieje od dwudziestu lat. Celem Domu jest pomoc kobietom</w:t>
            </w:r>
            <w:r w:rsidR="000724F2" w:rsidRPr="008B3232">
              <w:rPr>
                <w:rFonts w:ascii="Calibri" w:hAnsi="Calibri"/>
              </w:rPr>
              <w:t xml:space="preserve"> w</w:t>
            </w:r>
            <w:r w:rsidR="000724F2">
              <w:rPr>
                <w:rFonts w:ascii="Calibri" w:hAnsi="Calibri"/>
              </w:rPr>
              <w:t> </w:t>
            </w:r>
            <w:r w:rsidRPr="008B3232">
              <w:rPr>
                <w:rFonts w:ascii="Calibri" w:hAnsi="Calibri"/>
              </w:rPr>
              <w:t>okresie okołoporodowym, które znajdują się</w:t>
            </w:r>
            <w:r w:rsidR="000724F2" w:rsidRPr="008B3232">
              <w:rPr>
                <w:rFonts w:ascii="Calibri" w:hAnsi="Calibri"/>
              </w:rPr>
              <w:t xml:space="preserve"> w</w:t>
            </w:r>
            <w:r w:rsidR="000724F2">
              <w:rPr>
                <w:rFonts w:ascii="Calibri" w:hAnsi="Calibri"/>
              </w:rPr>
              <w:t> </w:t>
            </w:r>
            <w:r w:rsidRPr="008B3232">
              <w:rPr>
                <w:rFonts w:ascii="Calibri" w:hAnsi="Calibri"/>
              </w:rPr>
              <w:t xml:space="preserve">trudnej sytuacji materialnej. </w:t>
            </w:r>
            <w:r w:rsidRPr="008B3232">
              <w:rPr>
                <w:rFonts w:ascii="Calibri" w:hAnsi="Calibri"/>
              </w:rPr>
              <w:lastRenderedPageBreak/>
              <w:t>Dom zapewnia miejsce dla 12 kobiet</w:t>
            </w:r>
            <w:r w:rsidR="000724F2" w:rsidRPr="008B3232">
              <w:rPr>
                <w:rFonts w:ascii="Calibri" w:hAnsi="Calibri"/>
              </w:rPr>
              <w:t xml:space="preserve"> z</w:t>
            </w:r>
            <w:r w:rsidR="000724F2">
              <w:rPr>
                <w:rFonts w:ascii="Calibri" w:hAnsi="Calibri"/>
              </w:rPr>
              <w:t> </w:t>
            </w:r>
            <w:r w:rsidRPr="008B3232">
              <w:rPr>
                <w:rFonts w:ascii="Calibri" w:hAnsi="Calibri"/>
              </w:rPr>
              <w:t>dziećmi. Do tej pory przebywało</w:t>
            </w:r>
            <w:r w:rsidR="000724F2" w:rsidRPr="008B3232">
              <w:rPr>
                <w:rFonts w:ascii="Calibri" w:hAnsi="Calibri"/>
              </w:rPr>
              <w:t xml:space="preserve"> w</w:t>
            </w:r>
            <w:r w:rsidR="000724F2">
              <w:rPr>
                <w:rFonts w:ascii="Calibri" w:hAnsi="Calibri"/>
              </w:rPr>
              <w:t> </w:t>
            </w:r>
            <w:r w:rsidRPr="008B3232">
              <w:rPr>
                <w:rFonts w:ascii="Calibri" w:hAnsi="Calibri"/>
              </w:rPr>
              <w:t>Domu ponad 470 kobiet</w:t>
            </w:r>
            <w:r w:rsidR="000724F2" w:rsidRPr="008B3232">
              <w:rPr>
                <w:rFonts w:ascii="Calibri" w:hAnsi="Calibri"/>
              </w:rPr>
              <w:t xml:space="preserve"> z</w:t>
            </w:r>
            <w:r w:rsidR="000724F2">
              <w:rPr>
                <w:rFonts w:ascii="Calibri" w:hAnsi="Calibri"/>
              </w:rPr>
              <w:t> </w:t>
            </w:r>
            <w:r w:rsidRPr="008B3232">
              <w:rPr>
                <w:rFonts w:ascii="Calibri" w:hAnsi="Calibri"/>
              </w:rPr>
              <w:t>ponad 450 dziećmi.</w:t>
            </w:r>
          </w:p>
          <w:p w:rsidR="0075509E" w:rsidRPr="008B3232" w:rsidRDefault="0075509E" w:rsidP="003107F1">
            <w:pPr>
              <w:jc w:val="both"/>
              <w:rPr>
                <w:rFonts w:ascii="Calibri" w:eastAsia="Calibri" w:hAnsi="Calibri" w:cs="Calibri"/>
              </w:rPr>
            </w:pPr>
            <w:r w:rsidRPr="008B3232">
              <w:rPr>
                <w:rFonts w:ascii="Calibri" w:hAnsi="Calibri"/>
              </w:rPr>
              <w:t>Istnienie Domu już od dwudziestu lat jest możliwe dzięki pomocy, życzliwości</w:t>
            </w:r>
            <w:r w:rsidR="000724F2" w:rsidRPr="008B3232">
              <w:rPr>
                <w:rFonts w:ascii="Calibri" w:hAnsi="Calibri"/>
              </w:rPr>
              <w:t xml:space="preserve"> i</w:t>
            </w:r>
            <w:r w:rsidR="000724F2">
              <w:rPr>
                <w:rFonts w:ascii="Calibri" w:hAnsi="Calibri"/>
              </w:rPr>
              <w:t> </w:t>
            </w:r>
            <w:r w:rsidRPr="008B3232">
              <w:rPr>
                <w:rFonts w:ascii="Calibri" w:hAnsi="Calibri"/>
              </w:rPr>
              <w:t>ofiarności innych ludzi, niemniej jednak środki te są przeznaczane</w:t>
            </w:r>
            <w:r w:rsidR="000724F2" w:rsidRPr="008B3232">
              <w:rPr>
                <w:rFonts w:ascii="Calibri" w:hAnsi="Calibri"/>
              </w:rPr>
              <w:t xml:space="preserve"> w</w:t>
            </w:r>
            <w:r w:rsidR="000724F2">
              <w:rPr>
                <w:rFonts w:ascii="Calibri" w:hAnsi="Calibri"/>
              </w:rPr>
              <w:t> </w:t>
            </w:r>
            <w:r w:rsidRPr="008B3232">
              <w:rPr>
                <w:rFonts w:ascii="Calibri" w:hAnsi="Calibri"/>
              </w:rPr>
              <w:t>większości na bieżące potrzeby związane</w:t>
            </w:r>
            <w:r w:rsidR="000724F2" w:rsidRPr="008B3232">
              <w:rPr>
                <w:rFonts w:ascii="Calibri" w:hAnsi="Calibri"/>
              </w:rPr>
              <w:t xml:space="preserve"> z</w:t>
            </w:r>
            <w:r w:rsidR="000724F2">
              <w:rPr>
                <w:rFonts w:ascii="Calibri" w:hAnsi="Calibri"/>
              </w:rPr>
              <w:t> </w:t>
            </w:r>
            <w:r w:rsidRPr="008B3232">
              <w:rPr>
                <w:rFonts w:ascii="Calibri" w:hAnsi="Calibri"/>
              </w:rPr>
              <w:t>funkcjonowaniem Domu. Jednym ze zdefiniowanych problemów Domu jest ograniczona przestrzeń umożliwiająca przyjęcie większej liczby potrzebujących matek</w:t>
            </w:r>
            <w:r w:rsidR="000724F2" w:rsidRPr="008B3232">
              <w:rPr>
                <w:rFonts w:ascii="Calibri" w:hAnsi="Calibri"/>
              </w:rPr>
              <w:t xml:space="preserve"> z</w:t>
            </w:r>
            <w:r w:rsidR="000724F2">
              <w:rPr>
                <w:rFonts w:ascii="Calibri" w:hAnsi="Calibri"/>
              </w:rPr>
              <w:t> </w:t>
            </w:r>
            <w:r w:rsidRPr="008B3232">
              <w:rPr>
                <w:rFonts w:ascii="Calibri" w:hAnsi="Calibri"/>
              </w:rPr>
              <w:t>dziećmi – na ten cel zaplanowano już zagospodarowanie poddasza (jednak konieczne jest jego przystosowanie</w:t>
            </w:r>
            <w:r w:rsidR="000724F2" w:rsidRPr="008B3232">
              <w:rPr>
                <w:rFonts w:ascii="Calibri" w:hAnsi="Calibri"/>
              </w:rPr>
              <w:t xml:space="preserve"> i</w:t>
            </w:r>
            <w:r w:rsidR="000724F2">
              <w:rPr>
                <w:rFonts w:ascii="Calibri" w:hAnsi="Calibri"/>
              </w:rPr>
              <w:t> </w:t>
            </w:r>
            <w:r w:rsidRPr="008B3232">
              <w:rPr>
                <w:rFonts w:ascii="Calibri" w:hAnsi="Calibri"/>
              </w:rPr>
              <w:t>adaptacja do stanu użyteczności),</w:t>
            </w:r>
            <w:r w:rsidR="000724F2" w:rsidRPr="008B3232">
              <w:rPr>
                <w:rFonts w:ascii="Calibri" w:hAnsi="Calibri"/>
              </w:rPr>
              <w:t xml:space="preserve"> a</w:t>
            </w:r>
            <w:r w:rsidR="000724F2">
              <w:rPr>
                <w:rFonts w:ascii="Calibri" w:hAnsi="Calibri"/>
              </w:rPr>
              <w:t> </w:t>
            </w:r>
            <w:r w:rsidRPr="008B3232">
              <w:rPr>
                <w:rFonts w:ascii="Calibri" w:hAnsi="Calibri"/>
              </w:rPr>
              <w:t>także przebudowa pomieszczeń na pozostałych piętrach budynku. Nowa przestrzeń służyć będzie realizacji podstawowych celów Domu</w:t>
            </w:r>
            <w:r w:rsidR="000724F2" w:rsidRPr="008B3232">
              <w:rPr>
                <w:rFonts w:ascii="Calibri" w:hAnsi="Calibri"/>
              </w:rPr>
              <w:t xml:space="preserve"> w</w:t>
            </w:r>
            <w:r w:rsidR="000724F2">
              <w:rPr>
                <w:rFonts w:ascii="Calibri" w:hAnsi="Calibri"/>
              </w:rPr>
              <w:t> </w:t>
            </w:r>
            <w:r w:rsidRPr="008B3232">
              <w:rPr>
                <w:rFonts w:ascii="Calibri" w:hAnsi="Calibri"/>
              </w:rPr>
              <w:t>zakresie m.in. pełnienia funkcji społecznych, gospodarczych, edukacyjnych, kulturalnych lub rekreacyjnych. Dom Samotnej Matki nie posiada odpowiedniej ilości środków umożliwiających realizację takiego przedsięwzięcia inwestycyjnego.</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75509E" w:rsidRPr="00441DD3" w:rsidRDefault="0075509E" w:rsidP="003107F1">
            <w:pPr>
              <w:rPr>
                <w:rFonts w:cs="Arial"/>
                <w:color w:val="000000"/>
              </w:rPr>
            </w:pPr>
            <w:r w:rsidRPr="00441DD3">
              <w:rPr>
                <w:rFonts w:cs="Arial"/>
                <w:color w:val="000000"/>
              </w:rPr>
              <w:t>Produkty:</w:t>
            </w:r>
          </w:p>
          <w:p w:rsidR="0075509E" w:rsidRDefault="0075509E" w:rsidP="008B3232">
            <w:pPr>
              <w:jc w:val="both"/>
              <w:rPr>
                <w:rFonts w:cs="Arial"/>
                <w:color w:val="000000"/>
              </w:rPr>
            </w:pPr>
            <w:r>
              <w:rPr>
                <w:rFonts w:cs="Arial"/>
                <w:color w:val="000000"/>
              </w:rPr>
              <w:t>-powierzchnia przebudowy</w:t>
            </w:r>
            <w:r w:rsidR="00304C3A">
              <w:rPr>
                <w:rFonts w:cs="Arial"/>
                <w:color w:val="000000"/>
              </w:rPr>
              <w:t>/rozbudowy/modernizacji</w:t>
            </w:r>
            <w:r>
              <w:rPr>
                <w:rFonts w:cs="Arial"/>
                <w:color w:val="000000"/>
              </w:rPr>
              <w:t xml:space="preserve">: </w:t>
            </w:r>
            <w:r w:rsidRPr="00585FB3">
              <w:rPr>
                <w:rFonts w:cs="Arial"/>
                <w:color w:val="000000"/>
              </w:rPr>
              <w:t>648,71m</w:t>
            </w:r>
            <w:r w:rsidRPr="001474C8">
              <w:rPr>
                <w:rFonts w:cs="Arial"/>
                <w:color w:val="000000"/>
                <w:vertAlign w:val="superscript"/>
              </w:rPr>
              <w:t>2</w:t>
            </w:r>
          </w:p>
          <w:p w:rsidR="0075509E" w:rsidRDefault="0075509E" w:rsidP="008B3232">
            <w:pPr>
              <w:jc w:val="both"/>
              <w:rPr>
                <w:rFonts w:cs="Arial"/>
                <w:color w:val="000000"/>
              </w:rPr>
            </w:pPr>
            <w:r>
              <w:rPr>
                <w:rFonts w:cs="Arial"/>
                <w:color w:val="000000"/>
              </w:rPr>
              <w:t>-</w:t>
            </w:r>
            <w:r w:rsidR="008B3232">
              <w:rPr>
                <w:rFonts w:cs="Arial"/>
                <w:color w:val="000000"/>
              </w:rPr>
              <w:t>l</w:t>
            </w:r>
            <w:r w:rsidRPr="00A93BC2">
              <w:rPr>
                <w:rFonts w:cs="Arial"/>
                <w:color w:val="000000"/>
              </w:rPr>
              <w:t>iczba obiektów</w:t>
            </w:r>
            <w:r>
              <w:rPr>
                <w:rFonts w:cs="Arial"/>
                <w:color w:val="000000"/>
              </w:rPr>
              <w:t xml:space="preserve"> </w:t>
            </w:r>
            <w:r w:rsidRPr="00A93BC2">
              <w:rPr>
                <w:rFonts w:cs="Arial"/>
                <w:color w:val="000000"/>
              </w:rPr>
              <w:t>dostosowanych do</w:t>
            </w:r>
            <w:r>
              <w:rPr>
                <w:rFonts w:cs="Arial"/>
                <w:color w:val="000000"/>
              </w:rPr>
              <w:t xml:space="preserve"> </w:t>
            </w:r>
            <w:r w:rsidRPr="00A93BC2">
              <w:rPr>
                <w:rFonts w:cs="Arial"/>
                <w:color w:val="000000"/>
              </w:rPr>
              <w:t>potrzeb osób</w:t>
            </w:r>
            <w:r w:rsidR="000724F2" w:rsidRPr="00A93BC2">
              <w:rPr>
                <w:rFonts w:cs="Arial"/>
                <w:color w:val="000000"/>
              </w:rPr>
              <w:t xml:space="preserve"> z</w:t>
            </w:r>
            <w:r w:rsidR="000724F2">
              <w:rPr>
                <w:rFonts w:cs="Arial"/>
                <w:color w:val="000000"/>
              </w:rPr>
              <w:t> </w:t>
            </w:r>
            <w:r w:rsidRPr="00A93BC2">
              <w:rPr>
                <w:rFonts w:cs="Arial"/>
                <w:color w:val="000000"/>
              </w:rPr>
              <w:t>niepełnosprawnościami</w:t>
            </w:r>
            <w:r w:rsidR="00B648DE">
              <w:rPr>
                <w:rFonts w:cs="Arial"/>
                <w:color w:val="000000"/>
              </w:rPr>
              <w:t>: 1</w:t>
            </w:r>
          </w:p>
          <w:p w:rsidR="0075509E" w:rsidRPr="00441DD3" w:rsidRDefault="0075509E" w:rsidP="008B3232">
            <w:pPr>
              <w:jc w:val="both"/>
              <w:rPr>
                <w:rFonts w:cs="Arial"/>
                <w:color w:val="000000"/>
              </w:rPr>
            </w:pPr>
          </w:p>
          <w:p w:rsidR="0075509E" w:rsidRPr="00441DD3" w:rsidRDefault="0075509E" w:rsidP="008B3232">
            <w:pPr>
              <w:jc w:val="both"/>
              <w:rPr>
                <w:rFonts w:cs="Arial"/>
                <w:color w:val="000000"/>
              </w:rPr>
            </w:pPr>
            <w:r w:rsidRPr="00441DD3">
              <w:rPr>
                <w:rFonts w:cs="Arial"/>
                <w:color w:val="000000"/>
              </w:rPr>
              <w:t>Rezultaty:</w:t>
            </w:r>
          </w:p>
          <w:p w:rsidR="0075509E" w:rsidRDefault="008B3232" w:rsidP="00CB0229">
            <w:pPr>
              <w:rPr>
                <w:rFonts w:cs="Arial"/>
                <w:color w:val="000000"/>
              </w:rPr>
            </w:pPr>
            <w:r>
              <w:rPr>
                <w:rFonts w:cs="Arial"/>
                <w:color w:val="000000"/>
              </w:rPr>
              <w:t>-liczba</w:t>
            </w:r>
            <w:r w:rsidR="0075509E">
              <w:rPr>
                <w:rFonts w:cs="Arial"/>
                <w:color w:val="000000"/>
              </w:rPr>
              <w:t xml:space="preserve"> osób </w:t>
            </w:r>
            <w:r w:rsidR="00B648DE">
              <w:rPr>
                <w:rFonts w:cs="Arial"/>
                <w:color w:val="000000"/>
              </w:rPr>
              <w:t>korzystających</w:t>
            </w:r>
            <w:r w:rsidR="000724F2">
              <w:rPr>
                <w:rFonts w:cs="Arial"/>
                <w:color w:val="000000"/>
              </w:rPr>
              <w:t xml:space="preserve"> z </w:t>
            </w:r>
            <w:r w:rsidR="00B648DE">
              <w:rPr>
                <w:rFonts w:cs="Arial"/>
                <w:color w:val="000000"/>
              </w:rPr>
              <w:t>przebudowanego/rozbudowanego/zmodernizowanego obiektu</w:t>
            </w:r>
            <w:r w:rsidR="00CB0229">
              <w:rPr>
                <w:rFonts w:cs="Arial"/>
                <w:color w:val="000000"/>
              </w:rPr>
              <w:t>: około</w:t>
            </w:r>
            <w:r w:rsidR="0075509E">
              <w:rPr>
                <w:rFonts w:cs="Arial"/>
                <w:color w:val="000000"/>
              </w:rPr>
              <w:t xml:space="preserve"> </w:t>
            </w:r>
            <w:r w:rsidR="0075509E" w:rsidRPr="00585FB3">
              <w:rPr>
                <w:rFonts w:cs="Arial"/>
                <w:color w:val="000000"/>
              </w:rPr>
              <w:t>20</w:t>
            </w:r>
          </w:p>
          <w:p w:rsidR="0075509E" w:rsidRDefault="0075509E" w:rsidP="003107F1">
            <w:pPr>
              <w:jc w:val="both"/>
              <w:rPr>
                <w:rFonts w:ascii="Calibri" w:eastAsia="Calibri" w:hAnsi="Calibri" w:cs="Calibri"/>
                <w:szCs w:val="20"/>
              </w:rPr>
            </w:pPr>
          </w:p>
          <w:p w:rsidR="00734D2C" w:rsidRPr="00D81582" w:rsidRDefault="00734D2C" w:rsidP="003107F1">
            <w:pPr>
              <w:jc w:val="both"/>
              <w:rPr>
                <w:rFonts w:ascii="Calibri" w:eastAsia="Calibri" w:hAnsi="Calibri" w:cs="Calibri"/>
                <w:szCs w:val="20"/>
              </w:rPr>
            </w:pPr>
            <w:r w:rsidRPr="00734D2C">
              <w:rPr>
                <w:rFonts w:ascii="Calibri" w:eastAsia="Calibri" w:hAnsi="Calibri" w:cs="Calibri"/>
                <w:szCs w:val="20"/>
              </w:rPr>
              <w:t xml:space="preserve">Protokół odbioru/Dane </w:t>
            </w:r>
            <w:r>
              <w:rPr>
                <w:rFonts w:ascii="Calibri" w:eastAsia="Calibri" w:hAnsi="Calibri" w:cs="Calibri"/>
                <w:szCs w:val="20"/>
              </w:rPr>
              <w:t>Wnioskodawcy</w:t>
            </w:r>
          </w:p>
        </w:tc>
      </w:tr>
      <w:tr w:rsidR="00C14B8D" w:rsidRPr="00502054" w:rsidTr="003107F1">
        <w:trPr>
          <w:trHeight w:val="584"/>
        </w:trPr>
        <w:tc>
          <w:tcPr>
            <w:tcW w:w="2547" w:type="dxa"/>
            <w:vAlign w:val="center"/>
          </w:tcPr>
          <w:p w:rsidR="00C14B8D" w:rsidRDefault="00C14B8D" w:rsidP="003107F1">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C14B8D" w:rsidRPr="00C14B8D" w:rsidRDefault="00C14B8D" w:rsidP="00451062">
            <w:pPr>
              <w:pStyle w:val="Akapitzlist"/>
              <w:numPr>
                <w:ilvl w:val="0"/>
                <w:numId w:val="46"/>
              </w:numPr>
              <w:ind w:left="323" w:hanging="283"/>
              <w:rPr>
                <w:rFonts w:cs="Arial"/>
                <w:iCs/>
                <w:color w:val="000000"/>
              </w:rPr>
            </w:pPr>
            <w:r w:rsidRPr="00C14B8D">
              <w:rPr>
                <w:rFonts w:cs="Arial"/>
                <w:iCs/>
                <w:color w:val="000000"/>
              </w:rPr>
              <w:t>podniesienie poziomu aktywności społecznej mieszkańców</w:t>
            </w:r>
          </w:p>
          <w:p w:rsidR="00C14B8D" w:rsidRPr="00C14B8D" w:rsidRDefault="00C14B8D" w:rsidP="00451062">
            <w:pPr>
              <w:pStyle w:val="Akapitzlist"/>
              <w:numPr>
                <w:ilvl w:val="0"/>
                <w:numId w:val="46"/>
              </w:numPr>
              <w:ind w:left="323" w:hanging="283"/>
              <w:rPr>
                <w:rFonts w:cs="Arial"/>
                <w:iCs/>
                <w:color w:val="000000"/>
              </w:rPr>
            </w:pPr>
            <w:r w:rsidRPr="00C14B8D">
              <w:rPr>
                <w:rFonts w:cs="Arial"/>
                <w:iCs/>
                <w:color w:val="000000"/>
              </w:rPr>
              <w:t>poprawa dostępności oferty usług edukacyjno-kulturalnych dla dzieci</w:t>
            </w:r>
            <w:r w:rsidR="000724F2" w:rsidRPr="00C14B8D">
              <w:rPr>
                <w:rFonts w:cs="Arial"/>
                <w:iCs/>
                <w:color w:val="000000"/>
              </w:rPr>
              <w:t xml:space="preserve"> i</w:t>
            </w:r>
            <w:r w:rsidR="000724F2">
              <w:rPr>
                <w:rFonts w:cs="Arial"/>
                <w:iCs/>
                <w:color w:val="000000"/>
              </w:rPr>
              <w:t> </w:t>
            </w:r>
            <w:r w:rsidRPr="00C14B8D">
              <w:rPr>
                <w:rFonts w:cs="Arial"/>
                <w:iCs/>
                <w:color w:val="000000"/>
              </w:rPr>
              <w:t>młodzieży</w:t>
            </w:r>
          </w:p>
          <w:p w:rsidR="00C14B8D" w:rsidRPr="00C14B8D" w:rsidRDefault="00C14B8D" w:rsidP="00451062">
            <w:pPr>
              <w:pStyle w:val="Akapitzlist"/>
              <w:numPr>
                <w:ilvl w:val="0"/>
                <w:numId w:val="46"/>
              </w:numPr>
              <w:ind w:left="323" w:hanging="283"/>
              <w:rPr>
                <w:rFonts w:cs="Arial"/>
                <w:iCs/>
                <w:color w:val="000000"/>
              </w:rPr>
            </w:pPr>
            <w:r w:rsidRPr="00C14B8D">
              <w:rPr>
                <w:rFonts w:cs="Arial"/>
                <w:iCs/>
                <w:color w:val="000000"/>
              </w:rPr>
              <w:t>aktywizacja społeczna</w:t>
            </w:r>
            <w:r w:rsidR="000724F2" w:rsidRPr="00C14B8D">
              <w:rPr>
                <w:rFonts w:cs="Arial"/>
                <w:iCs/>
                <w:color w:val="000000"/>
              </w:rPr>
              <w:t xml:space="preserve"> i</w:t>
            </w:r>
            <w:r w:rsidR="000724F2">
              <w:rPr>
                <w:rFonts w:cs="Arial"/>
                <w:iCs/>
                <w:color w:val="000000"/>
              </w:rPr>
              <w:t> </w:t>
            </w:r>
            <w:r w:rsidRPr="00C14B8D">
              <w:rPr>
                <w:rFonts w:cs="Arial"/>
                <w:iCs/>
                <w:color w:val="000000"/>
              </w:rPr>
              <w:t>zawodowa osób zagrożonych wykluczeniem społecznym</w:t>
            </w:r>
          </w:p>
          <w:p w:rsidR="00C14B8D" w:rsidRPr="00C14B8D" w:rsidRDefault="00C14B8D" w:rsidP="00451062">
            <w:pPr>
              <w:pStyle w:val="Akapitzlist"/>
              <w:numPr>
                <w:ilvl w:val="0"/>
                <w:numId w:val="46"/>
              </w:numPr>
              <w:ind w:left="323" w:hanging="283"/>
              <w:rPr>
                <w:rFonts w:cs="Arial"/>
                <w:color w:val="000000"/>
              </w:rPr>
            </w:pPr>
            <w:r w:rsidRPr="00C14B8D">
              <w:rPr>
                <w:rFonts w:cs="Arial"/>
                <w:color w:val="000000"/>
              </w:rPr>
              <w:t>rozwój form wsparcia osób niesamodzielnych, wymagających</w:t>
            </w:r>
            <w:r w:rsidR="000724F2" w:rsidRPr="00C14B8D">
              <w:rPr>
                <w:rFonts w:cs="Arial"/>
                <w:color w:val="000000"/>
              </w:rPr>
              <w:t xml:space="preserve"> z</w:t>
            </w:r>
            <w:r w:rsidR="000724F2">
              <w:rPr>
                <w:rFonts w:cs="Arial"/>
                <w:color w:val="000000"/>
              </w:rPr>
              <w:t> </w:t>
            </w:r>
            <w:r w:rsidRPr="00C14B8D">
              <w:rPr>
                <w:rFonts w:cs="Arial"/>
                <w:color w:val="000000"/>
              </w:rPr>
              <w:t>różnych powodów opieki</w:t>
            </w:r>
          </w:p>
          <w:p w:rsidR="00C14B8D" w:rsidRPr="00C14B8D" w:rsidRDefault="00C14B8D" w:rsidP="00451062">
            <w:pPr>
              <w:pStyle w:val="Akapitzlist"/>
              <w:numPr>
                <w:ilvl w:val="0"/>
                <w:numId w:val="46"/>
              </w:numPr>
              <w:ind w:left="323" w:hanging="283"/>
              <w:rPr>
                <w:rFonts w:cs="Arial"/>
                <w:color w:val="000000"/>
              </w:rPr>
            </w:pPr>
            <w:r w:rsidRPr="00C14B8D">
              <w:rPr>
                <w:rFonts w:cs="Arial"/>
                <w:color w:val="000000"/>
              </w:rPr>
              <w:t>likwidacja barier architektonicznych</w:t>
            </w:r>
          </w:p>
          <w:p w:rsidR="00C14B8D" w:rsidRPr="00C14B8D" w:rsidRDefault="00C14B8D" w:rsidP="00451062">
            <w:pPr>
              <w:pStyle w:val="Akapitzlist"/>
              <w:numPr>
                <w:ilvl w:val="0"/>
                <w:numId w:val="46"/>
              </w:numPr>
              <w:ind w:left="323" w:hanging="283"/>
              <w:rPr>
                <w:rFonts w:cs="Arial"/>
                <w:color w:val="000000"/>
              </w:rPr>
            </w:pPr>
            <w:r w:rsidRPr="00C14B8D">
              <w:rPr>
                <w:rFonts w:cs="Arial"/>
                <w:color w:val="000000"/>
              </w:rPr>
              <w:t>modernizacja/rozbudowa infrastruktury społecznej (obiektów kultury, edukacji, sportu, rekreacji, zdrowia, usług społecznych itd.) dla poprawy dostępu do podstawowych usług</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75509E" w:rsidRPr="00600124" w:rsidRDefault="0075509E" w:rsidP="003107F1">
            <w:pPr>
              <w:rPr>
                <w:rFonts w:ascii="Calibri" w:eastAsia="Calibri" w:hAnsi="Calibri" w:cs="Calibri"/>
                <w:szCs w:val="20"/>
              </w:rPr>
            </w:pPr>
            <w:r>
              <w:rPr>
                <w:rFonts w:ascii="Calibri" w:eastAsia="Calibri" w:hAnsi="Calibri" w:cs="Calibri"/>
                <w:szCs w:val="20"/>
              </w:rPr>
              <w:t>1,5 mln zł</w:t>
            </w:r>
          </w:p>
        </w:tc>
      </w:tr>
      <w:tr w:rsidR="0075509E" w:rsidRPr="00502054" w:rsidTr="003107F1">
        <w:trPr>
          <w:trHeight w:val="584"/>
        </w:trPr>
        <w:tc>
          <w:tcPr>
            <w:tcW w:w="2547" w:type="dxa"/>
            <w:vAlign w:val="center"/>
            <w:hideMark/>
          </w:tcPr>
          <w:p w:rsidR="0075509E" w:rsidRPr="00502054" w:rsidRDefault="0075509E" w:rsidP="003107F1">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75509E" w:rsidRPr="00393250" w:rsidRDefault="0075509E" w:rsidP="003107F1">
            <w:pPr>
              <w:rPr>
                <w:rFonts w:ascii="Calibri" w:eastAsia="Calibri" w:hAnsi="Calibri" w:cs="Calibri"/>
                <w:szCs w:val="20"/>
              </w:rPr>
            </w:pPr>
            <w:r>
              <w:rPr>
                <w:rFonts w:ascii="Calibri" w:eastAsia="Calibri" w:hAnsi="Calibri" w:cs="Calibri"/>
                <w:szCs w:val="20"/>
              </w:rPr>
              <w:t>2017-2020</w:t>
            </w:r>
          </w:p>
        </w:tc>
      </w:tr>
    </w:tbl>
    <w:p w:rsidR="0075509E" w:rsidRDefault="0075509E" w:rsidP="0075509E">
      <w:pPr>
        <w:pStyle w:val="Default"/>
      </w:pPr>
    </w:p>
    <w:tbl>
      <w:tblPr>
        <w:tblStyle w:val="Tabelasiatki1jasnaakcent1"/>
        <w:tblW w:w="0" w:type="auto"/>
        <w:tblLook w:val="0420" w:firstRow="1" w:lastRow="0" w:firstColumn="0" w:lastColumn="0" w:noHBand="0" w:noVBand="1"/>
      </w:tblPr>
      <w:tblGrid>
        <w:gridCol w:w="2547"/>
        <w:gridCol w:w="6515"/>
      </w:tblGrid>
      <w:tr w:rsidR="00794B60" w:rsidRPr="00117C08"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794B60" w:rsidRPr="00502054" w:rsidRDefault="00794B60"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794B60" w:rsidRPr="001A0CEB" w:rsidRDefault="00A74BE6" w:rsidP="004E2A09">
            <w:pPr>
              <w:jc w:val="both"/>
              <w:rPr>
                <w:rFonts w:ascii="Calibri" w:eastAsia="Calibri" w:hAnsi="Calibri" w:cs="Calibri"/>
                <w:szCs w:val="20"/>
              </w:rPr>
            </w:pPr>
            <w:r>
              <w:rPr>
                <w:rFonts w:ascii="Calibri" w:eastAsia="Calibri" w:hAnsi="Calibri" w:cs="Calibri"/>
                <w:szCs w:val="20"/>
              </w:rPr>
              <w:t>3.7</w:t>
            </w:r>
            <w:r w:rsidR="001A0CEB">
              <w:rPr>
                <w:rFonts w:ascii="Calibri" w:eastAsia="Calibri" w:hAnsi="Calibri" w:cs="Calibri"/>
                <w:szCs w:val="20"/>
              </w:rPr>
              <w:t xml:space="preserve">. </w:t>
            </w:r>
            <w:r w:rsidR="00794B60" w:rsidRPr="001A0CEB">
              <w:rPr>
                <w:rFonts w:ascii="Calibri" w:eastAsia="Calibri" w:hAnsi="Calibri" w:cs="Calibri"/>
                <w:szCs w:val="20"/>
              </w:rPr>
              <w:t>Poprawa dostępności komunikacyjnej</w:t>
            </w:r>
            <w:r>
              <w:rPr>
                <w:rFonts w:ascii="Calibri" w:eastAsia="Calibri" w:hAnsi="Calibri" w:cs="Calibri"/>
                <w:szCs w:val="20"/>
              </w:rPr>
              <w:t xml:space="preserve"> na terenie osiedla „Wspólny Dom”</w:t>
            </w:r>
          </w:p>
        </w:tc>
      </w:tr>
      <w:tr w:rsidR="00794B60" w:rsidRPr="00502054" w:rsidTr="001A036F">
        <w:trPr>
          <w:trHeight w:val="584"/>
        </w:trPr>
        <w:tc>
          <w:tcPr>
            <w:tcW w:w="2547" w:type="dxa"/>
            <w:vAlign w:val="center"/>
          </w:tcPr>
          <w:p w:rsidR="00794B60" w:rsidRPr="00680FB1" w:rsidRDefault="00794B60"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794B60" w:rsidRPr="00502054" w:rsidRDefault="00DE408C" w:rsidP="00DE408C">
            <w:pPr>
              <w:jc w:val="both"/>
              <w:rPr>
                <w:rFonts w:ascii="Calibri" w:eastAsia="Calibri" w:hAnsi="Calibri" w:cs="Calibri"/>
                <w:b/>
                <w:bCs/>
                <w:szCs w:val="20"/>
              </w:rPr>
            </w:pPr>
            <w:r>
              <w:rPr>
                <w:rFonts w:ascii="Calibri" w:eastAsia="Calibri" w:hAnsi="Calibri" w:cs="Calibri"/>
                <w:bCs/>
                <w:szCs w:val="20"/>
              </w:rPr>
              <w:t>Cel szczegółowy 7: Poprawa funkcjonalności</w:t>
            </w:r>
            <w:r w:rsidRPr="00DE408C">
              <w:rPr>
                <w:rFonts w:ascii="Calibri" w:eastAsia="Calibri" w:hAnsi="Calibri" w:cs="Calibri"/>
                <w:bCs/>
                <w:szCs w:val="20"/>
              </w:rPr>
              <w:t xml:space="preserve"> układu komunikacyjnego obszaru rewitalizacji</w:t>
            </w:r>
          </w:p>
        </w:tc>
      </w:tr>
      <w:tr w:rsidR="00794B60" w:rsidRPr="00502054"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794B60" w:rsidRPr="00502054" w:rsidRDefault="00794B60" w:rsidP="001A036F">
            <w:pPr>
              <w:rPr>
                <w:rFonts w:ascii="Calibri" w:eastAsia="Calibri" w:hAnsi="Calibri" w:cs="Calibri"/>
                <w:b/>
                <w:szCs w:val="20"/>
              </w:rPr>
            </w:pPr>
            <w:r>
              <w:rPr>
                <w:rFonts w:cs="Arial"/>
              </w:rPr>
              <w:t>Zarząd Dróg</w:t>
            </w:r>
            <w:r w:rsidR="000724F2">
              <w:rPr>
                <w:rFonts w:cs="Arial"/>
              </w:rPr>
              <w:t xml:space="preserve"> i </w:t>
            </w:r>
            <w:r>
              <w:rPr>
                <w:rFonts w:cs="Arial"/>
              </w:rPr>
              <w:t>Transportu</w:t>
            </w:r>
            <w:r w:rsidR="000724F2">
              <w:rPr>
                <w:rFonts w:cs="Arial"/>
              </w:rPr>
              <w:t xml:space="preserve"> w </w:t>
            </w:r>
            <w:r>
              <w:rPr>
                <w:rFonts w:cs="Arial"/>
              </w:rPr>
              <w:t>Koszalinie, 75-815 Koszalin, ul. Połczyńska 24</w:t>
            </w:r>
          </w:p>
        </w:tc>
      </w:tr>
      <w:tr w:rsidR="00794B60" w:rsidRPr="00C97A6C"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lastRenderedPageBreak/>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794B60" w:rsidRDefault="00794B60" w:rsidP="001A036F">
            <w:pPr>
              <w:jc w:val="both"/>
              <w:rPr>
                <w:rFonts w:cs="Arial"/>
              </w:rPr>
            </w:pPr>
            <w:r>
              <w:rPr>
                <w:rFonts w:cs="Arial"/>
              </w:rPr>
              <w:t>Ulica Artura Grottgera na odcinku od ul. Wojska Polskiego do ul. Zwycięstwa – chodnik po lewej stronie (od ul. Wojska Polskiego),</w:t>
            </w:r>
          </w:p>
          <w:p w:rsidR="00794B60" w:rsidRDefault="00794B60" w:rsidP="001A036F">
            <w:pPr>
              <w:jc w:val="both"/>
              <w:rPr>
                <w:rFonts w:cs="Arial"/>
              </w:rPr>
            </w:pPr>
            <w:r>
              <w:rPr>
                <w:rFonts w:cs="Arial"/>
              </w:rPr>
              <w:t>Ulica Hołdu Pruskiego na odcinku od ul. Zwycięstwa do ul. Karola Szymanowskiego,</w:t>
            </w:r>
          </w:p>
          <w:p w:rsidR="00794B60" w:rsidRDefault="00794B60" w:rsidP="001A036F">
            <w:pPr>
              <w:jc w:val="both"/>
              <w:rPr>
                <w:rFonts w:cs="Arial"/>
              </w:rPr>
            </w:pPr>
            <w:r>
              <w:rPr>
                <w:rFonts w:cs="Arial"/>
              </w:rPr>
              <w:t xml:space="preserve">Ulica Marszałka Józefa Piłsudskiego </w:t>
            </w:r>
            <w:r w:rsidR="004E2A09">
              <w:rPr>
                <w:rFonts w:cs="Arial"/>
              </w:rPr>
              <w:t xml:space="preserve">(w granicach obszaru rewitalizacji </w:t>
            </w:r>
            <w:r>
              <w:rPr>
                <w:rFonts w:cs="Arial"/>
              </w:rPr>
              <w:t xml:space="preserve">na odcinku od ul. Witolda </w:t>
            </w:r>
            <w:r w:rsidRPr="00FD6EA5">
              <w:rPr>
                <w:rFonts w:cs="Arial"/>
              </w:rPr>
              <w:t xml:space="preserve">Pileckiego do ul. </w:t>
            </w:r>
            <w:r w:rsidR="001A0CEB" w:rsidRPr="00FD6EA5">
              <w:rPr>
                <w:rFonts w:cs="Arial"/>
              </w:rPr>
              <w:t>Waryńskiego</w:t>
            </w:r>
            <w:r w:rsidR="004E2A09">
              <w:rPr>
                <w:rFonts w:cs="Arial"/>
              </w:rPr>
              <w:t>)</w:t>
            </w:r>
            <w:r w:rsidRPr="00FD6EA5">
              <w:rPr>
                <w:rFonts w:cs="Arial"/>
              </w:rPr>
              <w:t>,</w:t>
            </w:r>
          </w:p>
          <w:p w:rsidR="00794B60" w:rsidRPr="00C97A6C" w:rsidRDefault="00794B60" w:rsidP="001A036F">
            <w:pPr>
              <w:jc w:val="both"/>
              <w:rPr>
                <w:rFonts w:cs="Arial"/>
              </w:rPr>
            </w:pPr>
            <w:r>
              <w:rPr>
                <w:rFonts w:cs="Arial"/>
              </w:rPr>
              <w:t>Ulica Stanisława Wyspiańskiego na odcinku od ul. Wojska Polskiego do ul. Józefa Chełmońskiego</w:t>
            </w:r>
          </w:p>
        </w:tc>
      </w:tr>
      <w:tr w:rsidR="00794B60" w:rsidRPr="00C97A6C"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794B60" w:rsidRDefault="00794B60" w:rsidP="001A036F">
            <w:pPr>
              <w:jc w:val="both"/>
              <w:rPr>
                <w:rFonts w:cs="Arial"/>
              </w:rPr>
            </w:pPr>
            <w:r>
              <w:rPr>
                <w:rFonts w:cs="Arial"/>
              </w:rPr>
              <w:t>Projekt obejmuje następujące zadania:</w:t>
            </w:r>
          </w:p>
          <w:p w:rsidR="00794B60" w:rsidRPr="00C97A6C" w:rsidRDefault="00794B60" w:rsidP="001A036F">
            <w:pPr>
              <w:pStyle w:val="Akapitzlist"/>
              <w:numPr>
                <w:ilvl w:val="0"/>
                <w:numId w:val="31"/>
              </w:numPr>
              <w:jc w:val="both"/>
              <w:rPr>
                <w:rFonts w:ascii="Calibri" w:eastAsia="Calibri" w:hAnsi="Calibri" w:cs="Calibri"/>
                <w:b/>
                <w:szCs w:val="20"/>
              </w:rPr>
            </w:pPr>
            <w:r>
              <w:rPr>
                <w:rFonts w:cs="Arial"/>
              </w:rPr>
              <w:t>przebudowę/remont chodnika ulicy Artura Grottgera na odcinku od ul. Wojska Polskiego do ul. Zwycięstwa – chodnik po lewej stronie (od ul. Wojska Polskiego)w zakresie branży drogowej</w:t>
            </w:r>
            <w:r w:rsidR="000724F2">
              <w:rPr>
                <w:rFonts w:cs="Arial"/>
              </w:rPr>
              <w:t xml:space="preserve"> i </w:t>
            </w:r>
            <w:r>
              <w:rPr>
                <w:rFonts w:cs="Arial"/>
              </w:rPr>
              <w:t>elektrycznej. Odrębne opracowanie obejmuje rewitalizację przyległych ogródków przed posesjami,</w:t>
            </w:r>
          </w:p>
          <w:p w:rsidR="00794B60" w:rsidRPr="00C97A6C" w:rsidRDefault="00794B60" w:rsidP="001A036F">
            <w:pPr>
              <w:pStyle w:val="Akapitzlist"/>
              <w:numPr>
                <w:ilvl w:val="0"/>
                <w:numId w:val="31"/>
              </w:numPr>
              <w:jc w:val="both"/>
              <w:rPr>
                <w:rFonts w:ascii="Calibri" w:eastAsia="Calibri" w:hAnsi="Calibri" w:cs="Calibri"/>
                <w:b/>
                <w:szCs w:val="20"/>
              </w:rPr>
            </w:pPr>
            <w:r>
              <w:rPr>
                <w:rFonts w:cs="Arial"/>
              </w:rPr>
              <w:t>przebudowę ulicy Hołdu Pruskiego na odcinku od ul. Zwycięstwa do ul. Karola Szymanowskiego,</w:t>
            </w:r>
          </w:p>
          <w:p w:rsidR="00794B60" w:rsidRPr="00C97A6C" w:rsidRDefault="00794B60" w:rsidP="001A036F">
            <w:pPr>
              <w:pStyle w:val="Akapitzlist"/>
              <w:numPr>
                <w:ilvl w:val="0"/>
                <w:numId w:val="31"/>
              </w:numPr>
              <w:jc w:val="both"/>
              <w:rPr>
                <w:rFonts w:ascii="Calibri" w:eastAsia="Calibri" w:hAnsi="Calibri" w:cs="Calibri"/>
                <w:b/>
                <w:szCs w:val="20"/>
              </w:rPr>
            </w:pPr>
            <w:r>
              <w:rPr>
                <w:rFonts w:cs="Arial"/>
              </w:rPr>
              <w:t>przebudowę ulicy Marszałka Józefa Piłsudskiego wraz</w:t>
            </w:r>
            <w:r w:rsidR="000724F2">
              <w:rPr>
                <w:rFonts w:cs="Arial"/>
              </w:rPr>
              <w:t xml:space="preserve"> z </w:t>
            </w:r>
            <w:r>
              <w:rPr>
                <w:rFonts w:cs="Arial"/>
              </w:rPr>
              <w:t>infrastrukturą (kanalizacja deszczowa, wodociągowa, ciepłociąg, oświetlenie drogi, usunięcie kolizji),</w:t>
            </w:r>
          </w:p>
          <w:p w:rsidR="00794B60" w:rsidRPr="00C97A6C" w:rsidRDefault="00794B60" w:rsidP="001A036F">
            <w:pPr>
              <w:pStyle w:val="Akapitzlist"/>
              <w:numPr>
                <w:ilvl w:val="0"/>
                <w:numId w:val="31"/>
              </w:numPr>
              <w:jc w:val="both"/>
              <w:rPr>
                <w:rFonts w:ascii="Calibri" w:eastAsia="Calibri" w:hAnsi="Calibri" w:cs="Calibri"/>
                <w:b/>
                <w:szCs w:val="20"/>
              </w:rPr>
            </w:pPr>
            <w:r>
              <w:rPr>
                <w:rFonts w:cs="Arial"/>
              </w:rPr>
              <w:t>przebudowę ulicy Stanisława Wyspiańskiego na odcinku od ul. Wojska Polskiego do ul. Józefa Chełmońskiego</w:t>
            </w:r>
          </w:p>
        </w:tc>
      </w:tr>
      <w:tr w:rsidR="00794B60" w:rsidTr="001A036F">
        <w:trPr>
          <w:trHeight w:val="584"/>
        </w:trPr>
        <w:tc>
          <w:tcPr>
            <w:tcW w:w="2547" w:type="dxa"/>
            <w:vAlign w:val="center"/>
          </w:tcPr>
          <w:p w:rsidR="00794B60" w:rsidRPr="00502054" w:rsidRDefault="00794B60"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794B60" w:rsidRDefault="00794B60" w:rsidP="001A036F">
            <w:r>
              <w:t>Obecny stan ulicy jest niezadawalający, kwalifikuje się do generalnego remontu /przebudowy wielobranżowej:</w:t>
            </w:r>
          </w:p>
          <w:p w:rsidR="00794B60" w:rsidRPr="0095748E" w:rsidRDefault="00794B60" w:rsidP="00451062">
            <w:pPr>
              <w:pStyle w:val="Akapitzlist"/>
              <w:numPr>
                <w:ilvl w:val="0"/>
                <w:numId w:val="36"/>
              </w:numPr>
              <w:ind w:left="323" w:hanging="323"/>
              <w:jc w:val="both"/>
              <w:rPr>
                <w:rFonts w:cs="Arial"/>
              </w:rPr>
            </w:pPr>
            <w:r>
              <w:rPr>
                <w:rFonts w:cs="Arial"/>
              </w:rPr>
              <w:t>u</w:t>
            </w:r>
            <w:r w:rsidRPr="0095748E">
              <w:rPr>
                <w:rFonts w:cs="Arial"/>
              </w:rPr>
              <w:t>lica Artura Grottgera zły stan nawierzchni jezdni, zły stan chodników, oświetlenie na słupach żelbetowych drabinkowych, linia napowietrzna</w:t>
            </w:r>
            <w:r w:rsidR="000724F2" w:rsidRPr="0095748E">
              <w:rPr>
                <w:rFonts w:cs="Arial"/>
              </w:rPr>
              <w:t xml:space="preserve"> w</w:t>
            </w:r>
            <w:r w:rsidR="000724F2">
              <w:rPr>
                <w:rFonts w:cs="Arial"/>
              </w:rPr>
              <w:t> </w:t>
            </w:r>
            <w:r w:rsidRPr="0095748E">
              <w:rPr>
                <w:rFonts w:cs="Arial"/>
              </w:rPr>
              <w:t>gałęziach drzew, oprawy oświetleniowe ze względu na rozstaw nie spełniają wymagań natężenia oświetlenia pasa drogowego,</w:t>
            </w:r>
          </w:p>
          <w:p w:rsidR="00794B60" w:rsidRPr="0095748E" w:rsidRDefault="00794B60" w:rsidP="00451062">
            <w:pPr>
              <w:pStyle w:val="Akapitzlist"/>
              <w:numPr>
                <w:ilvl w:val="0"/>
                <w:numId w:val="36"/>
              </w:numPr>
              <w:ind w:left="323" w:hanging="323"/>
              <w:jc w:val="both"/>
              <w:rPr>
                <w:rFonts w:cs="Arial"/>
              </w:rPr>
            </w:pPr>
            <w:r>
              <w:rPr>
                <w:rFonts w:cs="Arial"/>
              </w:rPr>
              <w:t>u</w:t>
            </w:r>
            <w:r w:rsidRPr="0095748E">
              <w:rPr>
                <w:rFonts w:cs="Arial"/>
              </w:rPr>
              <w:t>lica Hołdu Pruskiego zły stan nawierzchni jezdni, zły stan chodników, oświetlenie na skruszałych słupach żelbetowych, zły stan techniczny linii napowietrznej</w:t>
            </w:r>
            <w:r w:rsidR="000724F2" w:rsidRPr="0095748E">
              <w:rPr>
                <w:rFonts w:cs="Arial"/>
              </w:rPr>
              <w:t xml:space="preserve"> i</w:t>
            </w:r>
            <w:r w:rsidR="000724F2">
              <w:rPr>
                <w:rFonts w:cs="Arial"/>
              </w:rPr>
              <w:t> </w:t>
            </w:r>
            <w:r w:rsidRPr="0095748E">
              <w:rPr>
                <w:rFonts w:cs="Arial"/>
              </w:rPr>
              <w:t>opraw oświetleniowych sodowych, brak prawidłowego rozstawu lamp oświetleniowych,</w:t>
            </w:r>
          </w:p>
          <w:p w:rsidR="00794B60" w:rsidRPr="0095748E" w:rsidRDefault="00794B60" w:rsidP="00451062">
            <w:pPr>
              <w:pStyle w:val="Akapitzlist"/>
              <w:numPr>
                <w:ilvl w:val="0"/>
                <w:numId w:val="36"/>
              </w:numPr>
              <w:ind w:left="323" w:hanging="323"/>
              <w:jc w:val="both"/>
              <w:rPr>
                <w:rFonts w:cs="Arial"/>
              </w:rPr>
            </w:pPr>
            <w:r>
              <w:rPr>
                <w:rFonts w:cs="Arial"/>
              </w:rPr>
              <w:t>u</w:t>
            </w:r>
            <w:r w:rsidRPr="0095748E">
              <w:rPr>
                <w:rFonts w:cs="Arial"/>
              </w:rPr>
              <w:t>lica Marszałka Józefa Piłsudskiego bardzo zły stan nawierzchni jezdni, zły stan chodników, zły stan techniczny oświetlenia – skorodowane przy podstawach słupy, nieprawidłowy rozstaw słupów oświetleniowych, linia kablowa</w:t>
            </w:r>
            <w:r w:rsidR="000724F2" w:rsidRPr="0095748E">
              <w:rPr>
                <w:rFonts w:cs="Arial"/>
              </w:rPr>
              <w:t xml:space="preserve"> w</w:t>
            </w:r>
            <w:r w:rsidR="000724F2">
              <w:rPr>
                <w:rFonts w:cs="Arial"/>
              </w:rPr>
              <w:t> </w:t>
            </w:r>
            <w:r w:rsidRPr="0095748E">
              <w:rPr>
                <w:rFonts w:cs="Arial"/>
              </w:rPr>
              <w:t>złym stanie technicznym,</w:t>
            </w:r>
          </w:p>
          <w:p w:rsidR="00794B60" w:rsidRPr="0095748E" w:rsidRDefault="00794B60" w:rsidP="00451062">
            <w:pPr>
              <w:pStyle w:val="Akapitzlist"/>
              <w:numPr>
                <w:ilvl w:val="0"/>
                <w:numId w:val="36"/>
              </w:numPr>
              <w:ind w:left="323" w:hanging="323"/>
              <w:jc w:val="both"/>
              <w:rPr>
                <w:rFonts w:cs="Arial"/>
              </w:rPr>
            </w:pPr>
            <w:r>
              <w:rPr>
                <w:rFonts w:cs="Arial"/>
              </w:rPr>
              <w:t>u</w:t>
            </w:r>
            <w:r w:rsidRPr="0095748E">
              <w:rPr>
                <w:rFonts w:cs="Arial"/>
              </w:rPr>
              <w:t>lica Stanisława Wyspiańskiego zły stan nawierzchni jezdni, zły stan chodników, słupy oświetleniowe</w:t>
            </w:r>
            <w:r w:rsidR="000724F2" w:rsidRPr="0095748E">
              <w:rPr>
                <w:rFonts w:cs="Arial"/>
              </w:rPr>
              <w:t xml:space="preserve"> w</w:t>
            </w:r>
            <w:r w:rsidR="000724F2">
              <w:rPr>
                <w:rFonts w:cs="Arial"/>
              </w:rPr>
              <w:t> </w:t>
            </w:r>
            <w:r w:rsidRPr="0095748E">
              <w:rPr>
                <w:rFonts w:cs="Arial"/>
              </w:rPr>
              <w:t>złym stanie technicznym, brak prawidłowego oświetlenia ulicy ze względu na niewystarczającą liczbę słupów oświetleniowych,</w:t>
            </w:r>
          </w:p>
          <w:p w:rsidR="00794B60" w:rsidRDefault="00794B60" w:rsidP="001A036F">
            <w:pPr>
              <w:jc w:val="both"/>
              <w:rPr>
                <w:rFonts w:ascii="Calibri" w:eastAsia="Calibri" w:hAnsi="Calibri" w:cs="Calibri"/>
                <w:szCs w:val="20"/>
              </w:rPr>
            </w:pPr>
            <w:r>
              <w:rPr>
                <w:rFonts w:cs="Arial"/>
              </w:rPr>
              <w:t>Zły rozstaw słupów oświetleniowych</w:t>
            </w:r>
            <w:r w:rsidR="000724F2">
              <w:rPr>
                <w:rFonts w:cs="Arial"/>
              </w:rPr>
              <w:t xml:space="preserve"> i </w:t>
            </w:r>
            <w:r>
              <w:rPr>
                <w:rFonts w:cs="Arial"/>
              </w:rPr>
              <w:t>ich niewystarczająca liczba wpływają na nieprawidłowy rozsył natężenia oświetlenia, co przekłada się na poziom bezpieczeństwa ruchu drogowego.</w:t>
            </w:r>
          </w:p>
        </w:tc>
      </w:tr>
      <w:tr w:rsidR="00794B60" w:rsidRPr="00D81582"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794B60" w:rsidRPr="00FD6EA5" w:rsidRDefault="00794B60" w:rsidP="001A036F">
            <w:pPr>
              <w:jc w:val="both"/>
              <w:rPr>
                <w:rFonts w:cs="Arial"/>
              </w:rPr>
            </w:pPr>
            <w:r w:rsidRPr="00FD6EA5">
              <w:rPr>
                <w:rFonts w:cs="Arial"/>
              </w:rPr>
              <w:t>Produkty:</w:t>
            </w:r>
          </w:p>
          <w:p w:rsidR="00794B60" w:rsidRPr="00FD6EA5" w:rsidRDefault="00794B60" w:rsidP="001A036F">
            <w:pPr>
              <w:jc w:val="both"/>
              <w:rPr>
                <w:rFonts w:cs="Arial"/>
              </w:rPr>
            </w:pPr>
            <w:r w:rsidRPr="00FD6EA5">
              <w:rPr>
                <w:rFonts w:cs="Arial"/>
              </w:rPr>
              <w:t>- powierzchnia/długość nowej/przebudowanej infrastruktury komunikacyjnej: place, drogi, chodniki</w:t>
            </w:r>
          </w:p>
          <w:p w:rsidR="00794B60" w:rsidRPr="00FD6EA5" w:rsidRDefault="00794B60" w:rsidP="001A036F">
            <w:pPr>
              <w:jc w:val="both"/>
              <w:rPr>
                <w:rFonts w:cs="Arial"/>
              </w:rPr>
            </w:pPr>
            <w:r w:rsidRPr="00FD6EA5">
              <w:rPr>
                <w:rFonts w:cs="Arial"/>
              </w:rPr>
              <w:t>Ulica Artura Grottgera 0,27,</w:t>
            </w:r>
          </w:p>
          <w:p w:rsidR="00794B60" w:rsidRPr="00FD6EA5" w:rsidRDefault="00794B60" w:rsidP="001A036F">
            <w:pPr>
              <w:jc w:val="both"/>
              <w:rPr>
                <w:rFonts w:cs="Arial"/>
              </w:rPr>
            </w:pPr>
            <w:r w:rsidRPr="00FD6EA5">
              <w:rPr>
                <w:rFonts w:cs="Arial"/>
              </w:rPr>
              <w:t>Ulica Hołdu Pruskiego 0,2,</w:t>
            </w:r>
          </w:p>
          <w:p w:rsidR="00794B60" w:rsidRPr="00FD6EA5" w:rsidRDefault="00794B60" w:rsidP="001A036F">
            <w:pPr>
              <w:jc w:val="both"/>
              <w:rPr>
                <w:rFonts w:cs="Arial"/>
              </w:rPr>
            </w:pPr>
            <w:r w:rsidRPr="00FD6EA5">
              <w:rPr>
                <w:rFonts w:cs="Arial"/>
              </w:rPr>
              <w:t>Ulica Ma</w:t>
            </w:r>
            <w:r w:rsidR="00F4460A" w:rsidRPr="00FD6EA5">
              <w:rPr>
                <w:rFonts w:cs="Arial"/>
              </w:rPr>
              <w:t xml:space="preserve">rszałka Józefa Piłsudskiego 0,3 </w:t>
            </w:r>
            <w:r w:rsidRPr="00FD6EA5">
              <w:rPr>
                <w:rFonts w:cs="Arial"/>
              </w:rPr>
              <w:t>km</w:t>
            </w:r>
            <w:r w:rsidR="004E2A09">
              <w:rPr>
                <w:rFonts w:cs="Arial"/>
              </w:rPr>
              <w:t xml:space="preserve"> do ul. Waryńskiego (cała ulica 1,57 km)</w:t>
            </w:r>
          </w:p>
          <w:p w:rsidR="00794B60" w:rsidRPr="00FD6EA5" w:rsidRDefault="00794B60" w:rsidP="001A036F">
            <w:pPr>
              <w:jc w:val="both"/>
              <w:rPr>
                <w:rFonts w:cs="Arial"/>
              </w:rPr>
            </w:pPr>
            <w:r w:rsidRPr="00FD6EA5">
              <w:rPr>
                <w:rFonts w:cs="Arial"/>
              </w:rPr>
              <w:t>Ulica Stanisława Wyspiańskiego 0,37 km</w:t>
            </w:r>
          </w:p>
          <w:p w:rsidR="00794B60" w:rsidRPr="00FD6EA5" w:rsidRDefault="00794B60" w:rsidP="001A036F">
            <w:pPr>
              <w:jc w:val="both"/>
              <w:rPr>
                <w:rFonts w:cs="Arial"/>
              </w:rPr>
            </w:pPr>
          </w:p>
          <w:p w:rsidR="00794B60" w:rsidRPr="00FD6EA5" w:rsidRDefault="00794B60" w:rsidP="001A036F">
            <w:pPr>
              <w:jc w:val="both"/>
              <w:rPr>
                <w:rFonts w:ascii="Calibri" w:eastAsia="Calibri" w:hAnsi="Calibri" w:cs="Calibri"/>
                <w:szCs w:val="20"/>
              </w:rPr>
            </w:pPr>
            <w:r w:rsidRPr="00FD6EA5">
              <w:rPr>
                <w:rFonts w:ascii="Calibri" w:eastAsia="Calibri" w:hAnsi="Calibri" w:cs="Calibri"/>
                <w:szCs w:val="20"/>
              </w:rPr>
              <w:t>Rezultaty:</w:t>
            </w:r>
          </w:p>
          <w:p w:rsidR="00794B60" w:rsidRPr="00FD6EA5" w:rsidRDefault="00794B60" w:rsidP="001A036F">
            <w:pPr>
              <w:jc w:val="both"/>
              <w:rPr>
                <w:rFonts w:ascii="Calibri" w:eastAsia="Calibri" w:hAnsi="Calibri" w:cs="Calibri"/>
                <w:szCs w:val="20"/>
              </w:rPr>
            </w:pPr>
            <w:r w:rsidRPr="00FD6EA5">
              <w:rPr>
                <w:rFonts w:ascii="Calibri" w:eastAsia="Calibri" w:hAnsi="Calibri" w:cs="Calibri"/>
                <w:szCs w:val="20"/>
              </w:rPr>
              <w:t>- liczba osób korzystających</w:t>
            </w:r>
            <w:r w:rsidR="000724F2" w:rsidRPr="00FD6EA5">
              <w:rPr>
                <w:rFonts w:ascii="Calibri" w:eastAsia="Calibri" w:hAnsi="Calibri" w:cs="Calibri"/>
                <w:szCs w:val="20"/>
              </w:rPr>
              <w:t xml:space="preserve"> z</w:t>
            </w:r>
            <w:r w:rsidR="000724F2">
              <w:rPr>
                <w:rFonts w:ascii="Calibri" w:eastAsia="Calibri" w:hAnsi="Calibri" w:cs="Calibri"/>
                <w:szCs w:val="20"/>
              </w:rPr>
              <w:t> </w:t>
            </w:r>
            <w:r w:rsidRPr="00FD6EA5">
              <w:rPr>
                <w:rFonts w:ascii="Calibri" w:eastAsia="Calibri" w:hAnsi="Calibri" w:cs="Calibri"/>
                <w:szCs w:val="20"/>
              </w:rPr>
              <w:t>infrastruktury wspartej</w:t>
            </w:r>
            <w:r w:rsidR="000724F2" w:rsidRPr="00FD6EA5">
              <w:rPr>
                <w:rFonts w:ascii="Calibri" w:eastAsia="Calibri" w:hAnsi="Calibri" w:cs="Calibri"/>
                <w:szCs w:val="20"/>
              </w:rPr>
              <w:t xml:space="preserve"> w</w:t>
            </w:r>
            <w:r w:rsidR="000724F2">
              <w:rPr>
                <w:rFonts w:ascii="Calibri" w:eastAsia="Calibri" w:hAnsi="Calibri" w:cs="Calibri"/>
                <w:szCs w:val="20"/>
              </w:rPr>
              <w:t> </w:t>
            </w:r>
            <w:r w:rsidRPr="00FD6EA5">
              <w:rPr>
                <w:rFonts w:ascii="Calibri" w:eastAsia="Calibri" w:hAnsi="Calibri" w:cs="Calibri"/>
                <w:szCs w:val="20"/>
              </w:rPr>
              <w:t>wyniku realizacji projektu</w:t>
            </w:r>
          </w:p>
          <w:p w:rsidR="00794B60" w:rsidRPr="00FD6EA5" w:rsidRDefault="00794B60" w:rsidP="001A036F">
            <w:pPr>
              <w:jc w:val="both"/>
              <w:rPr>
                <w:rFonts w:ascii="Calibri" w:eastAsia="Calibri" w:hAnsi="Calibri" w:cs="Calibri"/>
                <w:szCs w:val="20"/>
              </w:rPr>
            </w:pPr>
            <w:r w:rsidRPr="00FD6EA5">
              <w:rPr>
                <w:rFonts w:ascii="Calibri" w:eastAsia="Calibri" w:hAnsi="Calibri" w:cs="Calibri"/>
                <w:szCs w:val="20"/>
              </w:rPr>
              <w:t>- liczba/powierzchnia użytkowa lokali mieszkaniowych</w:t>
            </w:r>
            <w:r w:rsidR="000724F2" w:rsidRPr="00FD6EA5">
              <w:rPr>
                <w:rFonts w:ascii="Calibri" w:eastAsia="Calibri" w:hAnsi="Calibri" w:cs="Calibri"/>
                <w:szCs w:val="20"/>
              </w:rPr>
              <w:t xml:space="preserve"> z</w:t>
            </w:r>
            <w:r w:rsidR="000724F2">
              <w:rPr>
                <w:rFonts w:ascii="Calibri" w:eastAsia="Calibri" w:hAnsi="Calibri" w:cs="Calibri"/>
                <w:szCs w:val="20"/>
              </w:rPr>
              <w:t> </w:t>
            </w:r>
            <w:r w:rsidRPr="00FD6EA5">
              <w:rPr>
                <w:rFonts w:ascii="Calibri" w:eastAsia="Calibri" w:hAnsi="Calibri" w:cs="Calibri"/>
                <w:szCs w:val="20"/>
              </w:rPr>
              <w:t>dostępem do nowej/zmodernizowanej infrastruktury technicznej/sieciowej</w:t>
            </w:r>
          </w:p>
        </w:tc>
      </w:tr>
      <w:tr w:rsidR="00794B60" w:rsidRPr="00061E79" w:rsidTr="001A036F">
        <w:trPr>
          <w:trHeight w:val="584"/>
        </w:trPr>
        <w:tc>
          <w:tcPr>
            <w:tcW w:w="2547" w:type="dxa"/>
            <w:vAlign w:val="center"/>
          </w:tcPr>
          <w:p w:rsidR="00794B60" w:rsidRDefault="00794B60"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794B60" w:rsidRDefault="00794B60" w:rsidP="00451062">
            <w:pPr>
              <w:pStyle w:val="Akapitzlist"/>
              <w:numPr>
                <w:ilvl w:val="0"/>
                <w:numId w:val="51"/>
              </w:numPr>
              <w:ind w:left="323" w:hanging="323"/>
              <w:rPr>
                <w:rFonts w:cs="Arial"/>
                <w:color w:val="000000"/>
              </w:rPr>
            </w:pPr>
            <w:r>
              <w:rPr>
                <w:rFonts w:cs="Arial"/>
                <w:color w:val="000000"/>
              </w:rPr>
              <w:t>poprawa stanu bezpieczeństwa</w:t>
            </w:r>
            <w:r w:rsidR="000724F2">
              <w:rPr>
                <w:rFonts w:cs="Arial"/>
                <w:color w:val="000000"/>
              </w:rPr>
              <w:t xml:space="preserve"> i </w:t>
            </w:r>
            <w:r>
              <w:rPr>
                <w:rFonts w:cs="Arial"/>
                <w:color w:val="000000"/>
              </w:rPr>
              <w:t>porządku publicznego</w:t>
            </w:r>
          </w:p>
          <w:p w:rsidR="00794B60" w:rsidRDefault="00794B60" w:rsidP="00451062">
            <w:pPr>
              <w:pStyle w:val="Akapitzlist"/>
              <w:numPr>
                <w:ilvl w:val="0"/>
                <w:numId w:val="51"/>
              </w:numPr>
              <w:ind w:left="323" w:hanging="323"/>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p w:rsidR="00794B60" w:rsidRDefault="00794B60" w:rsidP="00451062">
            <w:pPr>
              <w:pStyle w:val="Akapitzlist"/>
              <w:numPr>
                <w:ilvl w:val="0"/>
                <w:numId w:val="51"/>
              </w:numPr>
              <w:ind w:left="323" w:hanging="323"/>
              <w:rPr>
                <w:rFonts w:cs="Arial"/>
                <w:color w:val="000000"/>
              </w:rPr>
            </w:pPr>
            <w:r>
              <w:rPr>
                <w:rFonts w:cs="Arial"/>
                <w:color w:val="000000"/>
              </w:rPr>
              <w:t xml:space="preserve">zmniejszenie emisji komunikacyjnej </w:t>
            </w:r>
          </w:p>
          <w:p w:rsidR="00794B60" w:rsidRDefault="00794B60" w:rsidP="00451062">
            <w:pPr>
              <w:pStyle w:val="Akapitzlist"/>
              <w:numPr>
                <w:ilvl w:val="0"/>
                <w:numId w:val="51"/>
              </w:numPr>
              <w:ind w:left="323" w:hanging="323"/>
              <w:rPr>
                <w:rFonts w:cs="Arial"/>
                <w:color w:val="000000"/>
              </w:rPr>
            </w:pPr>
            <w:r>
              <w:rPr>
                <w:rFonts w:cs="Arial"/>
                <w:color w:val="000000"/>
              </w:rPr>
              <w:t>likwidacja barier architektonicznych</w:t>
            </w:r>
          </w:p>
          <w:p w:rsidR="00794B60" w:rsidRPr="00061E79" w:rsidRDefault="00794B60" w:rsidP="00451062">
            <w:pPr>
              <w:pStyle w:val="Akapitzlist"/>
              <w:numPr>
                <w:ilvl w:val="0"/>
                <w:numId w:val="51"/>
              </w:numPr>
              <w:ind w:left="323" w:hanging="323"/>
              <w:rPr>
                <w:rFonts w:cs="Arial"/>
                <w:color w:val="000000"/>
              </w:rPr>
            </w:pPr>
            <w:r>
              <w:rPr>
                <w:rFonts w:cs="Arial"/>
                <w:color w:val="000000"/>
              </w:rPr>
              <w:t>poprawa bezpieczeństwa drogowego</w:t>
            </w:r>
            <w:r w:rsidR="000724F2">
              <w:rPr>
                <w:rFonts w:cs="Arial"/>
                <w:color w:val="000000"/>
              </w:rPr>
              <w:t xml:space="preserve"> i </w:t>
            </w:r>
            <w:r>
              <w:rPr>
                <w:rFonts w:cs="Arial"/>
                <w:color w:val="000000"/>
              </w:rPr>
              <w:t>usprawnienie układu komunikacyjnego</w:t>
            </w:r>
          </w:p>
        </w:tc>
      </w:tr>
      <w:tr w:rsidR="00794B60" w:rsidRPr="00600124"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4E2A09" w:rsidRDefault="004E2A09" w:rsidP="004E2A09">
            <w:pPr>
              <w:jc w:val="both"/>
              <w:rPr>
                <w:rFonts w:cs="Arial"/>
              </w:rPr>
            </w:pPr>
            <w:r>
              <w:rPr>
                <w:rFonts w:cs="Arial"/>
              </w:rPr>
              <w:t>Ulica Artura Grottgera 500 000,00 zł</w:t>
            </w:r>
          </w:p>
          <w:p w:rsidR="004E2A09" w:rsidRDefault="004E2A09" w:rsidP="004E2A09">
            <w:pPr>
              <w:jc w:val="both"/>
              <w:rPr>
                <w:rFonts w:cs="Arial"/>
              </w:rPr>
            </w:pPr>
            <w:r>
              <w:rPr>
                <w:rFonts w:cs="Arial"/>
              </w:rPr>
              <w:t>Ulica Hołdu Pruskiego 1 000 000,00 zł</w:t>
            </w:r>
          </w:p>
          <w:p w:rsidR="004E2A09" w:rsidRDefault="004E2A09" w:rsidP="004E2A09">
            <w:pPr>
              <w:jc w:val="both"/>
              <w:rPr>
                <w:rFonts w:cs="Arial"/>
              </w:rPr>
            </w:pPr>
            <w:r>
              <w:rPr>
                <w:rFonts w:cs="Arial"/>
              </w:rPr>
              <w:t xml:space="preserve">Ulica Marszałka Józefa Piłsudskiego 3 500 000,00 zł na odcinku od ul. Witolda </w:t>
            </w:r>
            <w:r w:rsidRPr="00FD6EA5">
              <w:rPr>
                <w:rFonts w:cs="Arial"/>
              </w:rPr>
              <w:t>Pileckiego do ul. Waryńskiego</w:t>
            </w:r>
            <w:r>
              <w:rPr>
                <w:rFonts w:cs="Arial"/>
              </w:rPr>
              <w:t xml:space="preserve"> (cała ulica 18 000 000,00 zł)</w:t>
            </w:r>
          </w:p>
          <w:p w:rsidR="00794B60" w:rsidRPr="00D56B0F" w:rsidRDefault="004E2A09" w:rsidP="004E2A09">
            <w:pPr>
              <w:jc w:val="both"/>
              <w:rPr>
                <w:rFonts w:ascii="Calibri" w:eastAsia="Calibri" w:hAnsi="Calibri" w:cs="Calibri"/>
                <w:color w:val="FF0000"/>
                <w:szCs w:val="20"/>
              </w:rPr>
            </w:pPr>
            <w:r>
              <w:rPr>
                <w:rFonts w:cs="Arial"/>
              </w:rPr>
              <w:t>Ulica Stanisława Wyspiańskiego 2 200 000,00 zł</w:t>
            </w:r>
          </w:p>
        </w:tc>
      </w:tr>
      <w:tr w:rsidR="00794B60" w:rsidRPr="00393250" w:rsidTr="001A036F">
        <w:trPr>
          <w:trHeight w:val="584"/>
        </w:trPr>
        <w:tc>
          <w:tcPr>
            <w:tcW w:w="2547" w:type="dxa"/>
            <w:vAlign w:val="center"/>
            <w:hideMark/>
          </w:tcPr>
          <w:p w:rsidR="00794B60" w:rsidRPr="00502054" w:rsidRDefault="00794B60"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794B60" w:rsidRPr="00393250" w:rsidRDefault="00E87414" w:rsidP="001A036F">
            <w:pPr>
              <w:rPr>
                <w:rFonts w:ascii="Calibri" w:eastAsia="Calibri" w:hAnsi="Calibri" w:cs="Calibri"/>
                <w:szCs w:val="20"/>
              </w:rPr>
            </w:pPr>
            <w:r>
              <w:rPr>
                <w:rFonts w:ascii="Calibri" w:eastAsia="Calibri" w:hAnsi="Calibri" w:cs="Calibri"/>
                <w:szCs w:val="20"/>
              </w:rPr>
              <w:t>2018-2020</w:t>
            </w:r>
          </w:p>
        </w:tc>
      </w:tr>
    </w:tbl>
    <w:p w:rsidR="00794B60" w:rsidRDefault="00794B60" w:rsidP="0075509E">
      <w:pPr>
        <w:pStyle w:val="Default"/>
      </w:pPr>
    </w:p>
    <w:p w:rsidR="00664D29" w:rsidRDefault="00664D29" w:rsidP="0075509E">
      <w:pPr>
        <w:pStyle w:val="Default"/>
      </w:pPr>
    </w:p>
    <w:p w:rsidR="00664D29" w:rsidRDefault="00664D29" w:rsidP="001D7005">
      <w:pPr>
        <w:pStyle w:val="Nagwek3"/>
        <w:spacing w:after="240"/>
      </w:pPr>
      <w:bookmarkStart w:id="50" w:name="_Toc493863574"/>
      <w:r>
        <w:t>Przedsięwzięcie 4.</w:t>
      </w:r>
      <w:r w:rsidR="002E04F9">
        <w:t xml:space="preserve"> Zmniejszenie zagrożenia wykluczeniem społecznym</w:t>
      </w:r>
      <w:r w:rsidR="000724F2">
        <w:t xml:space="preserve"> i </w:t>
      </w:r>
      <w:r w:rsidR="002E04F9">
        <w:t>zawodowym ludności zamieszkującej obszar rewitalizacji</w:t>
      </w:r>
      <w:bookmarkEnd w:id="50"/>
    </w:p>
    <w:p w:rsidR="00B60799" w:rsidRDefault="00B60799" w:rsidP="00B60799">
      <w:pPr>
        <w:spacing w:after="0" w:line="276" w:lineRule="auto"/>
        <w:jc w:val="both"/>
      </w:pPr>
      <w:r>
        <w:t>Działania społeczne</w:t>
      </w:r>
      <w:r w:rsidR="000724F2">
        <w:t xml:space="preserve"> w </w:t>
      </w:r>
      <w:r>
        <w:t>Koszalinie prowadzone są głównie przez Miejski Ośrodek Pomocy Rodzinie, Powiatowy Urząd Pracy,</w:t>
      </w:r>
      <w:r w:rsidR="000724F2">
        <w:t xml:space="preserve"> a </w:t>
      </w:r>
      <w:r>
        <w:t>także poprzez realizację programów</w:t>
      </w:r>
      <w:r w:rsidR="000724F2">
        <w:t xml:space="preserve"> z </w:t>
      </w:r>
      <w:r>
        <w:t>zakresu polityki społecznej takich jak:</w:t>
      </w:r>
    </w:p>
    <w:p w:rsidR="00B60799" w:rsidRPr="00B60799" w:rsidRDefault="00B60799" w:rsidP="00451062">
      <w:pPr>
        <w:pStyle w:val="Akapitzlist"/>
        <w:numPr>
          <w:ilvl w:val="0"/>
          <w:numId w:val="52"/>
        </w:numPr>
        <w:spacing w:after="0" w:line="276" w:lineRule="auto"/>
        <w:jc w:val="both"/>
        <w:rPr>
          <w:i/>
        </w:rPr>
      </w:pPr>
      <w:r w:rsidRPr="00B60799">
        <w:rPr>
          <w:i/>
        </w:rPr>
        <w:t>Strategia Rozwiązywania Problemów Społecznych Miasta Koszalin na lata 2016-2020</w:t>
      </w:r>
    </w:p>
    <w:p w:rsidR="00B60799" w:rsidRPr="00C732AE" w:rsidRDefault="00B60799" w:rsidP="00451062">
      <w:pPr>
        <w:pStyle w:val="Akapitzlist"/>
        <w:numPr>
          <w:ilvl w:val="0"/>
          <w:numId w:val="52"/>
        </w:numPr>
        <w:spacing w:after="0" w:line="276" w:lineRule="auto"/>
        <w:jc w:val="both"/>
        <w:rPr>
          <w:i/>
        </w:rPr>
      </w:pPr>
      <w:r w:rsidRPr="00C732AE">
        <w:rPr>
          <w:i/>
        </w:rPr>
        <w:t>Miejski Program Wspierania Rodziny</w:t>
      </w:r>
      <w:r w:rsidR="000724F2" w:rsidRPr="00C732AE">
        <w:rPr>
          <w:i/>
        </w:rPr>
        <w:t xml:space="preserve"> i</w:t>
      </w:r>
      <w:r w:rsidR="000724F2">
        <w:rPr>
          <w:i/>
        </w:rPr>
        <w:t> </w:t>
      </w:r>
      <w:r w:rsidRPr="00C732AE">
        <w:rPr>
          <w:i/>
        </w:rPr>
        <w:t>Rozwoju Pieczy Zastępczej na lata 2016-2018,</w:t>
      </w:r>
    </w:p>
    <w:p w:rsidR="00B60799" w:rsidRPr="00C732AE" w:rsidRDefault="00B60799" w:rsidP="00451062">
      <w:pPr>
        <w:pStyle w:val="Akapitzlist"/>
        <w:numPr>
          <w:ilvl w:val="0"/>
          <w:numId w:val="52"/>
        </w:numPr>
        <w:spacing w:after="0" w:line="276" w:lineRule="auto"/>
        <w:jc w:val="both"/>
        <w:rPr>
          <w:i/>
        </w:rPr>
      </w:pPr>
      <w:r w:rsidRPr="00C732AE">
        <w:rPr>
          <w:i/>
        </w:rPr>
        <w:t>Miejski Program Przeciwdziałania Przemocy</w:t>
      </w:r>
      <w:r w:rsidR="000724F2" w:rsidRPr="00C732AE">
        <w:rPr>
          <w:i/>
        </w:rPr>
        <w:t xml:space="preserve"> w</w:t>
      </w:r>
      <w:r w:rsidR="000724F2">
        <w:rPr>
          <w:i/>
        </w:rPr>
        <w:t> </w:t>
      </w:r>
      <w:r w:rsidRPr="00C732AE">
        <w:rPr>
          <w:i/>
        </w:rPr>
        <w:t>Rodzinie oraz Ochrony Ofiar Przemocy</w:t>
      </w:r>
      <w:r w:rsidR="000724F2" w:rsidRPr="00C732AE">
        <w:rPr>
          <w:i/>
        </w:rPr>
        <w:t xml:space="preserve"> w</w:t>
      </w:r>
      <w:r w:rsidR="000724F2">
        <w:rPr>
          <w:i/>
        </w:rPr>
        <w:t> </w:t>
      </w:r>
      <w:r w:rsidRPr="00C732AE">
        <w:rPr>
          <w:i/>
        </w:rPr>
        <w:t>Rodzinie na lata 2016-2020,</w:t>
      </w:r>
    </w:p>
    <w:p w:rsidR="00B60799" w:rsidRPr="00C732AE" w:rsidRDefault="00B60799" w:rsidP="00451062">
      <w:pPr>
        <w:pStyle w:val="Akapitzlist"/>
        <w:numPr>
          <w:ilvl w:val="0"/>
          <w:numId w:val="52"/>
        </w:numPr>
        <w:spacing w:after="0" w:line="276" w:lineRule="auto"/>
        <w:jc w:val="both"/>
        <w:rPr>
          <w:i/>
        </w:rPr>
      </w:pPr>
      <w:r w:rsidRPr="00C732AE">
        <w:rPr>
          <w:i/>
        </w:rPr>
        <w:t>Miejski Program Wychodzenia</w:t>
      </w:r>
      <w:r w:rsidR="000724F2" w:rsidRPr="00C732AE">
        <w:rPr>
          <w:i/>
        </w:rPr>
        <w:t xml:space="preserve"> i</w:t>
      </w:r>
      <w:r w:rsidR="000724F2">
        <w:rPr>
          <w:i/>
        </w:rPr>
        <w:t> </w:t>
      </w:r>
      <w:r w:rsidRPr="00C732AE">
        <w:rPr>
          <w:i/>
        </w:rPr>
        <w:t>Przeciwdziałania Bezdomności na lata 2016-2020,</w:t>
      </w:r>
    </w:p>
    <w:p w:rsidR="00B60799" w:rsidRPr="00C732AE" w:rsidRDefault="00B60799" w:rsidP="00451062">
      <w:pPr>
        <w:pStyle w:val="Akapitzlist"/>
        <w:numPr>
          <w:ilvl w:val="0"/>
          <w:numId w:val="52"/>
        </w:numPr>
        <w:spacing w:after="0" w:line="276" w:lineRule="auto"/>
        <w:jc w:val="both"/>
        <w:rPr>
          <w:i/>
        </w:rPr>
      </w:pPr>
      <w:r w:rsidRPr="00C732AE">
        <w:rPr>
          <w:i/>
        </w:rPr>
        <w:t>Miejski Program Wyrównywania Szans Osób Niepełnosprawnych na lata 2013-2017,</w:t>
      </w:r>
    </w:p>
    <w:p w:rsidR="00B60799" w:rsidRPr="00C732AE" w:rsidRDefault="00B60799" w:rsidP="00451062">
      <w:pPr>
        <w:pStyle w:val="Akapitzlist"/>
        <w:numPr>
          <w:ilvl w:val="0"/>
          <w:numId w:val="52"/>
        </w:numPr>
        <w:spacing w:after="0" w:line="276" w:lineRule="auto"/>
        <w:jc w:val="both"/>
        <w:rPr>
          <w:i/>
        </w:rPr>
      </w:pPr>
      <w:r w:rsidRPr="00C732AE">
        <w:rPr>
          <w:i/>
        </w:rPr>
        <w:t>Miejski Program Profilaktyki</w:t>
      </w:r>
      <w:r w:rsidR="000724F2" w:rsidRPr="00C732AE">
        <w:rPr>
          <w:i/>
        </w:rPr>
        <w:t xml:space="preserve"> i</w:t>
      </w:r>
      <w:r w:rsidR="000724F2">
        <w:rPr>
          <w:i/>
        </w:rPr>
        <w:t> </w:t>
      </w:r>
      <w:r w:rsidRPr="00C732AE">
        <w:rPr>
          <w:i/>
        </w:rPr>
        <w:t>Rozwiązywania Problemów Alkoholowych,</w:t>
      </w:r>
    </w:p>
    <w:p w:rsidR="00B60799" w:rsidRPr="00C732AE" w:rsidRDefault="00B60799" w:rsidP="00451062">
      <w:pPr>
        <w:pStyle w:val="Akapitzlist"/>
        <w:numPr>
          <w:ilvl w:val="0"/>
          <w:numId w:val="52"/>
        </w:numPr>
        <w:spacing w:after="0" w:line="276" w:lineRule="auto"/>
        <w:jc w:val="both"/>
        <w:rPr>
          <w:i/>
        </w:rPr>
      </w:pPr>
      <w:r w:rsidRPr="00C732AE">
        <w:rPr>
          <w:i/>
        </w:rPr>
        <w:t>Miejski Program Przeciwdziałania Narkomanii,</w:t>
      </w:r>
    </w:p>
    <w:p w:rsidR="00B60799" w:rsidRPr="00C732AE" w:rsidRDefault="00B60799" w:rsidP="00451062">
      <w:pPr>
        <w:pStyle w:val="Akapitzlist"/>
        <w:numPr>
          <w:ilvl w:val="0"/>
          <w:numId w:val="52"/>
        </w:numPr>
        <w:spacing w:line="276" w:lineRule="auto"/>
        <w:jc w:val="both"/>
        <w:rPr>
          <w:i/>
        </w:rPr>
      </w:pPr>
      <w:r w:rsidRPr="00C732AE">
        <w:rPr>
          <w:i/>
        </w:rPr>
        <w:t>Program współpracy Miasta Koszalina</w:t>
      </w:r>
      <w:r w:rsidR="000724F2" w:rsidRPr="00C732AE">
        <w:rPr>
          <w:i/>
        </w:rPr>
        <w:t xml:space="preserve"> z</w:t>
      </w:r>
      <w:r w:rsidR="000724F2">
        <w:rPr>
          <w:i/>
        </w:rPr>
        <w:t> </w:t>
      </w:r>
      <w:r w:rsidRPr="00C732AE">
        <w:rPr>
          <w:i/>
        </w:rPr>
        <w:t>organizacjami pozarządowymi oraz innymi podmiotami prowadzącymi działalność pożytku publicznego.</w:t>
      </w:r>
    </w:p>
    <w:p w:rsidR="00B60799" w:rsidRDefault="00B60799" w:rsidP="00F94EC6">
      <w:pPr>
        <w:spacing w:after="120" w:line="276" w:lineRule="auto"/>
        <w:jc w:val="both"/>
      </w:pPr>
      <w:r>
        <w:t>Jednak pomimo prowadzonej interwencji o</w:t>
      </w:r>
      <w:r w:rsidRPr="001D7005">
        <w:t>bszar rewitalizacji charakteryzuje nagromadzenie problemów społecznych związanych</w:t>
      </w:r>
      <w:r w:rsidR="000724F2" w:rsidRPr="001D7005">
        <w:t xml:space="preserve"> z</w:t>
      </w:r>
      <w:r w:rsidR="000724F2">
        <w:t> </w:t>
      </w:r>
      <w:r w:rsidRPr="001D7005">
        <w:t xml:space="preserve">ubóstwem, długotrwałym bezrobociem, </w:t>
      </w:r>
      <w:r>
        <w:t xml:space="preserve">dużą liczbą mieszkańców </w:t>
      </w:r>
      <w:r w:rsidRPr="001D7005">
        <w:t>zagrożonych marginalizacją</w:t>
      </w:r>
      <w:r w:rsidR="000724F2" w:rsidRPr="001D7005">
        <w:t xml:space="preserve"> i</w:t>
      </w:r>
      <w:r w:rsidR="000724F2">
        <w:t> </w:t>
      </w:r>
      <w:r w:rsidRPr="001D7005">
        <w:t>wykluczeniem społecznym</w:t>
      </w:r>
      <w:r>
        <w:t>.</w:t>
      </w:r>
    </w:p>
    <w:p w:rsidR="00664D29" w:rsidRPr="001D7005" w:rsidRDefault="00B60799" w:rsidP="00F94EC6">
      <w:pPr>
        <w:spacing w:after="120" w:line="276" w:lineRule="auto"/>
        <w:jc w:val="both"/>
      </w:pPr>
      <w:r>
        <w:t xml:space="preserve">Przedmiotowe przedsięwzięcie zakłada kontynuację prowadzonych przez instytucje polityki społecznej projektów. </w:t>
      </w:r>
      <w:r w:rsidR="00D008CB" w:rsidRPr="001D7005">
        <w:t>Projekty te będą kierowane do wszystkich mieszkańców Koszalina, zgodnie</w:t>
      </w:r>
      <w:r w:rsidR="000724F2" w:rsidRPr="001D7005">
        <w:t xml:space="preserve"> z</w:t>
      </w:r>
      <w:r w:rsidR="000724F2">
        <w:t> </w:t>
      </w:r>
      <w:r w:rsidR="00D008CB" w:rsidRPr="001D7005">
        <w:t>rejonem działania tych instytucji, a</w:t>
      </w:r>
      <w:r>
        <w:t>le</w:t>
      </w:r>
      <w:r w:rsidR="00D008CB" w:rsidRPr="001D7005">
        <w:t xml:space="preserve"> ze względu na koncentrację problemów</w:t>
      </w:r>
      <w:r w:rsidR="000724F2" w:rsidRPr="001D7005">
        <w:t xml:space="preserve"> w</w:t>
      </w:r>
      <w:r w:rsidR="000724F2">
        <w:t> </w:t>
      </w:r>
      <w:r w:rsidR="00D008CB" w:rsidRPr="001D7005">
        <w:t xml:space="preserve">obszarze rewitalizacji </w:t>
      </w:r>
      <w:r w:rsidRPr="001D7005">
        <w:t xml:space="preserve">zostaną </w:t>
      </w:r>
      <w:r>
        <w:t xml:space="preserve">one </w:t>
      </w:r>
      <w:r w:rsidRPr="001D7005">
        <w:t>wzmocnione</w:t>
      </w:r>
      <w:r w:rsidR="000724F2" w:rsidRPr="001D7005">
        <w:t xml:space="preserve"> w</w:t>
      </w:r>
      <w:r w:rsidR="000724F2">
        <w:t> </w:t>
      </w:r>
      <w:r w:rsidRPr="001D7005">
        <w:t xml:space="preserve">stosunku do </w:t>
      </w:r>
      <w:r>
        <w:t>mieszkańców</w:t>
      </w:r>
      <w:r w:rsidRPr="001D7005">
        <w:t xml:space="preserve"> obszaru rewitalizacji</w:t>
      </w:r>
      <w:r w:rsidR="00D008CB" w:rsidRPr="001D7005">
        <w:t>.</w:t>
      </w:r>
    </w:p>
    <w:p w:rsidR="001D7005" w:rsidRPr="001D7005" w:rsidRDefault="001D7005" w:rsidP="00F94EC6">
      <w:pPr>
        <w:spacing w:after="120" w:line="276" w:lineRule="auto"/>
        <w:jc w:val="both"/>
      </w:pPr>
      <w:r w:rsidRPr="001D7005">
        <w:t xml:space="preserve">Znaczący wpływ na </w:t>
      </w:r>
      <w:r w:rsidR="00B60799">
        <w:t>przeciwdziałanie wykluczeniu społeczno-zawodowemu</w:t>
      </w:r>
      <w:r w:rsidRPr="001D7005">
        <w:t xml:space="preserve"> ma obecność</w:t>
      </w:r>
      <w:r w:rsidR="000724F2" w:rsidRPr="001D7005">
        <w:t xml:space="preserve"> w</w:t>
      </w:r>
      <w:r w:rsidR="000724F2">
        <w:t> </w:t>
      </w:r>
      <w:r>
        <w:t>mieście</w:t>
      </w:r>
      <w:r w:rsidRPr="001D7005">
        <w:t xml:space="preserve"> organizacji pozarządowych</w:t>
      </w:r>
      <w:r w:rsidR="000724F2" w:rsidRPr="001D7005">
        <w:t xml:space="preserve"> i</w:t>
      </w:r>
      <w:r w:rsidR="000724F2">
        <w:t> </w:t>
      </w:r>
      <w:r w:rsidRPr="001D7005">
        <w:t xml:space="preserve">społecznych, które charakteryzują się większą swobodą działania niż </w:t>
      </w:r>
      <w:r w:rsidRPr="001D7005">
        <w:lastRenderedPageBreak/>
        <w:t>instytucje publiczne oraz zdolne są do szybszego reagowania na wszelkie zmiany</w:t>
      </w:r>
      <w:r w:rsidR="000724F2" w:rsidRPr="001D7005">
        <w:t xml:space="preserve"> i</w:t>
      </w:r>
      <w:r w:rsidR="000724F2">
        <w:t> </w:t>
      </w:r>
      <w:r w:rsidRPr="001D7005">
        <w:t>nowe problemy społeczne, również wyższą gotowością do przejmowania inicjatyw</w:t>
      </w:r>
      <w:r w:rsidR="000724F2" w:rsidRPr="001D7005">
        <w:t xml:space="preserve"> i</w:t>
      </w:r>
      <w:r w:rsidR="000724F2">
        <w:t> </w:t>
      </w:r>
      <w:r w:rsidRPr="001D7005">
        <w:t>konstruowania nowych rozwiązań. Dlatego też</w:t>
      </w:r>
      <w:r w:rsidR="000724F2" w:rsidRPr="001D7005">
        <w:t xml:space="preserve"> w</w:t>
      </w:r>
      <w:r w:rsidR="000724F2">
        <w:t> </w:t>
      </w:r>
      <w:r>
        <w:t>obszarze rewitalizacji</w:t>
      </w:r>
      <w:r w:rsidRPr="001D7005">
        <w:t xml:space="preserve"> należy położyć większy nacisk na wsparcie</w:t>
      </w:r>
      <w:r w:rsidR="000724F2" w:rsidRPr="001D7005">
        <w:t xml:space="preserve"> i</w:t>
      </w:r>
      <w:r w:rsidR="000724F2">
        <w:t> </w:t>
      </w:r>
      <w:r w:rsidRPr="001D7005">
        <w:t>rozwój tych organizacji.</w:t>
      </w:r>
    </w:p>
    <w:p w:rsidR="001E099B" w:rsidRDefault="001E099B" w:rsidP="0075509E">
      <w:pPr>
        <w:pStyle w:val="Default"/>
      </w:pPr>
    </w:p>
    <w:tbl>
      <w:tblPr>
        <w:tblStyle w:val="Tabelasiatki1jasnaakcent1"/>
        <w:tblW w:w="0" w:type="auto"/>
        <w:tblLook w:val="0420" w:firstRow="1" w:lastRow="0" w:firstColumn="0" w:lastColumn="0" w:noHBand="0" w:noVBand="1"/>
      </w:tblPr>
      <w:tblGrid>
        <w:gridCol w:w="2547"/>
        <w:gridCol w:w="6515"/>
      </w:tblGrid>
      <w:tr w:rsidR="001E099B" w:rsidRPr="00117C08" w:rsidTr="000724F2">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1E099B" w:rsidRPr="00502054" w:rsidRDefault="001E099B" w:rsidP="000724F2">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1E099B" w:rsidRPr="00F94EC6" w:rsidRDefault="001E099B" w:rsidP="00F94EC6">
            <w:r w:rsidRPr="00F94EC6">
              <w:t xml:space="preserve">4.1. </w:t>
            </w:r>
            <w:r w:rsidR="00F94EC6" w:rsidRPr="00F94EC6">
              <w:t xml:space="preserve">Aktywizacja osób pozostających bez pracy w wieku powyżej 30 lat i więcej znajdujących się w szczególnie </w:t>
            </w:r>
            <w:r w:rsidR="00E90B41">
              <w:t>trudnej sytuacji na rynku pracy</w:t>
            </w:r>
          </w:p>
        </w:tc>
      </w:tr>
      <w:tr w:rsidR="001E099B" w:rsidRPr="00502054" w:rsidTr="000724F2">
        <w:trPr>
          <w:trHeight w:val="584"/>
        </w:trPr>
        <w:tc>
          <w:tcPr>
            <w:tcW w:w="2547" w:type="dxa"/>
            <w:vAlign w:val="center"/>
          </w:tcPr>
          <w:p w:rsidR="001E099B" w:rsidRPr="00680FB1" w:rsidRDefault="001E099B" w:rsidP="000724F2">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1E099B" w:rsidRPr="00F94EC6" w:rsidRDefault="00F94EC6" w:rsidP="00F94EC6">
            <w:pPr>
              <w:jc w:val="both"/>
              <w:rPr>
                <w:rFonts w:ascii="Calibri" w:eastAsia="Calibri" w:hAnsi="Calibri" w:cs="Calibri"/>
                <w:bCs/>
                <w:szCs w:val="20"/>
              </w:rPr>
            </w:pPr>
            <w:r w:rsidRPr="00F94EC6">
              <w:rPr>
                <w:rFonts w:ascii="Calibri" w:eastAsia="Calibri" w:hAnsi="Calibri" w:cs="Calibri"/>
                <w:bCs/>
                <w:szCs w:val="20"/>
              </w:rPr>
              <w:t>Cel szczegółowy 1: Aktywizacja społeczna i zawodowa mieszkańców obszaru rewitalizacji dotkniętych ubóstwem, długotrwałym bezrobociem, zagrożonych marginalizacją i wykluczeniem społecznym</w:t>
            </w:r>
          </w:p>
        </w:tc>
      </w:tr>
      <w:tr w:rsidR="001E099B" w:rsidRPr="00502054"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1E099B" w:rsidRPr="00F94EC6" w:rsidRDefault="001E099B" w:rsidP="000724F2">
            <w:pPr>
              <w:rPr>
                <w:rFonts w:ascii="Calibri" w:eastAsia="Calibri" w:hAnsi="Calibri" w:cs="Calibri"/>
                <w:szCs w:val="20"/>
              </w:rPr>
            </w:pPr>
            <w:r w:rsidRPr="00F94EC6">
              <w:rPr>
                <w:rFonts w:ascii="Calibri" w:eastAsia="Calibri" w:hAnsi="Calibri" w:cs="Calibri"/>
                <w:szCs w:val="20"/>
              </w:rPr>
              <w:t>Powiatowy Urząd Pracy</w:t>
            </w:r>
            <w:r w:rsidR="000724F2" w:rsidRPr="00F94EC6">
              <w:rPr>
                <w:rFonts w:ascii="Calibri" w:eastAsia="Calibri" w:hAnsi="Calibri" w:cs="Calibri"/>
                <w:szCs w:val="20"/>
              </w:rPr>
              <w:t xml:space="preserve"> w </w:t>
            </w:r>
            <w:r w:rsidRPr="00F94EC6">
              <w:rPr>
                <w:rFonts w:ascii="Calibri" w:eastAsia="Calibri" w:hAnsi="Calibri" w:cs="Calibri"/>
                <w:szCs w:val="20"/>
              </w:rPr>
              <w:t>Koszalinie</w:t>
            </w:r>
          </w:p>
        </w:tc>
      </w:tr>
      <w:tr w:rsidR="001E099B" w:rsidRPr="00C97A6C" w:rsidTr="00F94EC6">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1E099B" w:rsidRPr="00F94EC6" w:rsidRDefault="00F94EC6" w:rsidP="00F94EC6">
            <w:pPr>
              <w:spacing w:line="276" w:lineRule="auto"/>
              <w:jc w:val="both"/>
              <w:rPr>
                <w:color w:val="FF0000"/>
              </w:rPr>
            </w:pPr>
            <w:r>
              <w:t xml:space="preserve">Miasto </w:t>
            </w:r>
            <w:r w:rsidRPr="00F94EC6">
              <w:t>Koszalin - realizowane działania w całym mieście Koszalin będą wzmacniane w stosunku do mieszkańców obszaru rewitalizacji poprzez ich większą promocję w obszarze rewitalizacji</w:t>
            </w:r>
          </w:p>
        </w:tc>
      </w:tr>
      <w:tr w:rsidR="001E099B" w:rsidRPr="00C97A6C"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E90B41" w:rsidRDefault="00E90B41" w:rsidP="00B10CAB">
            <w:pPr>
              <w:spacing w:after="120"/>
              <w:jc w:val="both"/>
            </w:pPr>
            <w:r w:rsidRPr="00E90B41">
              <w:t>Powiatowy Urząd Pracy w Koszalinie w 2017</w:t>
            </w:r>
            <w:r>
              <w:t xml:space="preserve"> </w:t>
            </w:r>
            <w:r w:rsidRPr="00E90B41">
              <w:t>r. rozpoczął realizację projektu pn. „Aktywizacja osób pozostających bez pracy w wieku powyżej 30 lat i więcej znajdujących się szczególnie trudnej sytuacji na rynku pracy w powiecie koszalińskim i powiecie miasto K</w:t>
            </w:r>
            <w:r w:rsidR="00B10CAB">
              <w:t>oszalin III” w </w:t>
            </w:r>
            <w:r w:rsidRPr="00E90B41">
              <w:t>ramach Regionalnego Programu Operacyjnego Województwa Zachodniopomorskiego (2014-2020), Osi priorytetowej VI Rynek Pracy, Działanie 6.5 Kompleksowe wsparcie dla osób bezrobotnych, nieaktywnych zawodowo i poszukujących pracy, znajdujących się</w:t>
            </w:r>
            <w:r w:rsidR="00B10CAB">
              <w:t xml:space="preserve"> w </w:t>
            </w:r>
            <w:r w:rsidRPr="00E90B41">
              <w:t xml:space="preserve">szczególnie trudnej sytuacji na </w:t>
            </w:r>
            <w:r w:rsidR="00B10CAB">
              <w:t>rynku pracy, obejmujące pomoc w </w:t>
            </w:r>
            <w:r w:rsidRPr="00E90B41">
              <w:t>aktywnym poszukiwaniu pracy oraz działania na rzecz podnoszenia kwalifikacji zawodowych</w:t>
            </w:r>
            <w:r>
              <w:t xml:space="preserve">. </w:t>
            </w:r>
            <w:r w:rsidR="003F66BB">
              <w:t>Zakłada się, że projekt będzie kontynuowany w kolejnych latach.</w:t>
            </w:r>
          </w:p>
          <w:p w:rsidR="003F66BB" w:rsidRDefault="003F66BB" w:rsidP="00B10CAB">
            <w:pPr>
              <w:spacing w:after="120"/>
              <w:jc w:val="both"/>
            </w:pPr>
            <w:r w:rsidRPr="003F66BB">
              <w:t>Celem projektu jest zwiększenie możliwoś</w:t>
            </w:r>
            <w:r>
              <w:t>ci zatrudnienia osób bezrobotnych</w:t>
            </w:r>
            <w:r w:rsidRPr="003F66BB">
              <w:t xml:space="preserve"> w wieku powyżej 30 lat znajdujących się w szczególnie trudnej sytuacji na rynku pracy w powiecie koszalińskim i powiecie miasto Koszalin</w:t>
            </w:r>
            <w:r>
              <w:t>.</w:t>
            </w:r>
          </w:p>
          <w:p w:rsidR="003F66BB" w:rsidRDefault="003F66BB" w:rsidP="00B10CAB">
            <w:pPr>
              <w:jc w:val="both"/>
            </w:pPr>
            <w:r>
              <w:t>Projekt przewiduje następujące formy wsparcia:</w:t>
            </w:r>
          </w:p>
          <w:p w:rsidR="003F66BB" w:rsidRDefault="003F66BB" w:rsidP="00B10CAB">
            <w:pPr>
              <w:jc w:val="both"/>
            </w:pPr>
            <w:r>
              <w:t>1. Indywidualne Plany Działań, pośrednictwo pracy lub poradnictwo zawodowe –dla wszystkich uczestników projektu,</w:t>
            </w:r>
          </w:p>
          <w:p w:rsidR="003F66BB" w:rsidRDefault="003F66BB" w:rsidP="00B10CAB">
            <w:pPr>
              <w:jc w:val="both"/>
            </w:pPr>
            <w:r>
              <w:t>2. Staże u pracodawcy</w:t>
            </w:r>
          </w:p>
          <w:p w:rsidR="003F66BB" w:rsidRDefault="003F66BB" w:rsidP="00B10CAB">
            <w:pPr>
              <w:jc w:val="both"/>
            </w:pPr>
            <w:r>
              <w:t>3. Prace interwencyjne</w:t>
            </w:r>
          </w:p>
          <w:p w:rsidR="003F66BB" w:rsidRDefault="003F66BB" w:rsidP="00B10CAB">
            <w:pPr>
              <w:jc w:val="both"/>
            </w:pPr>
            <w:r>
              <w:t>4. Szkolenia</w:t>
            </w:r>
          </w:p>
          <w:p w:rsidR="003F66BB" w:rsidRDefault="003F66BB" w:rsidP="00B10CAB">
            <w:pPr>
              <w:jc w:val="both"/>
            </w:pPr>
            <w:r>
              <w:t>5. Jednorazowe środki na podjęcie działalności gospodarczej</w:t>
            </w:r>
          </w:p>
          <w:p w:rsidR="003F66BB" w:rsidRDefault="003F66BB" w:rsidP="00B10CAB">
            <w:pPr>
              <w:spacing w:after="120"/>
              <w:jc w:val="both"/>
            </w:pPr>
            <w:r>
              <w:t>6. Wyposażenie lub doposażenie stanowiska pracy</w:t>
            </w:r>
          </w:p>
          <w:p w:rsidR="00E90B41" w:rsidRDefault="00E90B41" w:rsidP="00B10CAB">
            <w:pPr>
              <w:jc w:val="both"/>
            </w:pPr>
            <w:r>
              <w:t>W ramach zadań dodatkowo intensyf</w:t>
            </w:r>
            <w:r w:rsidR="00B10CAB">
              <w:t>ikujących realizację projektu w </w:t>
            </w:r>
            <w:r>
              <w:t xml:space="preserve">obszarze rewitalizacji zakłada się: </w:t>
            </w:r>
          </w:p>
          <w:p w:rsidR="00E90B41" w:rsidRDefault="00E90B41" w:rsidP="00B10CAB">
            <w:pPr>
              <w:pStyle w:val="Akapitzlist"/>
              <w:numPr>
                <w:ilvl w:val="0"/>
                <w:numId w:val="60"/>
              </w:numPr>
              <w:spacing w:after="120"/>
              <w:ind w:left="323" w:hanging="283"/>
              <w:jc w:val="both"/>
            </w:pPr>
            <w:r>
              <w:t>Zadanie 1. Informowanie UM w Koszalinie o działaniach podejmowanych przez PUP w zakresie aktywizacji osób bezrobotnych</w:t>
            </w:r>
            <w:r w:rsidR="003F66BB">
              <w:t xml:space="preserve"> zamieszkałych w obszarze rewitalizacji</w:t>
            </w:r>
            <w:r>
              <w:t>.</w:t>
            </w:r>
          </w:p>
          <w:p w:rsidR="00E90B41" w:rsidRPr="001E099B" w:rsidRDefault="00E90B41" w:rsidP="00B10CAB">
            <w:pPr>
              <w:pStyle w:val="Akapitzlist"/>
              <w:numPr>
                <w:ilvl w:val="0"/>
                <w:numId w:val="60"/>
              </w:numPr>
              <w:spacing w:after="120"/>
              <w:ind w:left="323" w:hanging="283"/>
              <w:jc w:val="both"/>
            </w:pPr>
            <w:r>
              <w:t>Zadanie 2. Świadczenie przez PUP kompleksowych usług z zakresu poradnictwa zawodowego oraz pośrednictwa pracy.</w:t>
            </w:r>
          </w:p>
        </w:tc>
      </w:tr>
      <w:tr w:rsidR="001E099B" w:rsidTr="000724F2">
        <w:trPr>
          <w:trHeight w:val="584"/>
        </w:trPr>
        <w:tc>
          <w:tcPr>
            <w:tcW w:w="2547" w:type="dxa"/>
            <w:vAlign w:val="center"/>
          </w:tcPr>
          <w:p w:rsidR="001E099B" w:rsidRPr="00502054" w:rsidRDefault="001E099B" w:rsidP="000724F2">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1E099B" w:rsidRPr="001E099B" w:rsidRDefault="00B10CAB" w:rsidP="00B10CAB">
            <w:pPr>
              <w:jc w:val="both"/>
            </w:pPr>
            <w:r>
              <w:t xml:space="preserve">Obszar rewitalizacji cechuje wysoki wskaźnik </w:t>
            </w:r>
            <w:r w:rsidRPr="00B72D00">
              <w:t>liczby osób bezrobotnych na 1000 miesz</w:t>
            </w:r>
            <w:r>
              <w:t>k</w:t>
            </w:r>
            <w:r w:rsidRPr="00B72D00">
              <w:t>ańców</w:t>
            </w:r>
            <w:r>
              <w:t>, w szczególności tereny należące do osiedla Nowobramskie i osiedla Lechitów. Większość bezrobotnych zamieszkałych w obszarze rewitalizacji Koszalina nie otrzymuje zasiłku. W szczególnie trudnej sytuacji znajdują się osoby długotrwale bezrobotne oraz bezrobotni powyżej 50 roku życia, posiadający w przeważającej większości niskie kwalifikacje zawodowe.</w:t>
            </w:r>
          </w:p>
        </w:tc>
      </w:tr>
      <w:tr w:rsidR="001E099B" w:rsidRPr="00D81582"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3F66BB" w:rsidRDefault="003F66BB" w:rsidP="00B10CAB">
            <w:pPr>
              <w:spacing w:after="120"/>
              <w:jc w:val="both"/>
            </w:pPr>
            <w:r w:rsidRPr="003F66BB">
              <w:t>Projekt przewiduje objęcie wsparciem 320 osób</w:t>
            </w:r>
            <w:r>
              <w:t xml:space="preserve"> w wieku powyżej 30 lat, </w:t>
            </w:r>
            <w:r w:rsidRPr="003F66BB">
              <w:t>zarejestrowanych w Powiatowym Urzędzie Pracy w Koszalinie jako osoby bezrobotne (należące do I lub II profilu), znajdują</w:t>
            </w:r>
            <w:r w:rsidR="00B10CAB">
              <w:t>ce się w </w:t>
            </w:r>
            <w:r w:rsidRPr="003F66BB">
              <w:t>szczególnie trudnej sytuacji na rynku pracy</w:t>
            </w:r>
            <w:r>
              <w:t>.</w:t>
            </w:r>
          </w:p>
          <w:p w:rsidR="001E099B" w:rsidRPr="001E099B" w:rsidRDefault="003F66BB" w:rsidP="00B10CAB">
            <w:pPr>
              <w:spacing w:after="120"/>
              <w:jc w:val="both"/>
            </w:pPr>
            <w:r>
              <w:t>Według danych PUP</w:t>
            </w:r>
            <w:r w:rsidR="002B3A73">
              <w:t xml:space="preserve"> </w:t>
            </w:r>
            <w:r>
              <w:t xml:space="preserve">6,7 tys. </w:t>
            </w:r>
            <w:r w:rsidR="002B3A73">
              <w:t>mieszkańców powiatu kosz</w:t>
            </w:r>
            <w:r>
              <w:t>alińskiego oraz miasta Koszalin</w:t>
            </w:r>
            <w:r w:rsidR="002B3A73">
              <w:t xml:space="preserve"> </w:t>
            </w:r>
            <w:r>
              <w:t>to osoby bezrobotne</w:t>
            </w:r>
            <w:r w:rsidR="002B3A73">
              <w:t xml:space="preserve">, z których połowę stanowią mieszkańcy miasta Koszalin. Bezrobotni zamieszkali w obszarze rewitalizacji stanowią około 40% bezrobotnych w Koszalinie. Z tego względu zakłada się, że </w:t>
            </w:r>
            <w:r>
              <w:t>projekt obejmie rocznie około 60 osób bezrobotnych z obszaru rewitalizacji.</w:t>
            </w:r>
          </w:p>
        </w:tc>
      </w:tr>
      <w:tr w:rsidR="001E099B" w:rsidRPr="00061E79" w:rsidTr="000724F2">
        <w:trPr>
          <w:trHeight w:val="584"/>
        </w:trPr>
        <w:tc>
          <w:tcPr>
            <w:tcW w:w="2547" w:type="dxa"/>
            <w:vAlign w:val="center"/>
          </w:tcPr>
          <w:p w:rsidR="001E099B" w:rsidRDefault="001E099B" w:rsidP="000724F2">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1E099B" w:rsidRPr="001E099B" w:rsidRDefault="003F66BB" w:rsidP="003F66BB">
            <w:pPr>
              <w:jc w:val="both"/>
            </w:pPr>
            <w:r w:rsidRPr="003F66BB">
              <w:t xml:space="preserve">W wyniku realizacji projektu zakłada się, że co najmniej </w:t>
            </w:r>
            <w:r>
              <w:t>40% uczestników projektu (24 bezrobotnych z obszaru rewitalizacji rocznie),</w:t>
            </w:r>
            <w:r w:rsidRPr="003F66BB">
              <w:t xml:space="preserve"> którzy zakończą swój udział w projekcie, podejmie zatrudnienie spełniające warunki efektywności zatrudnieniowej. Głównym rezultatem projektu będzie co najmniej </w:t>
            </w:r>
            <w:r>
              <w:t>44%</w:t>
            </w:r>
            <w:r w:rsidRPr="003F66BB">
              <w:t xml:space="preserve"> osób pracujących</w:t>
            </w:r>
            <w:r w:rsidR="00B10CAB">
              <w:t xml:space="preserve"> (26 osób bezrobotnych z obszaru rewitalizacji rocznie)</w:t>
            </w:r>
            <w:r w:rsidRPr="003F66BB">
              <w:t>, łącznie z prowadzącymi działalność na własny rachunek po opuszczeniu programu</w:t>
            </w:r>
            <w:r>
              <w:t>.</w:t>
            </w:r>
          </w:p>
        </w:tc>
      </w:tr>
      <w:tr w:rsidR="001E099B" w:rsidRPr="00600124"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1E099B" w:rsidRPr="00D56B0F" w:rsidRDefault="00E90B41" w:rsidP="00D56B0F">
            <w:pPr>
              <w:jc w:val="both"/>
              <w:rPr>
                <w:rFonts w:ascii="Calibri" w:eastAsia="Calibri" w:hAnsi="Calibri" w:cs="Calibri"/>
                <w:szCs w:val="20"/>
              </w:rPr>
            </w:pPr>
            <w:r w:rsidRPr="00E90B41">
              <w:rPr>
                <w:rFonts w:ascii="Calibri" w:eastAsia="Calibri" w:hAnsi="Calibri" w:cs="Calibri"/>
                <w:szCs w:val="20"/>
              </w:rPr>
              <w:t>4 620 393,00</w:t>
            </w:r>
            <w:r>
              <w:rPr>
                <w:rFonts w:ascii="Calibri" w:eastAsia="Calibri" w:hAnsi="Calibri" w:cs="Calibri"/>
                <w:szCs w:val="20"/>
              </w:rPr>
              <w:t xml:space="preserve"> zł</w:t>
            </w:r>
          </w:p>
        </w:tc>
      </w:tr>
      <w:tr w:rsidR="001E099B" w:rsidRPr="00393250"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1E099B" w:rsidRPr="00B10CAB" w:rsidRDefault="003F66BB" w:rsidP="00B10CAB">
            <w:r w:rsidRPr="00B10CAB">
              <w:t>2017-2018</w:t>
            </w:r>
          </w:p>
        </w:tc>
      </w:tr>
    </w:tbl>
    <w:p w:rsidR="00D008CB" w:rsidRDefault="00D008CB" w:rsidP="0075509E">
      <w:pPr>
        <w:pStyle w:val="Default"/>
      </w:pPr>
    </w:p>
    <w:p w:rsidR="001E099B" w:rsidRDefault="001E099B" w:rsidP="0075509E">
      <w:pPr>
        <w:pStyle w:val="Default"/>
      </w:pPr>
    </w:p>
    <w:tbl>
      <w:tblPr>
        <w:tblStyle w:val="Tabelasiatki1jasnaakcent1"/>
        <w:tblW w:w="0" w:type="auto"/>
        <w:tblLook w:val="0420" w:firstRow="1" w:lastRow="0" w:firstColumn="0" w:lastColumn="0" w:noHBand="0" w:noVBand="1"/>
      </w:tblPr>
      <w:tblGrid>
        <w:gridCol w:w="2547"/>
        <w:gridCol w:w="6515"/>
      </w:tblGrid>
      <w:tr w:rsidR="001E099B" w:rsidRPr="00117C08" w:rsidTr="000724F2">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1E099B" w:rsidRPr="00502054" w:rsidRDefault="001E099B" w:rsidP="000724F2">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1E099B" w:rsidRPr="001A0CEB" w:rsidRDefault="001E099B" w:rsidP="000724F2">
            <w:pPr>
              <w:rPr>
                <w:rFonts w:ascii="Calibri" w:eastAsia="Calibri" w:hAnsi="Calibri" w:cs="Calibri"/>
                <w:szCs w:val="20"/>
              </w:rPr>
            </w:pPr>
            <w:r>
              <w:rPr>
                <w:rFonts w:ascii="Calibri" w:eastAsia="Calibri" w:hAnsi="Calibri" w:cs="Calibri"/>
                <w:szCs w:val="20"/>
              </w:rPr>
              <w:t>4</w:t>
            </w:r>
            <w:r w:rsidR="00B03EB8">
              <w:rPr>
                <w:rFonts w:ascii="Calibri" w:eastAsia="Calibri" w:hAnsi="Calibri" w:cs="Calibri"/>
                <w:szCs w:val="20"/>
              </w:rPr>
              <w:t>.2</w:t>
            </w:r>
            <w:r>
              <w:rPr>
                <w:rFonts w:ascii="Calibri" w:eastAsia="Calibri" w:hAnsi="Calibri" w:cs="Calibri"/>
                <w:szCs w:val="20"/>
              </w:rPr>
              <w:t xml:space="preserve">. </w:t>
            </w:r>
            <w:r w:rsidR="00B10CAB">
              <w:rPr>
                <w:rFonts w:ascii="Calibri" w:eastAsia="Calibri" w:hAnsi="Calibri" w:cs="Calibri"/>
                <w:szCs w:val="20"/>
              </w:rPr>
              <w:t>Projekt RODZINA</w:t>
            </w:r>
          </w:p>
        </w:tc>
      </w:tr>
      <w:tr w:rsidR="001E099B" w:rsidRPr="00502054" w:rsidTr="000724F2">
        <w:trPr>
          <w:trHeight w:val="584"/>
        </w:trPr>
        <w:tc>
          <w:tcPr>
            <w:tcW w:w="2547" w:type="dxa"/>
            <w:vAlign w:val="center"/>
          </w:tcPr>
          <w:p w:rsidR="001E099B" w:rsidRPr="00680FB1" w:rsidRDefault="001E099B" w:rsidP="000724F2">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1E099B" w:rsidRPr="00B10CAB" w:rsidRDefault="00B10CAB" w:rsidP="00B10CAB">
            <w:pPr>
              <w:jc w:val="both"/>
              <w:rPr>
                <w:rFonts w:ascii="Calibri" w:eastAsia="Calibri" w:hAnsi="Calibri" w:cs="Calibri"/>
                <w:bCs/>
                <w:szCs w:val="20"/>
              </w:rPr>
            </w:pPr>
            <w:r w:rsidRPr="00B10CAB">
              <w:rPr>
                <w:rFonts w:ascii="Calibri" w:eastAsia="Calibri" w:hAnsi="Calibri" w:cs="Calibri"/>
                <w:bCs/>
                <w:szCs w:val="20"/>
              </w:rPr>
              <w:t>Cel szczegółowy 1: Aktywizacja społeczna i zawodowa mieszkańców obszaru rewitalizacji dotkniętych ubóstwem, długotrwałym bezrobociem, zagrożonych marginalizacją i wykluczeniem społecznym</w:t>
            </w:r>
          </w:p>
        </w:tc>
      </w:tr>
      <w:tr w:rsidR="001E099B" w:rsidRPr="00502054"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1E099B" w:rsidRPr="00A004BA" w:rsidRDefault="00B03EB8" w:rsidP="00B10CAB">
            <w:pPr>
              <w:jc w:val="both"/>
              <w:rPr>
                <w:rFonts w:cstheme="minorHAnsi"/>
                <w:color w:val="000000"/>
                <w:shd w:val="clear" w:color="auto" w:fill="FFFFFF"/>
              </w:rPr>
            </w:pPr>
            <w:r w:rsidRPr="006551DD">
              <w:rPr>
                <w:rFonts w:cstheme="minorHAnsi"/>
                <w:color w:val="000000"/>
                <w:shd w:val="clear" w:color="auto" w:fill="FFFFFF"/>
              </w:rPr>
              <w:t>Miejski Ośrodek Pomocy Rodzinie</w:t>
            </w:r>
            <w:r w:rsidR="000724F2" w:rsidRPr="006551DD">
              <w:rPr>
                <w:rFonts w:cstheme="minorHAnsi"/>
                <w:color w:val="000000"/>
                <w:shd w:val="clear" w:color="auto" w:fill="FFFFFF"/>
              </w:rPr>
              <w:t xml:space="preserve"> w </w:t>
            </w:r>
            <w:r w:rsidR="00A004BA">
              <w:rPr>
                <w:rFonts w:cstheme="minorHAnsi"/>
                <w:color w:val="000000"/>
                <w:shd w:val="clear" w:color="auto" w:fill="FFFFFF"/>
              </w:rPr>
              <w:t xml:space="preserve">Koszalinie w Koszalinie przy </w:t>
            </w:r>
            <w:r w:rsidR="00A004BA" w:rsidRPr="00A004BA">
              <w:rPr>
                <w:rFonts w:cstheme="minorHAnsi"/>
                <w:color w:val="000000"/>
                <w:shd w:val="clear" w:color="auto" w:fill="FFFFFF"/>
              </w:rPr>
              <w:t>al. Monte Cassino 2, I piętro, pok. 100 - Dział Projektów Rozwojowych</w:t>
            </w:r>
          </w:p>
        </w:tc>
      </w:tr>
      <w:tr w:rsidR="001E099B" w:rsidRPr="00C97A6C"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1E099B" w:rsidRPr="006551DD" w:rsidRDefault="006551DD" w:rsidP="005865B7">
            <w:pPr>
              <w:jc w:val="both"/>
              <w:rPr>
                <w:rFonts w:cstheme="minorHAnsi"/>
              </w:rPr>
            </w:pPr>
            <w:r w:rsidRPr="006551DD">
              <w:rPr>
                <w:rFonts w:cstheme="minorHAnsi"/>
              </w:rPr>
              <w:t>Miasto Koszalin</w:t>
            </w:r>
            <w:r w:rsidR="005865B7">
              <w:rPr>
                <w:rFonts w:cstheme="minorHAnsi"/>
              </w:rPr>
              <w:t xml:space="preserve"> - </w:t>
            </w:r>
            <w:r w:rsidR="005865B7" w:rsidRPr="00F94EC6">
              <w:t>realizowane działania w całym mieście Koszalin będą wzmacniane w stosunku do mieszkańców obszaru rewitalizacji poprzez ich większą promocję w obszarze rewitalizacji</w:t>
            </w:r>
            <w:r w:rsidR="005865B7">
              <w:t xml:space="preserve"> - przekazanie ulotek do lokalnych instytucji i organizacji pracujących z potencjalnymi uczestnikami Projektu, informacja na stronie www MOPR i Urzędu Miejskiego w Koszalinie, ogłoszenia w radio, spotkania informacyjne w MOPR tzw. „Drzwi otwarte”.</w:t>
            </w:r>
          </w:p>
        </w:tc>
      </w:tr>
      <w:tr w:rsidR="001E099B" w:rsidRPr="00C97A6C"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6551DD" w:rsidRPr="00B10CAB" w:rsidRDefault="006551DD" w:rsidP="00B10CAB">
            <w:pPr>
              <w:jc w:val="both"/>
            </w:pPr>
            <w:r w:rsidRPr="00B10CAB">
              <w:t xml:space="preserve">Miejski Ośrodek Pomocy Rodzinie w Koszalinie realizuje projekt „Projekt RODZINA” w ramach Regionalnego Programu Operacyjnego Województwa Zachodniopolskiego 2014-2020, współfinansowany ze środków Europejskiego Funduszu Społecznego. Celem głównym </w:t>
            </w:r>
            <w:r w:rsidRPr="00B10CAB">
              <w:lastRenderedPageBreak/>
              <w:t>projektu jest podniesienie jakości i dostępności usług w zakresie wsparcia rodziny i pieczy zastępczej na</w:t>
            </w:r>
            <w:r w:rsidR="00B10CAB" w:rsidRPr="00B10CAB">
              <w:t xml:space="preserve"> terenie Gminy Miasta Koszalin.</w:t>
            </w:r>
          </w:p>
          <w:p w:rsidR="00B10CAB" w:rsidRPr="00B10CAB" w:rsidRDefault="00B10CAB" w:rsidP="00B10CAB">
            <w:pPr>
              <w:jc w:val="both"/>
            </w:pPr>
            <w:r w:rsidRPr="00B10CAB">
              <w:t xml:space="preserve">Projekt adresowany jest do osób zamieszkałych w Koszalinie oraz korzystających z pomocy społecznej z powodu problemów opiekuńczo-wychowawczych, a także rodzin zastępczych. Przyszli uczestnicy projektu rekrutowani będą w całym Koszalinie (zgodnie z zasadą równości szans i niedyskryminacji, </w:t>
            </w:r>
            <w:r>
              <w:t>w tym dostępności dla osób z </w:t>
            </w:r>
            <w:r w:rsidRPr="00B10CAB">
              <w:t>niepełnosprawnościami oraz zasady równości szans kobiet i mężczyzn w ramach funduszy unijnych na lata 2014-2020), jednak działania promocyjno-rekrutacyjne zostaną wzmocnione w stosunku do obszaru rewitalizacji, ponieważ na tym terenie mieszka większość potencjalnych uczestników.</w:t>
            </w:r>
          </w:p>
          <w:p w:rsidR="006551DD" w:rsidRPr="00B10CAB" w:rsidRDefault="006551DD" w:rsidP="00B10CAB">
            <w:pPr>
              <w:jc w:val="both"/>
            </w:pPr>
            <w:r w:rsidRPr="00B10CAB">
              <w:t>W projekcie zaplanowano zarówno indywidualne wsparcie specjalistyczne (prawnik, psycholog, pedagog) oraz cykl warsztatów grupowych („Szkoła dla rodzica”, „Gospodarowanie budżetem domowym”, „Profilaktyka zdrowego trybu życia”, „Warsztaty kompetencji rodzicielskich dla osób sprawujących rodzinną pieczę zastępczą”).</w:t>
            </w:r>
          </w:p>
          <w:p w:rsidR="00B03EB8" w:rsidRPr="006551DD" w:rsidRDefault="006551DD" w:rsidP="00B10CAB">
            <w:pPr>
              <w:jc w:val="both"/>
            </w:pPr>
            <w:r w:rsidRPr="00B10CAB">
              <w:t>Zwieńczeniem działań projektowych dla uczestników oraz osób z najbliższego otoczenia jest udział w wydarzeniach ukierunkowanych na naukę spędzania czasu wolnego oraz wzmocnienie więzi rodzinnych. Są to wspólne wyjścia do kina, teatru, rodzinny turniej bowlingowy oraz wycieczka do wioski tematyczn</w:t>
            </w:r>
            <w:r w:rsidR="005865B7" w:rsidRPr="00B10CAB">
              <w:t>ej/edukacyjnego parku rozrywki</w:t>
            </w:r>
            <w:r w:rsidR="005865B7">
              <w:t>.</w:t>
            </w:r>
          </w:p>
        </w:tc>
      </w:tr>
      <w:tr w:rsidR="001E099B" w:rsidTr="000724F2">
        <w:trPr>
          <w:trHeight w:val="584"/>
        </w:trPr>
        <w:tc>
          <w:tcPr>
            <w:tcW w:w="2547" w:type="dxa"/>
            <w:vAlign w:val="center"/>
          </w:tcPr>
          <w:p w:rsidR="001E099B" w:rsidRPr="00502054" w:rsidRDefault="001E099B" w:rsidP="000724F2">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910B3" w:rsidRDefault="00B910B3" w:rsidP="00B910B3">
            <w:pPr>
              <w:jc w:val="both"/>
            </w:pPr>
            <w:r>
              <w:t xml:space="preserve">Udział </w:t>
            </w:r>
            <w:r w:rsidRPr="00ED7E65">
              <w:t>rodzin korzystających z</w:t>
            </w:r>
            <w:r>
              <w:t> </w:t>
            </w:r>
            <w:r w:rsidRPr="00ED7E65">
              <w:t>pomocy społecznej z</w:t>
            </w:r>
            <w:r>
              <w:t> </w:t>
            </w:r>
            <w:r w:rsidRPr="00ED7E65">
              <w:t>powodu ubóstwa</w:t>
            </w:r>
            <w:r>
              <w:t xml:space="preserve"> pozostaje wysoki, w Koszalinie średnia wartość tego wskaźnika wyniosła na koniec 2015 r. 72%, natomiast w obszarze rewitalizacji osiągnęła 76%. N</w:t>
            </w:r>
            <w:r w:rsidRPr="00ED7E65">
              <w:t>ajwiększe natężenie zjawiska ubóstwa jest widoczne</w:t>
            </w:r>
            <w:r>
              <w:t xml:space="preserve"> na terenach należących do osiedli Lechitów i Nowobramskie, gdzie ponad 80% rodzin korzystało</w:t>
            </w:r>
            <w:r w:rsidRPr="00ED7E65">
              <w:t xml:space="preserve"> z</w:t>
            </w:r>
            <w:r>
              <w:t> </w:t>
            </w:r>
            <w:r w:rsidRPr="00ED7E65">
              <w:t>pomocy społecznej z</w:t>
            </w:r>
            <w:r>
              <w:t> </w:t>
            </w:r>
            <w:r w:rsidRPr="00ED7E65">
              <w:t>powodu ubóstwa</w:t>
            </w:r>
            <w:r>
              <w:t>.</w:t>
            </w:r>
          </w:p>
          <w:p w:rsidR="001E099B" w:rsidRPr="001E099B" w:rsidRDefault="001E099B" w:rsidP="00B910B3">
            <w:pPr>
              <w:jc w:val="both"/>
            </w:pPr>
          </w:p>
        </w:tc>
      </w:tr>
      <w:tr w:rsidR="001E099B" w:rsidRPr="00D81582"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1E099B" w:rsidRPr="001E099B" w:rsidRDefault="00B10CAB" w:rsidP="00EE3CC8">
            <w:pPr>
              <w:jc w:val="both"/>
            </w:pPr>
            <w:r w:rsidRPr="006551DD">
              <w:rPr>
                <w:rFonts w:cstheme="minorHAnsi"/>
              </w:rPr>
              <w:t>Projekt skierowany jest do 165 osób zagrożonych ubóstwem lub wykluczeniem społecznym borykających się z problemami opiekuńczo-wychowawczymi oraz do 136 osób sprawujących rodzinną pieczę zastępczą. „Projekt RODZINA” obejmie również wsparciem 330 osób z najbliższego otoczenia uczestników projektu.</w:t>
            </w:r>
            <w:r w:rsidR="00EE3CC8">
              <w:rPr>
                <w:rFonts w:cstheme="minorHAnsi"/>
              </w:rPr>
              <w:t xml:space="preserve"> Rodziny korzystające z pomocy społecznej z powodu ubóstwa zamieszkałe w granicach obszaru rewitalizacji stanowią 56% ogółu tych rodzin z Koszalina. Z tego względu zakłada się, że projekt obejmie 92 osoby z obszaru rewitalizacji </w:t>
            </w:r>
            <w:r w:rsidR="00EE3CC8" w:rsidRPr="006551DD">
              <w:rPr>
                <w:rFonts w:cstheme="minorHAnsi"/>
              </w:rPr>
              <w:t>zagrożonych ubóstwem lub wykluczeniem społecznym borykających się z problemami opiekuńczo-wychowawczymi</w:t>
            </w:r>
            <w:r w:rsidR="00EE3CC8">
              <w:rPr>
                <w:rFonts w:cstheme="minorHAnsi"/>
              </w:rPr>
              <w:t xml:space="preserve"> oraz 76 osób z obszaru rewitalizacji </w:t>
            </w:r>
            <w:r w:rsidR="00EE3CC8" w:rsidRPr="006551DD">
              <w:rPr>
                <w:rFonts w:cstheme="minorHAnsi"/>
              </w:rPr>
              <w:t>sprawujących rodzinną pieczę zastępczą</w:t>
            </w:r>
            <w:r w:rsidR="00EE3CC8">
              <w:rPr>
                <w:rFonts w:cstheme="minorHAnsi"/>
              </w:rPr>
              <w:t>. Projekt obejmie również wsparciem 185 osób z najbliższego otoczenia uczestników projektu.</w:t>
            </w:r>
          </w:p>
        </w:tc>
      </w:tr>
      <w:tr w:rsidR="001E099B" w:rsidRPr="00061E79" w:rsidTr="000724F2">
        <w:trPr>
          <w:trHeight w:val="584"/>
        </w:trPr>
        <w:tc>
          <w:tcPr>
            <w:tcW w:w="2547" w:type="dxa"/>
            <w:vAlign w:val="center"/>
          </w:tcPr>
          <w:p w:rsidR="001E099B" w:rsidRDefault="001E099B" w:rsidP="000724F2">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EE3CC8" w:rsidRPr="009F2C05" w:rsidRDefault="00EE3CC8" w:rsidP="00EE3CC8">
            <w:pPr>
              <w:pStyle w:val="Akapitzlist"/>
              <w:numPr>
                <w:ilvl w:val="0"/>
                <w:numId w:val="46"/>
              </w:numPr>
              <w:ind w:left="323" w:hanging="283"/>
              <w:rPr>
                <w:rFonts w:cs="Arial"/>
                <w:color w:val="000000"/>
              </w:rPr>
            </w:pPr>
            <w:r>
              <w:rPr>
                <w:rFonts w:cs="Arial"/>
                <w:iCs/>
                <w:color w:val="000000"/>
              </w:rPr>
              <w:t>zwiększenie stopnia integracji mieszkańców</w:t>
            </w:r>
          </w:p>
          <w:p w:rsidR="00EE3CC8" w:rsidRPr="009F2C05" w:rsidRDefault="00EE3CC8" w:rsidP="00EE3CC8">
            <w:pPr>
              <w:pStyle w:val="Akapitzlist"/>
              <w:numPr>
                <w:ilvl w:val="0"/>
                <w:numId w:val="46"/>
              </w:numPr>
              <w:ind w:left="323" w:hanging="283"/>
              <w:rPr>
                <w:rFonts w:cs="Arial"/>
                <w:color w:val="000000"/>
              </w:rPr>
            </w:pPr>
            <w:r>
              <w:rPr>
                <w:rFonts w:cs="Arial"/>
                <w:iCs/>
                <w:color w:val="000000"/>
              </w:rPr>
              <w:t>podniesienie poziomu aktywności społecznej mieszkańców</w:t>
            </w:r>
          </w:p>
          <w:p w:rsidR="001E099B" w:rsidRPr="00EE3CC8" w:rsidRDefault="00EE3CC8" w:rsidP="000724F2">
            <w:pPr>
              <w:pStyle w:val="Akapitzlist"/>
              <w:numPr>
                <w:ilvl w:val="0"/>
                <w:numId w:val="46"/>
              </w:numPr>
              <w:ind w:left="323" w:hanging="283"/>
              <w:rPr>
                <w:rFonts w:cs="Arial"/>
                <w:color w:val="000000"/>
              </w:rPr>
            </w:pPr>
            <w:r>
              <w:rPr>
                <w:rFonts w:cs="Arial"/>
                <w:iCs/>
                <w:color w:val="000000"/>
              </w:rPr>
              <w:t>aktywizacja społeczna osób zagrożonych wykluczeniem społecznym</w:t>
            </w:r>
          </w:p>
        </w:tc>
      </w:tr>
      <w:tr w:rsidR="001E099B" w:rsidRPr="00600124"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1E099B" w:rsidRPr="001E099B" w:rsidRDefault="00B910B3" w:rsidP="000724F2">
            <w:r>
              <w:t>537 514 zł</w:t>
            </w:r>
          </w:p>
        </w:tc>
      </w:tr>
      <w:tr w:rsidR="001E099B" w:rsidRPr="00393250" w:rsidTr="000724F2">
        <w:trPr>
          <w:trHeight w:val="584"/>
        </w:trPr>
        <w:tc>
          <w:tcPr>
            <w:tcW w:w="2547" w:type="dxa"/>
            <w:vAlign w:val="center"/>
            <w:hideMark/>
          </w:tcPr>
          <w:p w:rsidR="001E099B" w:rsidRPr="00502054" w:rsidRDefault="001E099B" w:rsidP="000724F2">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1E099B" w:rsidRPr="00393250" w:rsidRDefault="00A004BA" w:rsidP="000724F2">
            <w:pPr>
              <w:rPr>
                <w:rFonts w:ascii="Calibri" w:eastAsia="Calibri" w:hAnsi="Calibri" w:cs="Calibri"/>
                <w:szCs w:val="20"/>
              </w:rPr>
            </w:pPr>
            <w:r>
              <w:rPr>
                <w:rFonts w:ascii="Calibri" w:eastAsia="Calibri" w:hAnsi="Calibri" w:cs="Calibri"/>
                <w:szCs w:val="20"/>
              </w:rPr>
              <w:t>2017-2019</w:t>
            </w:r>
          </w:p>
        </w:tc>
      </w:tr>
    </w:tbl>
    <w:p w:rsidR="00794B60" w:rsidRDefault="00794B60" w:rsidP="0075509E">
      <w:pPr>
        <w:pStyle w:val="Default"/>
      </w:pPr>
    </w:p>
    <w:p w:rsidR="001714ED" w:rsidRDefault="00BE2621" w:rsidP="001714ED">
      <w:pPr>
        <w:pStyle w:val="Nagwek2"/>
      </w:pPr>
      <w:bookmarkStart w:id="51" w:name="_Toc493863575"/>
      <w:r>
        <w:t>P</w:t>
      </w:r>
      <w:r w:rsidR="001714ED">
        <w:t>rojekty uzupełniające</w:t>
      </w:r>
      <w:bookmarkEnd w:id="51"/>
    </w:p>
    <w:p w:rsidR="00BE2621" w:rsidRPr="00BE2621" w:rsidRDefault="00B75227" w:rsidP="00C03DED">
      <w:pPr>
        <w:jc w:val="both"/>
      </w:pPr>
      <w:r>
        <w:t>Dla realizacji celów</w:t>
      </w:r>
      <w:r w:rsidR="000724F2">
        <w:t xml:space="preserve"> i </w:t>
      </w:r>
      <w:r>
        <w:t xml:space="preserve">kierunków działań wskazanych we wcześniejszych rozdziałach możliwa jest również realizacja innych dopuszczalnych przedsięwzięć rewitalizacyjnych. Dla przedsięwzięć tych nie ustala się </w:t>
      </w:r>
      <w:r w:rsidR="00C03DED">
        <w:t xml:space="preserve">indykatywnych </w:t>
      </w:r>
      <w:r>
        <w:t>ram finansowych. Mogą one być sfinansowane</w:t>
      </w:r>
      <w:r w:rsidR="000724F2">
        <w:t xml:space="preserve"> w </w:t>
      </w:r>
      <w:r>
        <w:t>przypadku pojawienia się d</w:t>
      </w:r>
      <w:r w:rsidR="003131CA">
        <w:t>odatkowych źródeł finansowania.</w:t>
      </w: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76E10" w:rsidP="001A036F">
            <w:pPr>
              <w:jc w:val="both"/>
              <w:rPr>
                <w:rFonts w:ascii="Calibri" w:eastAsia="Calibri" w:hAnsi="Calibri" w:cs="Calibri"/>
                <w:szCs w:val="20"/>
              </w:rPr>
            </w:pPr>
            <w:r>
              <w:rPr>
                <w:rFonts w:ascii="Calibri" w:eastAsia="Calibri" w:hAnsi="Calibri" w:cs="Calibri"/>
                <w:szCs w:val="20"/>
              </w:rPr>
              <w:t>1.</w:t>
            </w:r>
            <w:r w:rsidR="00BE2621">
              <w:rPr>
                <w:rFonts w:ascii="Calibri" w:eastAsia="Calibri" w:hAnsi="Calibri" w:cs="Calibri"/>
                <w:szCs w:val="20"/>
              </w:rPr>
              <w:t xml:space="preserve"> </w:t>
            </w:r>
            <w:r w:rsidR="00BE2621">
              <w:rPr>
                <w:rFonts w:cs="Arial"/>
              </w:rPr>
              <w:t>Rewitalizacja mieszkania</w:t>
            </w:r>
            <w:r w:rsidR="000724F2">
              <w:rPr>
                <w:rFonts w:cs="Arial"/>
              </w:rPr>
              <w:t xml:space="preserve"> z </w:t>
            </w:r>
            <w:r w:rsidR="00BE2621">
              <w:rPr>
                <w:rFonts w:cs="Arial"/>
              </w:rPr>
              <w:t>zasobów Gminy</w:t>
            </w:r>
            <w:r w:rsidR="000724F2">
              <w:rPr>
                <w:rFonts w:cs="Arial"/>
              </w:rPr>
              <w:t xml:space="preserve"> z </w:t>
            </w:r>
            <w:r w:rsidR="00BE2621">
              <w:rPr>
                <w:rFonts w:cs="Arial"/>
              </w:rPr>
              <w:t>przeznaczeniem na mieszkanie chronione/wspierane dla osób niesamodzielnych,</w:t>
            </w:r>
            <w:r w:rsidR="000724F2">
              <w:rPr>
                <w:rFonts w:cs="Arial"/>
              </w:rPr>
              <w:t xml:space="preserve"> w </w:t>
            </w:r>
            <w:r w:rsidR="00BE2621">
              <w:rPr>
                <w:rFonts w:cs="Arial"/>
              </w:rPr>
              <w:t>tym m.in. niepełnosprawnych, przewlekle somatycznie chorych, bezdomnych</w:t>
            </w:r>
            <w:r w:rsidR="000724F2">
              <w:rPr>
                <w:rFonts w:cs="Arial"/>
              </w:rPr>
              <w:t xml:space="preserve"> i </w:t>
            </w:r>
            <w:r w:rsidR="00BE2621">
              <w:rPr>
                <w:rFonts w:cs="Arial"/>
              </w:rPr>
              <w:t>zagrożonych bezdomnością</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1: Aktywizacja społeczna i zawodowa mieszkańców obszaru rewitalizacji dotkniętych ubóstwem, długotrwałym bezrobociem, zagrożonych marginalizacją i wykluczeniem społecznym</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1F1310" w:rsidRDefault="00BE2621" w:rsidP="001A036F">
            <w:pPr>
              <w:rPr>
                <w:rFonts w:cs="Arial"/>
                <w:bCs/>
              </w:rPr>
            </w:pPr>
            <w:r w:rsidRPr="001F1310">
              <w:rPr>
                <w:rFonts w:cs="Arial"/>
                <w:bCs/>
              </w:rPr>
              <w:t>Gmina Miasto Koszalin/Miejski Ośrodek Pomocy Rodzinie</w:t>
            </w:r>
          </w:p>
          <w:p w:rsidR="00BE2621" w:rsidRPr="00D46A66" w:rsidRDefault="00BE2621" w:rsidP="001A036F">
            <w:pPr>
              <w:jc w:val="both"/>
            </w:pPr>
            <w:r w:rsidRPr="001F1310">
              <w:rPr>
                <w:rFonts w:cs="Arial"/>
                <w:bCs/>
              </w:rPr>
              <w:t>Zarząd Budynków Mieszkalnych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7F308F" w:rsidRDefault="00BE2621" w:rsidP="001A036F">
            <w:pPr>
              <w:rPr>
                <w:rFonts w:cs="Arial"/>
              </w:rPr>
            </w:pPr>
            <w:r>
              <w:rPr>
                <w:rFonts w:cs="Arial"/>
              </w:rPr>
              <w:t>Lokal mieszkalny znajdujący się</w:t>
            </w:r>
            <w:r w:rsidR="000724F2">
              <w:rPr>
                <w:rFonts w:cs="Arial"/>
              </w:rPr>
              <w:t xml:space="preserve"> w </w:t>
            </w:r>
            <w:r>
              <w:rPr>
                <w:rFonts w:cs="Arial"/>
              </w:rPr>
              <w:t>zasobie mieszkaniowym Gminy Miasta Koszalin</w:t>
            </w:r>
            <w:r w:rsidR="0094064E">
              <w:rPr>
                <w:rFonts w:cs="Arial"/>
              </w:rPr>
              <w:t xml:space="preserve"> przy </w:t>
            </w:r>
            <w:r w:rsidR="0094064E" w:rsidRPr="0094064E">
              <w:rPr>
                <w:rFonts w:cs="Arial"/>
              </w:rPr>
              <w:t>ul. Wyspiańskiego 4</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pStyle w:val="Default"/>
              <w:jc w:val="both"/>
              <w:rPr>
                <w:sz w:val="22"/>
                <w:szCs w:val="22"/>
              </w:rPr>
            </w:pPr>
            <w:r>
              <w:rPr>
                <w:sz w:val="22"/>
                <w:szCs w:val="22"/>
              </w:rPr>
              <w:t xml:space="preserve">Celem projektu jest </w:t>
            </w:r>
            <w:r w:rsidRPr="00C74103">
              <w:rPr>
                <w:sz w:val="22"/>
                <w:szCs w:val="22"/>
              </w:rPr>
              <w:t>aktywizacja, utrzymanie samodzielności</w:t>
            </w:r>
            <w:r w:rsidR="000724F2" w:rsidRPr="00C74103">
              <w:rPr>
                <w:sz w:val="22"/>
                <w:szCs w:val="22"/>
              </w:rPr>
              <w:t xml:space="preserve"> i</w:t>
            </w:r>
            <w:r w:rsidR="000724F2">
              <w:rPr>
                <w:sz w:val="22"/>
                <w:szCs w:val="22"/>
              </w:rPr>
              <w:t> </w:t>
            </w:r>
            <w:r w:rsidRPr="00C74103">
              <w:rPr>
                <w:sz w:val="22"/>
                <w:szCs w:val="22"/>
              </w:rPr>
              <w:t>autonomii osób wymagających wsparcia</w:t>
            </w:r>
            <w:r>
              <w:rPr>
                <w:sz w:val="22"/>
                <w:szCs w:val="22"/>
              </w:rPr>
              <w:t>, jak</w:t>
            </w:r>
            <w:r w:rsidRPr="00C74103">
              <w:rPr>
                <w:sz w:val="22"/>
                <w:szCs w:val="22"/>
              </w:rPr>
              <w:t xml:space="preserve"> również</w:t>
            </w:r>
            <w:r>
              <w:rPr>
                <w:sz w:val="22"/>
                <w:szCs w:val="22"/>
              </w:rPr>
              <w:t xml:space="preserve"> zmniejszenie kosztów</w:t>
            </w:r>
            <w:r w:rsidRPr="00C74103">
              <w:rPr>
                <w:sz w:val="22"/>
                <w:szCs w:val="22"/>
              </w:rPr>
              <w:t xml:space="preserve"> usług opiekuńczych</w:t>
            </w:r>
            <w:r w:rsidR="000724F2" w:rsidRPr="00C74103">
              <w:rPr>
                <w:sz w:val="22"/>
                <w:szCs w:val="22"/>
              </w:rPr>
              <w:t xml:space="preserve"> w</w:t>
            </w:r>
            <w:r w:rsidR="000724F2">
              <w:rPr>
                <w:sz w:val="22"/>
                <w:szCs w:val="22"/>
              </w:rPr>
              <w:t> </w:t>
            </w:r>
            <w:r w:rsidRPr="00C74103">
              <w:rPr>
                <w:sz w:val="22"/>
                <w:szCs w:val="22"/>
              </w:rPr>
              <w:t>placówkach całodobowych</w:t>
            </w:r>
            <w:r>
              <w:rPr>
                <w:sz w:val="22"/>
                <w:szCs w:val="22"/>
              </w:rPr>
              <w:t xml:space="preserve">. </w:t>
            </w:r>
            <w:r w:rsidRPr="00A86D93">
              <w:rPr>
                <w:sz w:val="22"/>
                <w:szCs w:val="22"/>
              </w:rPr>
              <w:t>Przedsięwzięcie przyczyni się do int</w:t>
            </w:r>
            <w:r>
              <w:rPr>
                <w:sz w:val="22"/>
                <w:szCs w:val="22"/>
              </w:rPr>
              <w:t>egracji społecznej</w:t>
            </w:r>
            <w:r w:rsidR="000724F2">
              <w:rPr>
                <w:sz w:val="22"/>
                <w:szCs w:val="22"/>
              </w:rPr>
              <w:t xml:space="preserve"> i </w:t>
            </w:r>
            <w:r>
              <w:rPr>
                <w:sz w:val="22"/>
                <w:szCs w:val="22"/>
              </w:rPr>
              <w:t xml:space="preserve">zawodowej </w:t>
            </w:r>
            <w:r w:rsidRPr="00A86D93">
              <w:rPr>
                <w:sz w:val="22"/>
                <w:szCs w:val="22"/>
              </w:rPr>
              <w:t>osób zagrożonych ubóstwem</w:t>
            </w:r>
            <w:r w:rsidR="000724F2" w:rsidRPr="00A86D93">
              <w:rPr>
                <w:sz w:val="22"/>
                <w:szCs w:val="22"/>
              </w:rPr>
              <w:t xml:space="preserve"> i</w:t>
            </w:r>
            <w:r w:rsidR="000724F2">
              <w:rPr>
                <w:sz w:val="22"/>
                <w:szCs w:val="22"/>
              </w:rPr>
              <w:t> </w:t>
            </w:r>
            <w:r w:rsidRPr="00A86D93">
              <w:rPr>
                <w:sz w:val="22"/>
                <w:szCs w:val="22"/>
              </w:rPr>
              <w:t>wykluczonych poprzez realizację usług świadczonych</w:t>
            </w:r>
            <w:r w:rsidR="000724F2" w:rsidRPr="00A86D93">
              <w:rPr>
                <w:sz w:val="22"/>
                <w:szCs w:val="22"/>
              </w:rPr>
              <w:t xml:space="preserve"> w</w:t>
            </w:r>
            <w:r w:rsidR="000724F2">
              <w:rPr>
                <w:sz w:val="22"/>
                <w:szCs w:val="22"/>
              </w:rPr>
              <w:t> </w:t>
            </w:r>
            <w:r w:rsidRPr="00A86D93">
              <w:rPr>
                <w:sz w:val="22"/>
                <w:szCs w:val="22"/>
              </w:rPr>
              <w:t>mieszkaniach chronionych</w:t>
            </w:r>
            <w:r w:rsidR="00BC3212">
              <w:rPr>
                <w:sz w:val="22"/>
                <w:szCs w:val="22"/>
              </w:rPr>
              <w:t>.</w:t>
            </w:r>
          </w:p>
          <w:p w:rsidR="00BB2F2A" w:rsidRDefault="00BB2F2A" w:rsidP="001A036F">
            <w:pPr>
              <w:pStyle w:val="Default"/>
              <w:jc w:val="both"/>
              <w:rPr>
                <w:sz w:val="22"/>
                <w:szCs w:val="22"/>
              </w:rPr>
            </w:pPr>
            <w:r w:rsidRPr="00BB2F2A">
              <w:rPr>
                <w:sz w:val="22"/>
                <w:szCs w:val="22"/>
              </w:rPr>
              <w:t>MOPR w Koszalinie obejmie osoby umieszczone w mieszkaniu chronionym/wspieranym wsparciem specjalistów (pracownik socjalny, psycholog pedagog) celem zwiększenia motywacji do podjęcia aktywności społecznej i zawodowej oraz wsparcia w samod</w:t>
            </w:r>
            <w:r>
              <w:rPr>
                <w:sz w:val="22"/>
                <w:szCs w:val="22"/>
              </w:rPr>
              <w:t>zielnym funkcjonowaniu. Ponadto</w:t>
            </w:r>
            <w:r w:rsidRPr="00BB2F2A">
              <w:rPr>
                <w:sz w:val="22"/>
                <w:szCs w:val="22"/>
              </w:rPr>
              <w:t xml:space="preserve"> w pomoc w/w osobom zostaną zaangażowani wolontariusze z Koszalińskiego Centrum Wolontariatu. Planuje si</w:t>
            </w:r>
            <w:r>
              <w:rPr>
                <w:sz w:val="22"/>
                <w:szCs w:val="22"/>
              </w:rPr>
              <w:t>ę organizację wspólnych działań</w:t>
            </w:r>
            <w:r w:rsidRPr="00BB2F2A">
              <w:rPr>
                <w:sz w:val="22"/>
                <w:szCs w:val="22"/>
              </w:rPr>
              <w:t xml:space="preserve"> (wspólne spędzanie czasu, np. czytanie książek). Wsparcie wolontariuszy służyć będzie integracji międzypokoleniowej.</w:t>
            </w:r>
          </w:p>
          <w:p w:rsidR="00BE2621" w:rsidRPr="008D4D1F" w:rsidRDefault="00BE2621" w:rsidP="001A036F">
            <w:pPr>
              <w:pStyle w:val="Default"/>
              <w:jc w:val="both"/>
              <w:rPr>
                <w:sz w:val="22"/>
                <w:szCs w:val="22"/>
              </w:rPr>
            </w:pPr>
            <w:r w:rsidRPr="008D4D1F">
              <w:rPr>
                <w:sz w:val="22"/>
                <w:szCs w:val="22"/>
              </w:rPr>
              <w:t>Przedmiotem projektu jest wygospodarowanie</w:t>
            </w:r>
            <w:r w:rsidR="000724F2" w:rsidRPr="008D4D1F">
              <w:rPr>
                <w:sz w:val="22"/>
                <w:szCs w:val="22"/>
              </w:rPr>
              <w:t xml:space="preserve"> w</w:t>
            </w:r>
            <w:r w:rsidR="000724F2">
              <w:rPr>
                <w:sz w:val="22"/>
                <w:szCs w:val="22"/>
              </w:rPr>
              <w:t> </w:t>
            </w:r>
            <w:r w:rsidRPr="008D4D1F">
              <w:rPr>
                <w:sz w:val="22"/>
                <w:szCs w:val="22"/>
              </w:rPr>
              <w:t>zasobie mieszkaniowym Gminy Miasta Koszalin lokalu mieszkalnego</w:t>
            </w:r>
            <w:r w:rsidR="000724F2" w:rsidRPr="008D4D1F">
              <w:rPr>
                <w:sz w:val="22"/>
                <w:szCs w:val="22"/>
              </w:rPr>
              <w:t xml:space="preserve"> z</w:t>
            </w:r>
            <w:r w:rsidR="000724F2">
              <w:rPr>
                <w:sz w:val="22"/>
                <w:szCs w:val="22"/>
              </w:rPr>
              <w:t> </w:t>
            </w:r>
            <w:r w:rsidRPr="008D4D1F">
              <w:rPr>
                <w:sz w:val="22"/>
                <w:szCs w:val="22"/>
              </w:rPr>
              <w:t>przeznaczeniem na przekwalifikowaniem go na mieszkanie chronione/wspierane.</w:t>
            </w:r>
          </w:p>
          <w:p w:rsidR="00BE2621" w:rsidRPr="008D4D1F" w:rsidRDefault="00BE2621" w:rsidP="001A036F">
            <w:pPr>
              <w:pStyle w:val="Default"/>
              <w:jc w:val="both"/>
              <w:rPr>
                <w:sz w:val="22"/>
                <w:szCs w:val="22"/>
              </w:rPr>
            </w:pPr>
            <w:r w:rsidRPr="008D4D1F">
              <w:rPr>
                <w:b/>
                <w:bCs/>
                <w:sz w:val="22"/>
                <w:szCs w:val="22"/>
              </w:rPr>
              <w:t>Wymagania techniczne dla lokalu:</w:t>
            </w:r>
          </w:p>
          <w:p w:rsidR="00BE2621" w:rsidRPr="008D4D1F" w:rsidRDefault="00BE2621" w:rsidP="001A036F">
            <w:pPr>
              <w:pStyle w:val="Default"/>
              <w:jc w:val="both"/>
              <w:rPr>
                <w:sz w:val="22"/>
                <w:szCs w:val="22"/>
              </w:rPr>
            </w:pPr>
            <w:r w:rsidRPr="008D4D1F">
              <w:rPr>
                <w:sz w:val="22"/>
                <w:szCs w:val="22"/>
              </w:rPr>
              <w:t>- lokal</w:t>
            </w:r>
            <w:r w:rsidR="000724F2" w:rsidRPr="008D4D1F">
              <w:rPr>
                <w:sz w:val="22"/>
                <w:szCs w:val="22"/>
              </w:rPr>
              <w:t xml:space="preserve"> o</w:t>
            </w:r>
            <w:r w:rsidR="000724F2">
              <w:rPr>
                <w:sz w:val="22"/>
                <w:szCs w:val="22"/>
              </w:rPr>
              <w:t> </w:t>
            </w:r>
            <w:r w:rsidRPr="008D4D1F">
              <w:rPr>
                <w:sz w:val="22"/>
                <w:szCs w:val="22"/>
              </w:rPr>
              <w:t>powierzchni ok. 100 - 120 m</w:t>
            </w:r>
            <w:r w:rsidRPr="008D4D1F">
              <w:rPr>
                <w:sz w:val="22"/>
                <w:szCs w:val="22"/>
                <w:vertAlign w:val="superscript"/>
              </w:rPr>
              <w:t>2</w:t>
            </w:r>
            <w:r w:rsidRPr="008D4D1F">
              <w:rPr>
                <w:sz w:val="22"/>
                <w:szCs w:val="22"/>
              </w:rPr>
              <w:t>,</w:t>
            </w:r>
          </w:p>
          <w:p w:rsidR="00BE2621" w:rsidRPr="008D4D1F" w:rsidRDefault="00BE2621" w:rsidP="001A036F">
            <w:pPr>
              <w:pStyle w:val="Default"/>
              <w:jc w:val="both"/>
              <w:rPr>
                <w:sz w:val="22"/>
                <w:szCs w:val="22"/>
              </w:rPr>
            </w:pPr>
            <w:r w:rsidRPr="008D4D1F">
              <w:rPr>
                <w:sz w:val="22"/>
                <w:szCs w:val="22"/>
              </w:rPr>
              <w:t>- możliwość wydzielenia co najmniej czterech samodzielnych pokoi</w:t>
            </w:r>
            <w:r w:rsidR="000724F2" w:rsidRPr="008D4D1F">
              <w:rPr>
                <w:sz w:val="22"/>
                <w:szCs w:val="22"/>
              </w:rPr>
              <w:t xml:space="preserve"> z</w:t>
            </w:r>
            <w:r w:rsidR="000724F2">
              <w:rPr>
                <w:sz w:val="22"/>
                <w:szCs w:val="22"/>
              </w:rPr>
              <w:t> </w:t>
            </w:r>
            <w:r w:rsidRPr="008D4D1F">
              <w:rPr>
                <w:sz w:val="22"/>
                <w:szCs w:val="22"/>
              </w:rPr>
              <w:t>osobnym wejściem</w:t>
            </w:r>
            <w:r w:rsidR="000724F2" w:rsidRPr="008D4D1F">
              <w:rPr>
                <w:sz w:val="22"/>
                <w:szCs w:val="22"/>
              </w:rPr>
              <w:t xml:space="preserve"> z</w:t>
            </w:r>
            <w:r w:rsidR="000724F2">
              <w:rPr>
                <w:sz w:val="22"/>
                <w:szCs w:val="22"/>
              </w:rPr>
              <w:t> </w:t>
            </w:r>
            <w:r w:rsidRPr="008D4D1F">
              <w:rPr>
                <w:sz w:val="22"/>
                <w:szCs w:val="22"/>
              </w:rPr>
              <w:t>korytarza, łazienki, kuchni, jadalni, pomieszczenia gospodarczego,</w:t>
            </w:r>
          </w:p>
          <w:p w:rsidR="00BE2621" w:rsidRPr="008D4D1F" w:rsidRDefault="00BE2621" w:rsidP="001A036F">
            <w:pPr>
              <w:pStyle w:val="Default"/>
              <w:jc w:val="both"/>
              <w:rPr>
                <w:sz w:val="22"/>
                <w:szCs w:val="22"/>
              </w:rPr>
            </w:pPr>
            <w:r w:rsidRPr="008D4D1F">
              <w:rPr>
                <w:sz w:val="22"/>
                <w:szCs w:val="22"/>
              </w:rPr>
              <w:t>- położony na parterze budynku,</w:t>
            </w:r>
          </w:p>
          <w:p w:rsidR="00BE2621" w:rsidRPr="008D4D1F" w:rsidRDefault="00BE2621" w:rsidP="001A036F">
            <w:pPr>
              <w:pStyle w:val="Default"/>
              <w:jc w:val="both"/>
              <w:rPr>
                <w:sz w:val="22"/>
                <w:szCs w:val="22"/>
              </w:rPr>
            </w:pPr>
            <w:r w:rsidRPr="008D4D1F">
              <w:rPr>
                <w:sz w:val="22"/>
                <w:szCs w:val="22"/>
              </w:rPr>
              <w:t>- możliwość uniknięcia barier architektonicznych,</w:t>
            </w:r>
          </w:p>
          <w:p w:rsidR="00BE2621" w:rsidRPr="008D4D1F" w:rsidRDefault="00BE2621" w:rsidP="001A036F">
            <w:pPr>
              <w:pStyle w:val="Default"/>
              <w:jc w:val="both"/>
              <w:rPr>
                <w:sz w:val="22"/>
                <w:szCs w:val="22"/>
              </w:rPr>
            </w:pPr>
            <w:r w:rsidRPr="008D4D1F">
              <w:rPr>
                <w:sz w:val="22"/>
                <w:szCs w:val="22"/>
              </w:rPr>
              <w:t>- możliwość przystosowania lokalu dla osób niepełnosprawnych poruszających się na wózku inwalidzkim,</w:t>
            </w:r>
          </w:p>
          <w:p w:rsidR="00BE2621" w:rsidRPr="008D4D1F" w:rsidRDefault="00BE2621" w:rsidP="001A036F">
            <w:pPr>
              <w:pStyle w:val="Default"/>
              <w:jc w:val="both"/>
              <w:rPr>
                <w:sz w:val="22"/>
                <w:szCs w:val="22"/>
              </w:rPr>
            </w:pPr>
            <w:r w:rsidRPr="008D4D1F">
              <w:rPr>
                <w:sz w:val="22"/>
                <w:szCs w:val="22"/>
              </w:rPr>
              <w:t>- wyposażony</w:t>
            </w:r>
            <w:r w:rsidR="000724F2" w:rsidRPr="008D4D1F">
              <w:rPr>
                <w:sz w:val="22"/>
                <w:szCs w:val="22"/>
              </w:rPr>
              <w:t xml:space="preserve"> w</w:t>
            </w:r>
            <w:r w:rsidR="000724F2">
              <w:rPr>
                <w:sz w:val="22"/>
                <w:szCs w:val="22"/>
              </w:rPr>
              <w:t> </w:t>
            </w:r>
            <w:r w:rsidRPr="008D4D1F">
              <w:rPr>
                <w:sz w:val="22"/>
                <w:szCs w:val="22"/>
              </w:rPr>
              <w:t>centralne ogrzew</w:t>
            </w:r>
            <w:r>
              <w:rPr>
                <w:sz w:val="22"/>
                <w:szCs w:val="22"/>
              </w:rPr>
              <w:t>anie, energię elektryczną, gaz,</w:t>
            </w:r>
          </w:p>
          <w:p w:rsidR="00BE2621" w:rsidRPr="008D4D1F" w:rsidRDefault="00BE2621" w:rsidP="001A036F">
            <w:pPr>
              <w:pStyle w:val="Default"/>
              <w:jc w:val="both"/>
              <w:rPr>
                <w:sz w:val="22"/>
                <w:szCs w:val="22"/>
              </w:rPr>
            </w:pPr>
            <w:r w:rsidRPr="008D4D1F">
              <w:rPr>
                <w:b/>
                <w:bCs/>
                <w:sz w:val="22"/>
                <w:szCs w:val="22"/>
              </w:rPr>
              <w:t>Wymagania</w:t>
            </w:r>
            <w:r w:rsidR="000724F2" w:rsidRPr="008D4D1F">
              <w:rPr>
                <w:b/>
                <w:bCs/>
                <w:sz w:val="22"/>
                <w:szCs w:val="22"/>
              </w:rPr>
              <w:t xml:space="preserve"> w</w:t>
            </w:r>
            <w:r w:rsidR="000724F2">
              <w:rPr>
                <w:b/>
                <w:bCs/>
                <w:sz w:val="22"/>
                <w:szCs w:val="22"/>
              </w:rPr>
              <w:t> </w:t>
            </w:r>
            <w:r w:rsidRPr="008D4D1F">
              <w:rPr>
                <w:b/>
                <w:bCs/>
                <w:sz w:val="22"/>
                <w:szCs w:val="22"/>
              </w:rPr>
              <w:t>zakresie lokalizacji budynku:</w:t>
            </w:r>
          </w:p>
          <w:p w:rsidR="00BE2621" w:rsidRPr="008D4D1F" w:rsidRDefault="00BE2621" w:rsidP="001A036F">
            <w:pPr>
              <w:pStyle w:val="Default"/>
              <w:jc w:val="both"/>
              <w:rPr>
                <w:sz w:val="22"/>
                <w:szCs w:val="22"/>
              </w:rPr>
            </w:pPr>
            <w:r w:rsidRPr="008D4D1F">
              <w:rPr>
                <w:sz w:val="22"/>
                <w:szCs w:val="22"/>
              </w:rPr>
              <w:t>- położony</w:t>
            </w:r>
            <w:r w:rsidR="000724F2" w:rsidRPr="008D4D1F">
              <w:rPr>
                <w:sz w:val="22"/>
                <w:szCs w:val="22"/>
              </w:rPr>
              <w:t xml:space="preserve"> w</w:t>
            </w:r>
            <w:r w:rsidR="000724F2">
              <w:rPr>
                <w:sz w:val="22"/>
                <w:szCs w:val="22"/>
              </w:rPr>
              <w:t> </w:t>
            </w:r>
            <w:r w:rsidRPr="008D4D1F">
              <w:rPr>
                <w:sz w:val="22"/>
                <w:szCs w:val="22"/>
              </w:rPr>
              <w:t xml:space="preserve">bliskim sąsiedztwie parku lub innego terenu rekreacyjnego, </w:t>
            </w:r>
          </w:p>
          <w:p w:rsidR="00BE2621" w:rsidRPr="008D4D1F" w:rsidRDefault="00BE2621" w:rsidP="001A036F">
            <w:pPr>
              <w:pStyle w:val="Default"/>
              <w:jc w:val="both"/>
              <w:rPr>
                <w:sz w:val="22"/>
                <w:szCs w:val="22"/>
              </w:rPr>
            </w:pPr>
            <w:r w:rsidRPr="008D4D1F">
              <w:rPr>
                <w:sz w:val="22"/>
                <w:szCs w:val="22"/>
              </w:rPr>
              <w:lastRenderedPageBreak/>
              <w:t>- łatwy dojazd do budynku dla pojazdów służby zdrowia,</w:t>
            </w:r>
          </w:p>
          <w:p w:rsidR="00BE2621" w:rsidRPr="008D4D1F" w:rsidRDefault="00BE2621" w:rsidP="001A036F">
            <w:pPr>
              <w:pStyle w:val="Default"/>
              <w:jc w:val="both"/>
              <w:rPr>
                <w:sz w:val="22"/>
                <w:szCs w:val="22"/>
              </w:rPr>
            </w:pPr>
            <w:r w:rsidRPr="008D4D1F">
              <w:rPr>
                <w:sz w:val="22"/>
                <w:szCs w:val="22"/>
              </w:rPr>
              <w:t>- bliskie położenie względem dostępności do komunikacji miejskiej (łatwa dostępność).</w:t>
            </w:r>
          </w:p>
          <w:p w:rsidR="00BE2621" w:rsidRPr="00DB2B8E" w:rsidRDefault="00BE2621" w:rsidP="001A036F">
            <w:pPr>
              <w:pStyle w:val="Default"/>
              <w:jc w:val="both"/>
            </w:pPr>
            <w:r w:rsidRPr="008D4D1F">
              <w:rPr>
                <w:sz w:val="22"/>
                <w:szCs w:val="22"/>
              </w:rPr>
              <w:t>- możliwość wygospodarowania miejsc postojowych</w:t>
            </w:r>
            <w:r w:rsidR="000724F2" w:rsidRPr="008D4D1F">
              <w:rPr>
                <w:sz w:val="22"/>
                <w:szCs w:val="22"/>
              </w:rPr>
              <w:t xml:space="preserve"> w</w:t>
            </w:r>
            <w:r w:rsidR="000724F2">
              <w:rPr>
                <w:sz w:val="22"/>
                <w:szCs w:val="22"/>
              </w:rPr>
              <w:t> </w:t>
            </w:r>
            <w:r w:rsidRPr="008D4D1F">
              <w:rPr>
                <w:sz w:val="22"/>
                <w:szCs w:val="22"/>
              </w:rPr>
              <w:t xml:space="preserve">bezpośrednim sąsiedztwie budynku. </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sidRPr="00DB2B8E">
              <w:rPr>
                <w:rFonts w:ascii="Calibri" w:eastAsia="Calibri" w:hAnsi="Calibri" w:cs="Calibri"/>
                <w:szCs w:val="20"/>
              </w:rPr>
              <w:t>Według diagnozy Miejskiego Programu Wychodzenia</w:t>
            </w:r>
            <w:r w:rsidR="000724F2" w:rsidRPr="00DB2B8E">
              <w:rPr>
                <w:rFonts w:ascii="Calibri" w:eastAsia="Calibri" w:hAnsi="Calibri" w:cs="Calibri"/>
                <w:szCs w:val="20"/>
              </w:rPr>
              <w:t xml:space="preserve"> i</w:t>
            </w:r>
            <w:r w:rsidR="000724F2">
              <w:rPr>
                <w:rFonts w:ascii="Calibri" w:eastAsia="Calibri" w:hAnsi="Calibri" w:cs="Calibri"/>
                <w:szCs w:val="20"/>
              </w:rPr>
              <w:t> </w:t>
            </w:r>
            <w:r w:rsidRPr="00DB2B8E">
              <w:rPr>
                <w:rFonts w:ascii="Calibri" w:eastAsia="Calibri" w:hAnsi="Calibri" w:cs="Calibri"/>
                <w:szCs w:val="20"/>
              </w:rPr>
              <w:t>Przeciwdziałania Bezdomności na lata 2016 – 2020 (MPWiPB)</w:t>
            </w:r>
            <w:r w:rsidR="000724F2" w:rsidRPr="00DB2B8E">
              <w:rPr>
                <w:rFonts w:ascii="Calibri" w:eastAsia="Calibri" w:hAnsi="Calibri" w:cs="Calibri"/>
                <w:szCs w:val="20"/>
              </w:rPr>
              <w:t xml:space="preserve"> w</w:t>
            </w:r>
            <w:r w:rsidR="000724F2">
              <w:rPr>
                <w:rFonts w:ascii="Calibri" w:eastAsia="Calibri" w:hAnsi="Calibri" w:cs="Calibri"/>
                <w:szCs w:val="20"/>
              </w:rPr>
              <w:t> </w:t>
            </w:r>
            <w:r w:rsidRPr="00DB2B8E">
              <w:rPr>
                <w:rFonts w:ascii="Calibri" w:eastAsia="Calibri" w:hAnsi="Calibri" w:cs="Calibri"/>
                <w:szCs w:val="20"/>
              </w:rPr>
              <w:t>IV kwartale 2015 roku 36% osób bezdomnych objętych pomocą MOPR stanowiły osoby</w:t>
            </w:r>
            <w:r w:rsidR="000724F2" w:rsidRPr="00DB2B8E">
              <w:rPr>
                <w:rFonts w:ascii="Calibri" w:eastAsia="Calibri" w:hAnsi="Calibri" w:cs="Calibri"/>
                <w:szCs w:val="20"/>
              </w:rPr>
              <w:t xml:space="preserve"> w</w:t>
            </w:r>
            <w:r w:rsidR="000724F2">
              <w:rPr>
                <w:rFonts w:ascii="Calibri" w:eastAsia="Calibri" w:hAnsi="Calibri" w:cs="Calibri"/>
                <w:szCs w:val="20"/>
              </w:rPr>
              <w:t> </w:t>
            </w:r>
            <w:r w:rsidRPr="00DB2B8E">
              <w:rPr>
                <w:rFonts w:ascii="Calibri" w:eastAsia="Calibri" w:hAnsi="Calibri" w:cs="Calibri"/>
                <w:szCs w:val="20"/>
              </w:rPr>
              <w:t>wieku powyżej 60 r.ż.</w:t>
            </w:r>
            <w:r w:rsidR="000724F2" w:rsidRPr="00DB2B8E">
              <w:rPr>
                <w:rFonts w:ascii="Calibri" w:eastAsia="Calibri" w:hAnsi="Calibri" w:cs="Calibri"/>
                <w:szCs w:val="20"/>
              </w:rPr>
              <w:t xml:space="preserve"> a</w:t>
            </w:r>
            <w:r w:rsidR="000724F2">
              <w:rPr>
                <w:rFonts w:ascii="Calibri" w:eastAsia="Calibri" w:hAnsi="Calibri" w:cs="Calibri"/>
                <w:szCs w:val="20"/>
              </w:rPr>
              <w:t> </w:t>
            </w:r>
            <w:r w:rsidRPr="00DB2B8E">
              <w:rPr>
                <w:rFonts w:ascii="Calibri" w:eastAsia="Calibri" w:hAnsi="Calibri" w:cs="Calibri"/>
                <w:szCs w:val="20"/>
              </w:rPr>
              <w:t>osoby</w:t>
            </w:r>
            <w:r w:rsidR="000724F2" w:rsidRPr="00DB2B8E">
              <w:rPr>
                <w:rFonts w:ascii="Calibri" w:eastAsia="Calibri" w:hAnsi="Calibri" w:cs="Calibri"/>
                <w:szCs w:val="20"/>
              </w:rPr>
              <w:t xml:space="preserve"> z</w:t>
            </w:r>
            <w:r w:rsidR="000724F2">
              <w:rPr>
                <w:rFonts w:ascii="Calibri" w:eastAsia="Calibri" w:hAnsi="Calibri" w:cs="Calibri"/>
                <w:szCs w:val="20"/>
              </w:rPr>
              <w:t> </w:t>
            </w:r>
            <w:r w:rsidRPr="00DB2B8E">
              <w:rPr>
                <w:rFonts w:ascii="Calibri" w:eastAsia="Calibri" w:hAnsi="Calibri" w:cs="Calibri"/>
                <w:szCs w:val="20"/>
              </w:rPr>
              <w:t>niepełnosprawnością (różnego typu) stanowiły 30% ogółu osób bezdomnych objętych pomocą Ośrodka.</w:t>
            </w:r>
          </w:p>
          <w:p w:rsidR="00BE2621" w:rsidRPr="00D669FE" w:rsidRDefault="00BE2621" w:rsidP="001A036F">
            <w:pPr>
              <w:contextualSpacing/>
              <w:jc w:val="both"/>
              <w:rPr>
                <w:rFonts w:eastAsia="Times New Roman" w:cs="Times New Roman"/>
                <w:color w:val="000000"/>
                <w:lang w:eastAsia="pl-PL"/>
              </w:rPr>
            </w:pPr>
            <w:r>
              <w:rPr>
                <w:rFonts w:eastAsia="Times New Roman" w:cs="Times New Roman"/>
                <w:color w:val="000000"/>
                <w:lang w:eastAsia="pl-PL"/>
              </w:rPr>
              <w:t>Zgodnie</w:t>
            </w:r>
            <w:r w:rsidR="000724F2">
              <w:rPr>
                <w:rFonts w:eastAsia="Times New Roman" w:cs="Times New Roman"/>
                <w:color w:val="000000"/>
                <w:lang w:eastAsia="pl-PL"/>
              </w:rPr>
              <w:t xml:space="preserve"> </w:t>
            </w:r>
            <w:r w:rsidR="000724F2" w:rsidRPr="000215E3">
              <w:rPr>
                <w:rFonts w:eastAsia="Times New Roman" w:cs="Times New Roman"/>
                <w:color w:val="000000"/>
                <w:lang w:eastAsia="pl-PL"/>
              </w:rPr>
              <w:t>z</w:t>
            </w:r>
            <w:r w:rsidR="000724F2">
              <w:rPr>
                <w:rFonts w:eastAsia="Times New Roman" w:cs="Times New Roman"/>
                <w:color w:val="000000"/>
                <w:lang w:eastAsia="pl-PL"/>
              </w:rPr>
              <w:t> </w:t>
            </w:r>
            <w:r w:rsidRPr="000215E3">
              <w:rPr>
                <w:rFonts w:eastAsia="Times New Roman" w:cs="Times New Roman"/>
                <w:color w:val="000000"/>
                <w:lang w:eastAsia="pl-PL"/>
              </w:rPr>
              <w:t>zapisami ustawy</w:t>
            </w:r>
            <w:r w:rsidR="000724F2" w:rsidRPr="000215E3">
              <w:rPr>
                <w:rFonts w:eastAsia="Times New Roman" w:cs="Times New Roman"/>
                <w:color w:val="000000"/>
                <w:lang w:eastAsia="pl-PL"/>
              </w:rPr>
              <w:t xml:space="preserve"> z</w:t>
            </w:r>
            <w:r w:rsidR="000724F2">
              <w:rPr>
                <w:rFonts w:eastAsia="Times New Roman" w:cs="Times New Roman"/>
                <w:color w:val="000000"/>
                <w:lang w:eastAsia="pl-PL"/>
              </w:rPr>
              <w:t> </w:t>
            </w:r>
            <w:r w:rsidRPr="000215E3">
              <w:rPr>
                <w:rFonts w:eastAsia="Times New Roman" w:cs="Times New Roman"/>
                <w:color w:val="000000"/>
                <w:lang w:eastAsia="pl-PL"/>
              </w:rPr>
              <w:t>dnia 12 marca 2004r.</w:t>
            </w:r>
            <w:r w:rsidR="000724F2" w:rsidRPr="000215E3">
              <w:rPr>
                <w:rFonts w:eastAsia="Times New Roman" w:cs="Times New Roman"/>
                <w:color w:val="000000"/>
                <w:lang w:eastAsia="pl-PL"/>
              </w:rPr>
              <w:t xml:space="preserve"> </w:t>
            </w:r>
            <w:r w:rsidR="000724F2" w:rsidRPr="00DB2B8E">
              <w:rPr>
                <w:rFonts w:eastAsia="Times New Roman" w:cs="Times New Roman"/>
                <w:i/>
                <w:color w:val="000000"/>
                <w:lang w:eastAsia="pl-PL"/>
              </w:rPr>
              <w:t>o</w:t>
            </w:r>
            <w:r w:rsidR="000724F2">
              <w:rPr>
                <w:rFonts w:eastAsia="Times New Roman" w:cs="Times New Roman"/>
                <w:color w:val="000000"/>
                <w:lang w:eastAsia="pl-PL"/>
              </w:rPr>
              <w:t> </w:t>
            </w:r>
            <w:r w:rsidRPr="00DB2B8E">
              <w:rPr>
                <w:rFonts w:eastAsia="Times New Roman" w:cs="Times New Roman"/>
                <w:i/>
                <w:color w:val="000000"/>
                <w:lang w:eastAsia="pl-PL"/>
              </w:rPr>
              <w:t>pomocy społecznej</w:t>
            </w:r>
            <w:r w:rsidRPr="000215E3">
              <w:rPr>
                <w:rFonts w:eastAsia="Times New Roman" w:cs="Times New Roman"/>
                <w:color w:val="000000"/>
                <w:lang w:eastAsia="pl-PL"/>
              </w:rPr>
              <w:t xml:space="preserve"> nie ma możliwości świadczenia usług opiekuńczych</w:t>
            </w:r>
            <w:r w:rsidR="000724F2" w:rsidRPr="000215E3">
              <w:rPr>
                <w:rFonts w:eastAsia="Times New Roman" w:cs="Times New Roman"/>
                <w:color w:val="000000"/>
                <w:lang w:eastAsia="pl-PL"/>
              </w:rPr>
              <w:t xml:space="preserve"> w</w:t>
            </w:r>
            <w:r w:rsidR="000724F2">
              <w:rPr>
                <w:rFonts w:eastAsia="Times New Roman" w:cs="Times New Roman"/>
                <w:color w:val="000000"/>
                <w:lang w:eastAsia="pl-PL"/>
              </w:rPr>
              <w:t> </w:t>
            </w:r>
            <w:r w:rsidRPr="000215E3">
              <w:rPr>
                <w:rFonts w:eastAsia="Times New Roman" w:cs="Times New Roman"/>
                <w:color w:val="000000"/>
                <w:lang w:eastAsia="pl-PL"/>
              </w:rPr>
              <w:t>s</w:t>
            </w:r>
            <w:r>
              <w:rPr>
                <w:rFonts w:eastAsia="Times New Roman" w:cs="Times New Roman"/>
                <w:color w:val="000000"/>
                <w:lang w:eastAsia="pl-PL"/>
              </w:rPr>
              <w:t xml:space="preserve">chronisku dla osób bezdomnych. Nowe zapisy </w:t>
            </w:r>
            <w:r w:rsidRPr="000215E3">
              <w:rPr>
                <w:rFonts w:eastAsia="Times New Roman" w:cs="Times New Roman"/>
                <w:color w:val="000000"/>
                <w:lang w:eastAsia="pl-PL"/>
              </w:rPr>
              <w:t>powodują zwiększenie kosztów Gminy Miasta Koszalin</w:t>
            </w:r>
            <w:r w:rsidR="000724F2" w:rsidRPr="000215E3">
              <w:rPr>
                <w:rFonts w:eastAsia="Times New Roman" w:cs="Times New Roman"/>
                <w:color w:val="000000"/>
                <w:lang w:eastAsia="pl-PL"/>
              </w:rPr>
              <w:t xml:space="preserve"> z</w:t>
            </w:r>
            <w:r w:rsidR="000724F2">
              <w:rPr>
                <w:rFonts w:eastAsia="Times New Roman" w:cs="Times New Roman"/>
                <w:color w:val="000000"/>
                <w:lang w:eastAsia="pl-PL"/>
              </w:rPr>
              <w:t> </w:t>
            </w:r>
            <w:r w:rsidRPr="000215E3">
              <w:rPr>
                <w:rFonts w:eastAsia="Times New Roman" w:cs="Times New Roman"/>
                <w:color w:val="000000"/>
                <w:lang w:eastAsia="pl-PL"/>
              </w:rPr>
              <w:t>powodu konieczności zapewnienia miejsc pobytu</w:t>
            </w:r>
            <w:r w:rsidR="000724F2" w:rsidRPr="000215E3">
              <w:rPr>
                <w:rFonts w:eastAsia="Times New Roman" w:cs="Times New Roman"/>
                <w:color w:val="000000"/>
                <w:lang w:eastAsia="pl-PL"/>
              </w:rPr>
              <w:t xml:space="preserve"> w</w:t>
            </w:r>
            <w:r w:rsidR="000724F2">
              <w:rPr>
                <w:rFonts w:eastAsia="Times New Roman" w:cs="Times New Roman"/>
                <w:color w:val="000000"/>
                <w:lang w:eastAsia="pl-PL"/>
              </w:rPr>
              <w:t> </w:t>
            </w:r>
            <w:r w:rsidRPr="000215E3">
              <w:rPr>
                <w:rFonts w:eastAsia="Times New Roman" w:cs="Times New Roman"/>
                <w:color w:val="000000"/>
                <w:lang w:eastAsia="pl-PL"/>
              </w:rPr>
              <w:t>placówkach całodob</w:t>
            </w:r>
            <w:r>
              <w:rPr>
                <w:rFonts w:eastAsia="Times New Roman" w:cs="Times New Roman"/>
                <w:color w:val="000000"/>
                <w:lang w:eastAsia="pl-PL"/>
              </w:rPr>
              <w:t xml:space="preserve">owych (DPS-y) osobom bezdomnym </w:t>
            </w:r>
            <w:r w:rsidRPr="008D2093">
              <w:rPr>
                <w:rFonts w:eastAsia="Times New Roman" w:cs="Times New Roman"/>
                <w:color w:val="000000"/>
                <w:lang w:eastAsia="pl-PL"/>
              </w:rPr>
              <w:t>po pobytach</w:t>
            </w:r>
            <w:r w:rsidR="000724F2" w:rsidRPr="008D2093">
              <w:rPr>
                <w:rFonts w:eastAsia="Times New Roman" w:cs="Times New Roman"/>
                <w:color w:val="000000"/>
                <w:lang w:eastAsia="pl-PL"/>
              </w:rPr>
              <w:t xml:space="preserve"> w</w:t>
            </w:r>
            <w:r w:rsidR="000724F2">
              <w:rPr>
                <w:rFonts w:eastAsia="Times New Roman" w:cs="Times New Roman"/>
                <w:color w:val="000000"/>
                <w:lang w:eastAsia="pl-PL"/>
              </w:rPr>
              <w:t> </w:t>
            </w:r>
            <w:r w:rsidRPr="008D2093">
              <w:rPr>
                <w:rFonts w:eastAsia="Times New Roman" w:cs="Times New Roman"/>
                <w:color w:val="000000"/>
                <w:lang w:eastAsia="pl-PL"/>
              </w:rPr>
              <w:t>placówce stacjonarnej opieki zdrowotnej</w:t>
            </w:r>
            <w:r>
              <w:rPr>
                <w:rFonts w:eastAsia="Times New Roman" w:cs="Times New Roman"/>
                <w:color w:val="000000"/>
                <w:lang w:eastAsia="pl-PL"/>
              </w:rPr>
              <w:t>,</w:t>
            </w:r>
            <w:r w:rsidRPr="008D2093">
              <w:rPr>
                <w:rFonts w:eastAsia="Times New Roman" w:cs="Times New Roman"/>
                <w:color w:val="000000"/>
                <w:lang w:eastAsia="pl-PL"/>
              </w:rPr>
              <w:t xml:space="preserve"> </w:t>
            </w:r>
            <w:r w:rsidRPr="000215E3">
              <w:rPr>
                <w:rFonts w:eastAsia="Times New Roman" w:cs="Times New Roman"/>
                <w:color w:val="000000"/>
                <w:lang w:eastAsia="pl-PL"/>
              </w:rPr>
              <w:t>wymagającym rekonwalescencji (przede wszystkim</w:t>
            </w:r>
            <w:r w:rsidR="000724F2" w:rsidRPr="000215E3">
              <w:rPr>
                <w:rFonts w:eastAsia="Times New Roman" w:cs="Times New Roman"/>
                <w:color w:val="000000"/>
                <w:lang w:eastAsia="pl-PL"/>
              </w:rPr>
              <w:t xml:space="preserve"> w</w:t>
            </w:r>
            <w:r w:rsidR="000724F2">
              <w:rPr>
                <w:rFonts w:eastAsia="Times New Roman" w:cs="Times New Roman"/>
                <w:color w:val="000000"/>
                <w:lang w:eastAsia="pl-PL"/>
              </w:rPr>
              <w:t> </w:t>
            </w:r>
            <w:r w:rsidRPr="000215E3">
              <w:rPr>
                <w:rFonts w:eastAsia="Times New Roman" w:cs="Times New Roman"/>
                <w:color w:val="000000"/>
                <w:lang w:eastAsia="pl-PL"/>
              </w:rPr>
              <w:t>formie pobytu czasowego, czasowa opieka całodobowa). Problem jest już obecnie znalezienie odpowiedniego miejsca dla osoby bezdomnej, która wymaga okresowego wsparcia opiekuńczego czy pielęgniarskiego.</w:t>
            </w:r>
            <w:r>
              <w:rPr>
                <w:rFonts w:eastAsia="Times New Roman" w:cs="Times New Roman"/>
                <w:color w:val="000000"/>
                <w:lang w:eastAsia="pl-PL"/>
              </w:rPr>
              <w:t xml:space="preserve"> </w:t>
            </w:r>
            <w:r w:rsidRPr="000215E3">
              <w:rPr>
                <w:rFonts w:eastAsia="Times New Roman" w:cs="Times New Roman"/>
                <w:color w:val="000000"/>
                <w:lang w:eastAsia="pl-PL"/>
              </w:rPr>
              <w:t>Nadmienić należy, że często są to osoby, które przy wsparciu</w:t>
            </w:r>
            <w:r w:rsidR="000724F2" w:rsidRPr="000215E3">
              <w:rPr>
                <w:rFonts w:eastAsia="Times New Roman" w:cs="Times New Roman"/>
                <w:color w:val="000000"/>
                <w:lang w:eastAsia="pl-PL"/>
              </w:rPr>
              <w:t xml:space="preserve"> w</w:t>
            </w:r>
            <w:r w:rsidR="000724F2">
              <w:rPr>
                <w:rFonts w:eastAsia="Times New Roman" w:cs="Times New Roman"/>
                <w:color w:val="000000"/>
                <w:lang w:eastAsia="pl-PL"/>
              </w:rPr>
              <w:t> </w:t>
            </w:r>
            <w:r w:rsidRPr="000215E3">
              <w:rPr>
                <w:rFonts w:eastAsia="Times New Roman" w:cs="Times New Roman"/>
                <w:color w:val="000000"/>
                <w:lang w:eastAsia="pl-PL"/>
              </w:rPr>
              <w:t>formie usług opiekuńczych mogłyby funkcjonować od kilku miesięcy do kilku lat poza systemem wsparcia instytucjonalnego.</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r>
              <w:t>Produkty:</w:t>
            </w:r>
          </w:p>
          <w:p w:rsidR="00BE2621" w:rsidRDefault="00BE2621" w:rsidP="001A036F">
            <w:r>
              <w:t xml:space="preserve">- </w:t>
            </w:r>
            <w:r w:rsidRPr="00B648DE">
              <w:t>powierzchnia przebudowy/rozbudowy/modernizacji</w:t>
            </w:r>
          </w:p>
          <w:p w:rsidR="00BE2621" w:rsidRDefault="00BE2621" w:rsidP="00BC3212">
            <w:pPr>
              <w:rPr>
                <w:rFonts w:ascii="Calibri" w:eastAsia="Calibri" w:hAnsi="Calibri" w:cs="Calibri"/>
                <w:szCs w:val="20"/>
              </w:rPr>
            </w:pPr>
            <w:r>
              <w:rPr>
                <w:rFonts w:ascii="Calibri" w:eastAsia="Calibri" w:hAnsi="Calibri" w:cs="Calibri"/>
                <w:szCs w:val="20"/>
              </w:rPr>
              <w:t xml:space="preserve">- </w:t>
            </w:r>
            <w:r w:rsidRPr="006D0228">
              <w:rPr>
                <w:rFonts w:ascii="Calibri" w:eastAsia="Calibri" w:hAnsi="Calibri" w:cs="Calibri"/>
                <w:szCs w:val="20"/>
              </w:rPr>
              <w:t>liczba obiektów dostosowanych do potrzeb osób</w:t>
            </w:r>
            <w:r w:rsidR="000724F2" w:rsidRPr="006D0228">
              <w:rPr>
                <w:rFonts w:ascii="Calibri" w:eastAsia="Calibri" w:hAnsi="Calibri" w:cs="Calibri"/>
                <w:szCs w:val="20"/>
              </w:rPr>
              <w:t xml:space="preserve"> z</w:t>
            </w:r>
            <w:r w:rsidR="000724F2">
              <w:rPr>
                <w:rFonts w:ascii="Calibri" w:eastAsia="Calibri" w:hAnsi="Calibri" w:cs="Calibri"/>
                <w:szCs w:val="20"/>
              </w:rPr>
              <w:t> </w:t>
            </w:r>
            <w:r w:rsidRPr="006D0228">
              <w:rPr>
                <w:rFonts w:ascii="Calibri" w:eastAsia="Calibri" w:hAnsi="Calibri" w:cs="Calibri"/>
                <w:szCs w:val="20"/>
              </w:rPr>
              <w:t>niepełnosprawnościami</w:t>
            </w:r>
            <w:r>
              <w:rPr>
                <w:rFonts w:ascii="Calibri" w:eastAsia="Calibri" w:hAnsi="Calibri" w:cs="Calibri"/>
                <w:szCs w:val="20"/>
              </w:rPr>
              <w:t xml:space="preserve"> - 1</w:t>
            </w:r>
          </w:p>
          <w:p w:rsidR="00BE2621" w:rsidRDefault="00BE2621" w:rsidP="00BC3212"/>
          <w:p w:rsidR="00BE2621" w:rsidRDefault="00BE2621" w:rsidP="00BC3212">
            <w:r>
              <w:t>Rezultaty:</w:t>
            </w:r>
          </w:p>
          <w:p w:rsidR="00BE2621" w:rsidRPr="00D81582" w:rsidRDefault="00BE2621" w:rsidP="00BC3212">
            <w:pPr>
              <w:rPr>
                <w:rFonts w:ascii="Calibri" w:eastAsia="Calibri" w:hAnsi="Calibri" w:cs="Calibri"/>
                <w:szCs w:val="20"/>
              </w:rPr>
            </w:pPr>
            <w:r>
              <w:t xml:space="preserve">- </w:t>
            </w:r>
            <w:r w:rsidRPr="00B648DE">
              <w:t>liczba osób korzystających</w:t>
            </w:r>
            <w:r w:rsidR="000724F2" w:rsidRPr="00B648DE">
              <w:t xml:space="preserve"> z</w:t>
            </w:r>
            <w:r w:rsidR="000724F2">
              <w:t> </w:t>
            </w:r>
            <w:r w:rsidRPr="00B648DE">
              <w:t>przebudowanego/rozbudowanego/zmodernizowanego obiektu</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Pr="00C14B8D" w:rsidRDefault="00BE2621" w:rsidP="00451062">
            <w:pPr>
              <w:pStyle w:val="Akapitzlist"/>
              <w:numPr>
                <w:ilvl w:val="0"/>
                <w:numId w:val="47"/>
              </w:numPr>
              <w:ind w:left="181" w:hanging="181"/>
              <w:rPr>
                <w:rFonts w:cs="Arial"/>
                <w:color w:val="000000"/>
              </w:rPr>
            </w:pPr>
            <w:r w:rsidRPr="00C14B8D">
              <w:rPr>
                <w:rFonts w:cs="Arial"/>
                <w:color w:val="000000"/>
              </w:rPr>
              <w:t>rozwój form wsparcia osób niesamodzielnych, wymagających z różnych powodów opieki</w:t>
            </w:r>
          </w:p>
          <w:p w:rsidR="00BE2621" w:rsidRPr="00C14B8D" w:rsidRDefault="00BE2621" w:rsidP="00451062">
            <w:pPr>
              <w:pStyle w:val="Akapitzlist"/>
              <w:numPr>
                <w:ilvl w:val="0"/>
                <w:numId w:val="47"/>
              </w:numPr>
              <w:ind w:left="181" w:hanging="181"/>
              <w:rPr>
                <w:rFonts w:cs="Arial"/>
                <w:color w:val="000000"/>
              </w:rPr>
            </w:pPr>
            <w:r w:rsidRPr="00C14B8D">
              <w:rPr>
                <w:rFonts w:cs="Arial"/>
                <w:color w:val="000000"/>
              </w:rPr>
              <w:t>poprawa stanu technicznego obiektów budowlanych,</w:t>
            </w:r>
            <w:r w:rsidR="000724F2" w:rsidRPr="00C14B8D">
              <w:rPr>
                <w:rFonts w:cs="Arial"/>
                <w:color w:val="000000"/>
              </w:rPr>
              <w:t xml:space="preserve"> w</w:t>
            </w:r>
            <w:r w:rsidR="000724F2">
              <w:rPr>
                <w:rFonts w:cs="Arial"/>
                <w:color w:val="000000"/>
              </w:rPr>
              <w:t> </w:t>
            </w:r>
            <w:r w:rsidRPr="00C14B8D">
              <w:rPr>
                <w:rFonts w:cs="Arial"/>
                <w:color w:val="000000"/>
              </w:rPr>
              <w:t>tym o przeznaczeniu mieszkaniowym</w:t>
            </w:r>
          </w:p>
          <w:p w:rsidR="00BE2621" w:rsidRPr="00C14B8D" w:rsidRDefault="00BE2621" w:rsidP="00451062">
            <w:pPr>
              <w:pStyle w:val="Akapitzlist"/>
              <w:numPr>
                <w:ilvl w:val="0"/>
                <w:numId w:val="47"/>
              </w:numPr>
              <w:ind w:left="181" w:hanging="181"/>
              <w:rPr>
                <w:rFonts w:cs="Arial"/>
                <w:color w:val="000000"/>
              </w:rPr>
            </w:pPr>
            <w:r w:rsidRPr="00C14B8D">
              <w:rPr>
                <w:rFonts w:cs="Arial"/>
                <w:color w:val="000000"/>
              </w:rPr>
              <w:t>likwidacja barier architektonicznych</w:t>
            </w:r>
          </w:p>
          <w:p w:rsidR="00BE2621" w:rsidRPr="00C14B8D" w:rsidRDefault="00BE2621" w:rsidP="00451062">
            <w:pPr>
              <w:pStyle w:val="Akapitzlist"/>
              <w:numPr>
                <w:ilvl w:val="0"/>
                <w:numId w:val="47"/>
              </w:numPr>
              <w:ind w:left="181" w:hanging="181"/>
              <w:rPr>
                <w:rFonts w:cs="Arial"/>
                <w:color w:val="000000"/>
              </w:rPr>
            </w:pPr>
            <w:r w:rsidRPr="00C14B8D">
              <w:rPr>
                <w:rFonts w:cs="Arial"/>
                <w:color w:val="000000"/>
              </w:rPr>
              <w:t>modernizacja/rozbudowa infrastruktury społecznej (obiektów kultury, edukacji, sportu, rekreacji, zdrowia, usług społecznych itd.) dla poprawy dostępu do podstawowych usług</w:t>
            </w:r>
          </w:p>
          <w:p w:rsidR="00BE2621" w:rsidRPr="00BB2F2A" w:rsidRDefault="00BE2621" w:rsidP="00451062">
            <w:pPr>
              <w:pStyle w:val="Akapitzlist"/>
              <w:numPr>
                <w:ilvl w:val="0"/>
                <w:numId w:val="47"/>
              </w:numPr>
              <w:ind w:left="181" w:hanging="181"/>
            </w:pPr>
            <w:r w:rsidRPr="00C14B8D">
              <w:rPr>
                <w:rFonts w:cs="Arial"/>
                <w:color w:val="000000"/>
              </w:rPr>
              <w:t>adaptacja/</w:t>
            </w:r>
            <w:r>
              <w:t>przekształcenie obiektów</w:t>
            </w:r>
            <w:r w:rsidRPr="00C14B8D">
              <w:rPr>
                <w:rFonts w:cs="Arial"/>
                <w:color w:val="000000"/>
              </w:rPr>
              <w:t>/terenów zdegradowanych, w celu przywrócenia lub nadania im nowych funkcji społecznych, kulturalnych, gospodarczych, edukacyjnych lub rekreacyjnych</w:t>
            </w:r>
          </w:p>
          <w:p w:rsidR="00BB2F2A" w:rsidRDefault="00BB2F2A" w:rsidP="00BB2F2A">
            <w:pPr>
              <w:pStyle w:val="Akapitzlist"/>
              <w:numPr>
                <w:ilvl w:val="0"/>
                <w:numId w:val="47"/>
              </w:numPr>
              <w:ind w:left="181" w:hanging="181"/>
            </w:pPr>
            <w:r>
              <w:t>wzrost radzenia sobie z problemami życia codziennego,</w:t>
            </w:r>
          </w:p>
          <w:p w:rsidR="00BB2F2A" w:rsidRPr="00BB2F2A" w:rsidRDefault="00BB2F2A" w:rsidP="00BB2F2A">
            <w:pPr>
              <w:pStyle w:val="Akapitzlist"/>
              <w:numPr>
                <w:ilvl w:val="0"/>
                <w:numId w:val="47"/>
              </w:numPr>
              <w:ind w:left="181" w:hanging="181"/>
              <w:rPr>
                <w:rFonts w:cs="Arial"/>
                <w:color w:val="000000"/>
              </w:rPr>
            </w:pPr>
            <w:r w:rsidRPr="00BB2F2A">
              <w:rPr>
                <w:rFonts w:cs="Arial"/>
                <w:color w:val="000000"/>
              </w:rPr>
              <w:t>wzrost aktywności społecznej osób niesamodzielnych, w tym m.in. niepełnosprawnych/przewlekle somatycznie chorych/bezdomnych/zagrożonych bezdomnością,</w:t>
            </w:r>
          </w:p>
          <w:p w:rsidR="00BB2F2A" w:rsidRPr="00BB2F2A" w:rsidRDefault="00BB2F2A" w:rsidP="00BB2F2A">
            <w:pPr>
              <w:pStyle w:val="Akapitzlist"/>
              <w:numPr>
                <w:ilvl w:val="0"/>
                <w:numId w:val="47"/>
              </w:numPr>
              <w:ind w:left="181" w:hanging="181"/>
              <w:rPr>
                <w:rFonts w:cs="Arial"/>
                <w:color w:val="000000"/>
              </w:rPr>
            </w:pPr>
            <w:r w:rsidRPr="00BB2F2A">
              <w:rPr>
                <w:rFonts w:cs="Arial"/>
                <w:color w:val="000000"/>
              </w:rPr>
              <w:t xml:space="preserve">wzmocnienie aktywności osób niesamodzielnych w życiu publicznym, </w:t>
            </w:r>
          </w:p>
          <w:p w:rsidR="00BB2F2A" w:rsidRPr="00BB2F2A" w:rsidRDefault="00BB2F2A" w:rsidP="00BB2F2A">
            <w:pPr>
              <w:pStyle w:val="Akapitzlist"/>
              <w:numPr>
                <w:ilvl w:val="0"/>
                <w:numId w:val="47"/>
              </w:numPr>
              <w:ind w:left="181" w:hanging="181"/>
              <w:rPr>
                <w:rFonts w:cs="Arial"/>
                <w:color w:val="000000"/>
              </w:rPr>
            </w:pPr>
            <w:r w:rsidRPr="00BB2F2A">
              <w:rPr>
                <w:rFonts w:cs="Arial"/>
                <w:color w:val="000000"/>
              </w:rPr>
              <w:t>rozwój zdolności motywacyjnych do poszukiwania pracy, podwyższania kwalifikacji i wykształcenia,</w:t>
            </w:r>
          </w:p>
          <w:p w:rsidR="00BB2F2A" w:rsidRPr="00BB2F2A" w:rsidRDefault="00BB2F2A" w:rsidP="00BB2F2A">
            <w:pPr>
              <w:pStyle w:val="Akapitzlist"/>
              <w:numPr>
                <w:ilvl w:val="0"/>
                <w:numId w:val="47"/>
              </w:numPr>
              <w:ind w:left="181" w:hanging="181"/>
              <w:rPr>
                <w:rFonts w:cs="Arial"/>
                <w:color w:val="000000"/>
              </w:rPr>
            </w:pPr>
            <w:r w:rsidRPr="00BB2F2A">
              <w:rPr>
                <w:rFonts w:cs="Arial"/>
                <w:color w:val="000000"/>
              </w:rPr>
              <w:lastRenderedPageBreak/>
              <w:t>rozwój osobistych predyspozycji – wzrost samooceny i pewności siebie w kontaktach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lastRenderedPageBreak/>
              <w:t>Orientacyjny koszt całkowity</w:t>
            </w:r>
          </w:p>
        </w:tc>
        <w:tc>
          <w:tcPr>
            <w:tcW w:w="6515" w:type="dxa"/>
            <w:vAlign w:val="center"/>
          </w:tcPr>
          <w:p w:rsidR="00BE2621" w:rsidRPr="00600124" w:rsidRDefault="00BE2621" w:rsidP="001A036F">
            <w:pPr>
              <w:jc w:val="both"/>
              <w:rPr>
                <w:rFonts w:ascii="Calibri" w:eastAsia="Calibri" w:hAnsi="Calibri" w:cs="Calibri"/>
                <w:szCs w:val="20"/>
              </w:rPr>
            </w:pPr>
            <w:r>
              <w:t>150 tys. zł (bez kosztów wyposażenia, utrzymania</w:t>
            </w:r>
            <w:r w:rsidR="000724F2">
              <w:t xml:space="preserve"> i </w:t>
            </w:r>
            <w:r>
              <w:t>eksploatacji), koszty inwestycyjne uzgodnione</w:t>
            </w:r>
            <w:r w:rsidR="000724F2">
              <w:t xml:space="preserve"> z </w:t>
            </w:r>
            <w:r>
              <w:t>ZBM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2018-2020</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76E10" w:rsidP="001A036F">
            <w:pPr>
              <w:rPr>
                <w:rFonts w:ascii="Calibri" w:eastAsia="Calibri" w:hAnsi="Calibri" w:cs="Calibri"/>
                <w:szCs w:val="20"/>
              </w:rPr>
            </w:pPr>
            <w:r>
              <w:rPr>
                <w:rFonts w:ascii="Calibri" w:eastAsia="Calibri" w:hAnsi="Calibri" w:cs="Calibri"/>
                <w:szCs w:val="20"/>
              </w:rPr>
              <w:t>2.</w:t>
            </w:r>
            <w:r w:rsidR="00BE2621">
              <w:rPr>
                <w:rFonts w:ascii="Calibri" w:eastAsia="Calibri" w:hAnsi="Calibri" w:cs="Calibri"/>
                <w:szCs w:val="20"/>
              </w:rPr>
              <w:t xml:space="preserve"> Utworzenie kompleksu rehabilitacyjno-mieszkalnego dla osób</w:t>
            </w:r>
            <w:r w:rsidR="000724F2">
              <w:rPr>
                <w:rFonts w:ascii="Calibri" w:eastAsia="Calibri" w:hAnsi="Calibri" w:cs="Calibri"/>
                <w:szCs w:val="20"/>
              </w:rPr>
              <w:t xml:space="preserve"> z </w:t>
            </w:r>
            <w:r w:rsidR="00BE2621">
              <w:rPr>
                <w:rFonts w:ascii="Calibri" w:eastAsia="Calibri" w:hAnsi="Calibri" w:cs="Calibri"/>
                <w:szCs w:val="20"/>
              </w:rPr>
              <w:t>autyzmem</w:t>
            </w:r>
            <w:r w:rsidR="000724F2">
              <w:rPr>
                <w:rFonts w:ascii="Calibri" w:eastAsia="Calibri" w:hAnsi="Calibri" w:cs="Calibri"/>
                <w:szCs w:val="20"/>
              </w:rPr>
              <w:t xml:space="preserve"> i </w:t>
            </w:r>
            <w:r w:rsidR="00BE2621">
              <w:rPr>
                <w:rFonts w:ascii="Calibri" w:eastAsia="Calibri" w:hAnsi="Calibri" w:cs="Calibri"/>
                <w:szCs w:val="20"/>
              </w:rPr>
              <w:t>niepełnoprawnością sprzężoną</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1: Aktywizacja społeczna i zawodowa mieszkańców obszaru rewitalizacji dotkniętych ubóstwem, długotrwałym bezrobociem, zagrożonych marginalizacją i wykluczeniem społecznym</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D46A66" w:rsidRDefault="00BE2621" w:rsidP="001A036F">
            <w:pPr>
              <w:jc w:val="both"/>
            </w:pPr>
            <w:r>
              <w:t>Koszalińskie Stowarzyszenie Pomocy Osobom Autystycznym, ul. Morska 2, 75-950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7F308F" w:rsidRDefault="00EE3CC8" w:rsidP="001A036F">
            <w:pPr>
              <w:rPr>
                <w:rFonts w:cs="Arial"/>
              </w:rPr>
            </w:pPr>
            <w:r w:rsidRPr="00EE3CC8">
              <w:rPr>
                <w:rFonts w:cs="Arial"/>
              </w:rPr>
              <w:t>Obszar rewitalizacji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Pr="00EE3CC8" w:rsidRDefault="00BE2621" w:rsidP="001A036F">
            <w:pPr>
              <w:jc w:val="both"/>
              <w:rPr>
                <w:rFonts w:ascii="Calibri" w:eastAsia="Calibri" w:hAnsi="Calibri" w:cs="Calibri"/>
                <w:szCs w:val="20"/>
              </w:rPr>
            </w:pPr>
            <w:r w:rsidRPr="00B91859">
              <w:rPr>
                <w:rFonts w:ascii="Calibri" w:eastAsia="Calibri" w:hAnsi="Calibri" w:cs="Calibri"/>
                <w:szCs w:val="20"/>
              </w:rPr>
              <w:t>Przedmiotem projektu jest budowa nowego lub modernizacja istniejącego budynku na potrzeby kompleksu rehabilitacyjno-mieszkalnego dla osób</w:t>
            </w:r>
            <w:r w:rsidR="000724F2" w:rsidRPr="00B91859">
              <w:rPr>
                <w:rFonts w:ascii="Calibri" w:eastAsia="Calibri" w:hAnsi="Calibri" w:cs="Calibri"/>
                <w:szCs w:val="20"/>
              </w:rPr>
              <w:t xml:space="preserve"> z</w:t>
            </w:r>
            <w:r w:rsidR="000724F2">
              <w:rPr>
                <w:rFonts w:ascii="Calibri" w:eastAsia="Calibri" w:hAnsi="Calibri" w:cs="Calibri"/>
                <w:szCs w:val="20"/>
              </w:rPr>
              <w:t> </w:t>
            </w:r>
            <w:r w:rsidRPr="00B91859">
              <w:rPr>
                <w:rFonts w:ascii="Calibri" w:eastAsia="Calibri" w:hAnsi="Calibri" w:cs="Calibri"/>
                <w:szCs w:val="20"/>
              </w:rPr>
              <w:t>autyzmem</w:t>
            </w:r>
            <w:r w:rsidR="000724F2" w:rsidRPr="00B91859">
              <w:rPr>
                <w:rFonts w:ascii="Calibri" w:eastAsia="Calibri" w:hAnsi="Calibri" w:cs="Calibri"/>
                <w:szCs w:val="20"/>
              </w:rPr>
              <w:t xml:space="preserve"> i</w:t>
            </w:r>
            <w:r w:rsidR="000724F2">
              <w:rPr>
                <w:rFonts w:ascii="Calibri" w:eastAsia="Calibri" w:hAnsi="Calibri" w:cs="Calibri"/>
                <w:szCs w:val="20"/>
              </w:rPr>
              <w:t> </w:t>
            </w:r>
            <w:r w:rsidRPr="00B91859">
              <w:rPr>
                <w:rFonts w:ascii="Calibri" w:eastAsia="Calibri" w:hAnsi="Calibri" w:cs="Calibri"/>
                <w:szCs w:val="20"/>
              </w:rPr>
              <w:t>niepełnosprawnością sprzężoną</w:t>
            </w:r>
            <w:r>
              <w:rPr>
                <w:rFonts w:ascii="Calibri" w:eastAsia="Calibri" w:hAnsi="Calibri" w:cs="Calibri"/>
                <w:szCs w:val="20"/>
              </w:rPr>
              <w:t>, wyposażonego</w:t>
            </w:r>
            <w:r w:rsidR="000724F2">
              <w:rPr>
                <w:rFonts w:ascii="Calibri" w:eastAsia="Calibri" w:hAnsi="Calibri" w:cs="Calibri"/>
                <w:szCs w:val="20"/>
              </w:rPr>
              <w:t xml:space="preserve"> w </w:t>
            </w:r>
            <w:r>
              <w:rPr>
                <w:rFonts w:ascii="Calibri" w:eastAsia="Calibri" w:hAnsi="Calibri" w:cs="Calibri"/>
                <w:szCs w:val="20"/>
              </w:rPr>
              <w:t>pracownie: gospodarstwa domowego, zaradności, pracownię edukacyjną, stanowisko psychologa</w:t>
            </w:r>
            <w:r w:rsidR="000724F2">
              <w:rPr>
                <w:rFonts w:ascii="Calibri" w:eastAsia="Calibri" w:hAnsi="Calibri" w:cs="Calibri"/>
                <w:szCs w:val="20"/>
              </w:rPr>
              <w:t xml:space="preserve"> i </w:t>
            </w:r>
            <w:r>
              <w:rPr>
                <w:rFonts w:ascii="Calibri" w:eastAsia="Calibri" w:hAnsi="Calibri" w:cs="Calibri"/>
                <w:szCs w:val="20"/>
              </w:rPr>
              <w:t>psychiatry. Osoby mieszkające</w:t>
            </w:r>
            <w:r w:rsidR="000724F2">
              <w:rPr>
                <w:rFonts w:ascii="Calibri" w:eastAsia="Calibri" w:hAnsi="Calibri" w:cs="Calibri"/>
                <w:szCs w:val="20"/>
              </w:rPr>
              <w:t xml:space="preserve"> w </w:t>
            </w:r>
            <w:r>
              <w:rPr>
                <w:rFonts w:ascii="Calibri" w:eastAsia="Calibri" w:hAnsi="Calibri" w:cs="Calibri"/>
                <w:szCs w:val="20"/>
              </w:rPr>
              <w:t>placówce będą miały całodobową opiekę oraz możliwość samorealizacji</w:t>
            </w:r>
            <w:r w:rsidR="000724F2">
              <w:rPr>
                <w:rFonts w:ascii="Calibri" w:eastAsia="Calibri" w:hAnsi="Calibri" w:cs="Calibri"/>
                <w:szCs w:val="20"/>
              </w:rPr>
              <w:t xml:space="preserve"> i </w:t>
            </w:r>
            <w:r>
              <w:rPr>
                <w:rFonts w:ascii="Calibri" w:eastAsia="Calibri" w:hAnsi="Calibri" w:cs="Calibri"/>
                <w:szCs w:val="20"/>
              </w:rPr>
              <w:t>rozwoju umiejętności</w:t>
            </w:r>
            <w:r w:rsidR="000724F2">
              <w:rPr>
                <w:rFonts w:ascii="Calibri" w:eastAsia="Calibri" w:hAnsi="Calibri" w:cs="Calibri"/>
                <w:szCs w:val="20"/>
              </w:rPr>
              <w:t xml:space="preserve"> w </w:t>
            </w:r>
            <w:r>
              <w:rPr>
                <w:rFonts w:ascii="Calibri" w:eastAsia="Calibri" w:hAnsi="Calibri" w:cs="Calibri"/>
                <w:szCs w:val="20"/>
              </w:rPr>
              <w:t>pracowniach.</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Koszalińskie Stowarzyszenie Pomocy Osobom Autystycznym działa od 14 lat. Pod stałą opieką znajdują się 43 osoby, dodatkowo około stu osób znajduje się pod opieką lekarza psychiatry. Stowarzyszenie nie posiada własnego lokalu ani udzielonego</w:t>
            </w:r>
            <w:r w:rsidR="000724F2">
              <w:rPr>
                <w:rFonts w:ascii="Calibri" w:eastAsia="Calibri" w:hAnsi="Calibri" w:cs="Calibri"/>
                <w:szCs w:val="20"/>
              </w:rPr>
              <w:t xml:space="preserve"> z </w:t>
            </w:r>
            <w:r>
              <w:rPr>
                <w:rFonts w:ascii="Calibri" w:eastAsia="Calibri" w:hAnsi="Calibri" w:cs="Calibri"/>
                <w:szCs w:val="20"/>
              </w:rPr>
              <w:t>zasobów Miasta Koszalin. Prowadzi działania na rzecz osób</w:t>
            </w:r>
            <w:r w:rsidR="000724F2">
              <w:rPr>
                <w:rFonts w:ascii="Calibri" w:eastAsia="Calibri" w:hAnsi="Calibri" w:cs="Calibri"/>
                <w:szCs w:val="20"/>
              </w:rPr>
              <w:t xml:space="preserve"> z </w:t>
            </w:r>
            <w:r>
              <w:rPr>
                <w:rFonts w:ascii="Calibri" w:eastAsia="Calibri" w:hAnsi="Calibri" w:cs="Calibri"/>
                <w:szCs w:val="20"/>
              </w:rPr>
              <w:t>autyzmem oraz osób</w:t>
            </w:r>
            <w:r w:rsidR="000724F2">
              <w:rPr>
                <w:rFonts w:ascii="Calibri" w:eastAsia="Calibri" w:hAnsi="Calibri" w:cs="Calibri"/>
                <w:szCs w:val="20"/>
              </w:rPr>
              <w:t xml:space="preserve"> z </w:t>
            </w:r>
            <w:r>
              <w:rPr>
                <w:rFonts w:ascii="Calibri" w:eastAsia="Calibri" w:hAnsi="Calibri" w:cs="Calibri"/>
                <w:szCs w:val="20"/>
              </w:rPr>
              <w:t>niepełnosprawnością sprzężoną.</w:t>
            </w:r>
            <w:r w:rsidR="000724F2">
              <w:rPr>
                <w:rFonts w:ascii="Calibri" w:eastAsia="Calibri" w:hAnsi="Calibri" w:cs="Calibri"/>
                <w:szCs w:val="20"/>
              </w:rPr>
              <w:t xml:space="preserve"> W </w:t>
            </w:r>
            <w:r>
              <w:rPr>
                <w:rFonts w:ascii="Calibri" w:eastAsia="Calibri" w:hAnsi="Calibri" w:cs="Calibri"/>
                <w:szCs w:val="20"/>
              </w:rPr>
              <w:t>zasobach Stowarzyszenia działa Centrum Opieki Medycznej „Autyzm”, które terapią obejmuje osoby</w:t>
            </w:r>
            <w:r w:rsidR="000724F2">
              <w:rPr>
                <w:rFonts w:ascii="Calibri" w:eastAsia="Calibri" w:hAnsi="Calibri" w:cs="Calibri"/>
                <w:szCs w:val="20"/>
              </w:rPr>
              <w:t xml:space="preserve"> w </w:t>
            </w:r>
            <w:r>
              <w:rPr>
                <w:rFonts w:ascii="Calibri" w:eastAsia="Calibri" w:hAnsi="Calibri" w:cs="Calibri"/>
                <w:szCs w:val="20"/>
              </w:rPr>
              <w:t>różnym wieku</w:t>
            </w:r>
            <w:r w:rsidR="000724F2">
              <w:rPr>
                <w:rFonts w:ascii="Calibri" w:eastAsia="Calibri" w:hAnsi="Calibri" w:cs="Calibri"/>
                <w:szCs w:val="20"/>
              </w:rPr>
              <w:t xml:space="preserve"> i </w:t>
            </w:r>
            <w:r>
              <w:rPr>
                <w:rFonts w:ascii="Calibri" w:eastAsia="Calibri" w:hAnsi="Calibri" w:cs="Calibri"/>
                <w:szCs w:val="20"/>
              </w:rPr>
              <w:t>o różnym poziomie niepełnosprawności. Osoby</w:t>
            </w:r>
            <w:r w:rsidR="000724F2">
              <w:rPr>
                <w:rFonts w:ascii="Calibri" w:eastAsia="Calibri" w:hAnsi="Calibri" w:cs="Calibri"/>
                <w:szCs w:val="20"/>
              </w:rPr>
              <w:t xml:space="preserve"> z </w:t>
            </w:r>
            <w:r>
              <w:rPr>
                <w:rFonts w:ascii="Calibri" w:eastAsia="Calibri" w:hAnsi="Calibri" w:cs="Calibri"/>
                <w:szCs w:val="20"/>
              </w:rPr>
              <w:t>autyzmem potrzebują innego rodzaju wsparcia</w:t>
            </w:r>
            <w:r w:rsidR="000724F2">
              <w:rPr>
                <w:rFonts w:ascii="Calibri" w:eastAsia="Calibri" w:hAnsi="Calibri" w:cs="Calibri"/>
                <w:szCs w:val="20"/>
              </w:rPr>
              <w:t xml:space="preserve"> i </w:t>
            </w:r>
            <w:r>
              <w:rPr>
                <w:rFonts w:ascii="Calibri" w:eastAsia="Calibri" w:hAnsi="Calibri" w:cs="Calibri"/>
                <w:szCs w:val="20"/>
              </w:rPr>
              <w:t>traktowania ze względu na odmienność tej choroby od innych niepełnosprawności. Koniecznym zatem jest utworzenie odrębnej placówki. Obecnie znajdujące się</w:t>
            </w:r>
            <w:r w:rsidR="000724F2">
              <w:rPr>
                <w:rFonts w:ascii="Calibri" w:eastAsia="Calibri" w:hAnsi="Calibri" w:cs="Calibri"/>
                <w:szCs w:val="20"/>
              </w:rPr>
              <w:t xml:space="preserve"> w </w:t>
            </w:r>
            <w:r>
              <w:rPr>
                <w:rFonts w:ascii="Calibri" w:eastAsia="Calibri" w:hAnsi="Calibri" w:cs="Calibri"/>
                <w:szCs w:val="20"/>
              </w:rPr>
              <w:t>Koszalinie ośrodki nie zabezpieczają miejsc dla tej grupy osób.</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Produkty:</w:t>
            </w:r>
          </w:p>
          <w:p w:rsidR="00BE2621" w:rsidRPr="006D0228" w:rsidRDefault="00BE2621" w:rsidP="001A036F">
            <w:pPr>
              <w:jc w:val="both"/>
              <w:rPr>
                <w:rFonts w:ascii="Calibri" w:eastAsia="Calibri" w:hAnsi="Calibri" w:cs="Calibri"/>
                <w:szCs w:val="20"/>
              </w:rPr>
            </w:pPr>
            <w:r>
              <w:rPr>
                <w:rFonts w:ascii="Calibri" w:eastAsia="Calibri" w:hAnsi="Calibri" w:cs="Calibri"/>
                <w:szCs w:val="20"/>
              </w:rPr>
              <w:t xml:space="preserve">- </w:t>
            </w:r>
            <w:r w:rsidRPr="006D0228">
              <w:rPr>
                <w:rFonts w:ascii="Calibri" w:eastAsia="Calibri" w:hAnsi="Calibri" w:cs="Calibri"/>
                <w:szCs w:val="20"/>
              </w:rPr>
              <w:t>powierzchnia przebudowy/rozbudowy/modernizacji</w:t>
            </w:r>
          </w:p>
          <w:p w:rsidR="00BE2621" w:rsidRDefault="00BE2621" w:rsidP="00BC3212">
            <w:pPr>
              <w:rPr>
                <w:rFonts w:ascii="Calibri" w:eastAsia="Calibri" w:hAnsi="Calibri" w:cs="Calibri"/>
                <w:szCs w:val="20"/>
              </w:rPr>
            </w:pPr>
            <w:r>
              <w:rPr>
                <w:rFonts w:ascii="Calibri" w:eastAsia="Calibri" w:hAnsi="Calibri" w:cs="Calibri"/>
                <w:szCs w:val="20"/>
              </w:rPr>
              <w:t xml:space="preserve">- </w:t>
            </w:r>
            <w:r w:rsidRPr="006D0228">
              <w:rPr>
                <w:rFonts w:ascii="Calibri" w:eastAsia="Calibri" w:hAnsi="Calibri" w:cs="Calibri"/>
                <w:szCs w:val="20"/>
              </w:rPr>
              <w:t>liczba obiektów dostosowanych do potrzeb osób</w:t>
            </w:r>
            <w:r w:rsidR="000724F2" w:rsidRPr="006D0228">
              <w:rPr>
                <w:rFonts w:ascii="Calibri" w:eastAsia="Calibri" w:hAnsi="Calibri" w:cs="Calibri"/>
                <w:szCs w:val="20"/>
              </w:rPr>
              <w:t xml:space="preserve"> z</w:t>
            </w:r>
            <w:r w:rsidR="000724F2">
              <w:rPr>
                <w:rFonts w:ascii="Calibri" w:eastAsia="Calibri" w:hAnsi="Calibri" w:cs="Calibri"/>
                <w:szCs w:val="20"/>
              </w:rPr>
              <w:t> </w:t>
            </w:r>
            <w:r w:rsidRPr="006D0228">
              <w:rPr>
                <w:rFonts w:ascii="Calibri" w:eastAsia="Calibri" w:hAnsi="Calibri" w:cs="Calibri"/>
                <w:szCs w:val="20"/>
              </w:rPr>
              <w:t>niepełnosprawnościami</w:t>
            </w:r>
            <w:r>
              <w:rPr>
                <w:rFonts w:ascii="Calibri" w:eastAsia="Calibri" w:hAnsi="Calibri" w:cs="Calibri"/>
                <w:szCs w:val="20"/>
              </w:rPr>
              <w:t xml:space="preserve"> – 1</w:t>
            </w:r>
          </w:p>
          <w:p w:rsidR="00BE2621" w:rsidRDefault="00BE2621" w:rsidP="00BC3212">
            <w:pPr>
              <w:rPr>
                <w:rFonts w:ascii="Calibri" w:eastAsia="Calibri" w:hAnsi="Calibri" w:cs="Calibri"/>
                <w:szCs w:val="20"/>
              </w:rPr>
            </w:pPr>
          </w:p>
          <w:p w:rsidR="00BE2621" w:rsidRPr="006D0228" w:rsidRDefault="00BE2621" w:rsidP="00BC3212">
            <w:pPr>
              <w:rPr>
                <w:rFonts w:ascii="Calibri" w:eastAsia="Calibri" w:hAnsi="Calibri" w:cs="Calibri"/>
                <w:szCs w:val="20"/>
              </w:rPr>
            </w:pPr>
            <w:r>
              <w:rPr>
                <w:rFonts w:ascii="Calibri" w:eastAsia="Calibri" w:hAnsi="Calibri" w:cs="Calibri"/>
                <w:szCs w:val="20"/>
              </w:rPr>
              <w:t>Rezultaty:</w:t>
            </w:r>
          </w:p>
          <w:p w:rsidR="00BE2621" w:rsidRPr="00D81582" w:rsidRDefault="00BE2621" w:rsidP="00BC3212">
            <w:pPr>
              <w:rPr>
                <w:rFonts w:ascii="Calibri" w:eastAsia="Calibri" w:hAnsi="Calibri" w:cs="Calibri"/>
                <w:szCs w:val="20"/>
              </w:rPr>
            </w:pPr>
            <w:r>
              <w:rPr>
                <w:rFonts w:ascii="Calibri" w:eastAsia="Calibri" w:hAnsi="Calibri" w:cs="Calibri"/>
                <w:szCs w:val="20"/>
              </w:rPr>
              <w:t xml:space="preserve">- </w:t>
            </w:r>
            <w:r w:rsidRPr="006D0228">
              <w:rPr>
                <w:rFonts w:ascii="Calibri" w:eastAsia="Calibri" w:hAnsi="Calibri" w:cs="Calibri"/>
                <w:szCs w:val="20"/>
              </w:rPr>
              <w:t>liczba osób korzystających</w:t>
            </w:r>
            <w:r w:rsidR="000724F2" w:rsidRPr="006D0228">
              <w:rPr>
                <w:rFonts w:ascii="Calibri" w:eastAsia="Calibri" w:hAnsi="Calibri" w:cs="Calibri"/>
                <w:szCs w:val="20"/>
              </w:rPr>
              <w:t xml:space="preserve"> z</w:t>
            </w:r>
            <w:r w:rsidR="000724F2">
              <w:rPr>
                <w:rFonts w:ascii="Calibri" w:eastAsia="Calibri" w:hAnsi="Calibri" w:cs="Calibri"/>
                <w:szCs w:val="20"/>
              </w:rPr>
              <w:t> </w:t>
            </w:r>
            <w:r w:rsidRPr="006D0228">
              <w:rPr>
                <w:rFonts w:ascii="Calibri" w:eastAsia="Calibri" w:hAnsi="Calibri" w:cs="Calibri"/>
                <w:szCs w:val="20"/>
              </w:rPr>
              <w:t>przebudowanego/rozbudowanego/zmodernizowanego obiektu</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Pr="00A41663" w:rsidRDefault="00BE2621" w:rsidP="00451062">
            <w:pPr>
              <w:pStyle w:val="Akapitzlist"/>
              <w:numPr>
                <w:ilvl w:val="0"/>
                <w:numId w:val="47"/>
              </w:numPr>
              <w:ind w:left="181" w:hanging="181"/>
              <w:rPr>
                <w:rFonts w:cs="Arial"/>
                <w:color w:val="000000"/>
              </w:rPr>
            </w:pPr>
            <w:r w:rsidRPr="00A41663">
              <w:rPr>
                <w:rFonts w:cs="Arial"/>
                <w:color w:val="000000"/>
              </w:rPr>
              <w:t>zwiększenie stopnia integracji mieszkańców</w:t>
            </w:r>
          </w:p>
          <w:p w:rsidR="00BE2621" w:rsidRPr="00A41663" w:rsidRDefault="00BE2621" w:rsidP="00451062">
            <w:pPr>
              <w:pStyle w:val="Akapitzlist"/>
              <w:numPr>
                <w:ilvl w:val="0"/>
                <w:numId w:val="47"/>
              </w:numPr>
              <w:ind w:left="181" w:hanging="181"/>
              <w:rPr>
                <w:rFonts w:cs="Arial"/>
                <w:color w:val="000000"/>
              </w:rPr>
            </w:pPr>
            <w:r w:rsidRPr="00A41663">
              <w:rPr>
                <w:rFonts w:cs="Arial"/>
                <w:color w:val="000000"/>
              </w:rPr>
              <w:t>poprawa dostępności oferty usług edukacyjno-kulturalnych dla dzieci</w:t>
            </w:r>
            <w:r w:rsidR="000724F2" w:rsidRPr="00A41663">
              <w:rPr>
                <w:rFonts w:cs="Arial"/>
                <w:color w:val="000000"/>
              </w:rPr>
              <w:t xml:space="preserve"> i</w:t>
            </w:r>
            <w:r w:rsidR="000724F2">
              <w:rPr>
                <w:rFonts w:cs="Arial"/>
                <w:color w:val="000000"/>
              </w:rPr>
              <w:t> </w:t>
            </w:r>
            <w:r w:rsidRPr="00A41663">
              <w:rPr>
                <w:rFonts w:cs="Arial"/>
                <w:color w:val="000000"/>
              </w:rPr>
              <w:t>młodzieży</w:t>
            </w:r>
          </w:p>
          <w:p w:rsidR="00BE2621" w:rsidRPr="00A41663" w:rsidRDefault="00BE2621" w:rsidP="00451062">
            <w:pPr>
              <w:pStyle w:val="Akapitzlist"/>
              <w:numPr>
                <w:ilvl w:val="0"/>
                <w:numId w:val="47"/>
              </w:numPr>
              <w:ind w:left="181" w:hanging="181"/>
              <w:rPr>
                <w:rFonts w:cs="Arial"/>
                <w:color w:val="000000"/>
              </w:rPr>
            </w:pPr>
            <w:r w:rsidRPr="00A41663">
              <w:rPr>
                <w:rFonts w:cs="Arial"/>
                <w:color w:val="000000"/>
              </w:rPr>
              <w:t>aktywizacja społeczna osób zagrożonych wykluczeniem społecznym</w:t>
            </w:r>
          </w:p>
          <w:p w:rsidR="00BE2621" w:rsidRPr="00A41663" w:rsidRDefault="00BE2621" w:rsidP="00451062">
            <w:pPr>
              <w:pStyle w:val="Akapitzlist"/>
              <w:numPr>
                <w:ilvl w:val="0"/>
                <w:numId w:val="47"/>
              </w:numPr>
              <w:ind w:left="181" w:hanging="181"/>
              <w:rPr>
                <w:rFonts w:cs="Arial"/>
                <w:color w:val="000000"/>
              </w:rPr>
            </w:pPr>
            <w:r w:rsidRPr="00A41663">
              <w:rPr>
                <w:rFonts w:cs="Arial"/>
                <w:color w:val="000000"/>
              </w:rPr>
              <w:lastRenderedPageBreak/>
              <w:t>rozwój form wsparcia osób niesamodzielnych, wymagających</w:t>
            </w:r>
            <w:r w:rsidR="000724F2" w:rsidRPr="00A41663">
              <w:rPr>
                <w:rFonts w:cs="Arial"/>
                <w:color w:val="000000"/>
              </w:rPr>
              <w:t xml:space="preserve"> z</w:t>
            </w:r>
            <w:r w:rsidR="000724F2">
              <w:rPr>
                <w:rFonts w:cs="Arial"/>
                <w:color w:val="000000"/>
              </w:rPr>
              <w:t> </w:t>
            </w:r>
            <w:r w:rsidRPr="00A41663">
              <w:rPr>
                <w:rFonts w:cs="Arial"/>
                <w:color w:val="000000"/>
              </w:rPr>
              <w:t>różnych powodów opieki</w:t>
            </w:r>
          </w:p>
          <w:p w:rsidR="00BE2621" w:rsidRDefault="00BE2621" w:rsidP="00451062">
            <w:pPr>
              <w:pStyle w:val="Akapitzlist"/>
              <w:numPr>
                <w:ilvl w:val="0"/>
                <w:numId w:val="47"/>
              </w:numPr>
              <w:ind w:left="181" w:hanging="181"/>
              <w:rPr>
                <w:rFonts w:cs="Arial"/>
                <w:color w:val="000000"/>
              </w:rPr>
            </w:pPr>
            <w:r w:rsidRPr="00C14B8D">
              <w:rPr>
                <w:rFonts w:cs="Arial"/>
                <w:color w:val="000000"/>
              </w:rPr>
              <w:t>modernizacja/rozbudowa infrastruktury społecznej (obiektów kultury, edukacji, sportu, rekreacji, zdrowia, usług społecznych itd.) dla poprawy dostępu do podstawowych usług</w:t>
            </w:r>
          </w:p>
          <w:p w:rsidR="00BE2621" w:rsidRPr="00A41663" w:rsidRDefault="00BE2621" w:rsidP="00451062">
            <w:pPr>
              <w:pStyle w:val="Akapitzlist"/>
              <w:numPr>
                <w:ilvl w:val="0"/>
                <w:numId w:val="47"/>
              </w:numPr>
              <w:ind w:left="181" w:hanging="181"/>
              <w:rPr>
                <w:rFonts w:cs="Arial"/>
                <w:color w:val="000000"/>
              </w:rPr>
            </w:pPr>
            <w:r w:rsidRPr="00A41663">
              <w:rPr>
                <w:rFonts w:cs="Arial"/>
                <w:color w:val="000000"/>
              </w:rPr>
              <w:t>adaptacja/</w:t>
            </w:r>
            <w:r>
              <w:t>przekształcenie obiektów</w:t>
            </w:r>
            <w:r w:rsidRPr="00A41663">
              <w:rPr>
                <w:rFonts w:cs="Arial"/>
                <w:color w:val="000000"/>
              </w:rPr>
              <w:t>/terenów zdegradowanych, w celu przywrócenia lub nadania im nowych funkcji społecznych, kulturalnych, gospodarczych, edukacyjnych lub rekreacyjnych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lastRenderedPageBreak/>
              <w:t>Orientacyjny koszt całkowity</w:t>
            </w:r>
          </w:p>
        </w:tc>
        <w:tc>
          <w:tcPr>
            <w:tcW w:w="6515" w:type="dxa"/>
            <w:vAlign w:val="center"/>
          </w:tcPr>
          <w:p w:rsidR="00BE2621" w:rsidRPr="00600124" w:rsidRDefault="00BE2621" w:rsidP="001A036F">
            <w:pPr>
              <w:rPr>
                <w:rFonts w:ascii="Calibri" w:eastAsia="Calibri" w:hAnsi="Calibri" w:cs="Calibri"/>
                <w:szCs w:val="20"/>
              </w:rPr>
            </w:pPr>
            <w:r>
              <w:rPr>
                <w:rFonts w:ascii="Calibri" w:eastAsia="Calibri" w:hAnsi="Calibri" w:cs="Calibri"/>
                <w:szCs w:val="20"/>
              </w:rPr>
              <w:t>4 mln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EE3CC8" w:rsidP="001A036F">
            <w:pPr>
              <w:rPr>
                <w:rFonts w:ascii="Calibri" w:eastAsia="Calibri" w:hAnsi="Calibri" w:cs="Calibri"/>
                <w:szCs w:val="20"/>
              </w:rPr>
            </w:pPr>
            <w:r>
              <w:rPr>
                <w:rFonts w:ascii="Calibri" w:eastAsia="Calibri" w:hAnsi="Calibri" w:cs="Calibri"/>
                <w:szCs w:val="20"/>
              </w:rPr>
              <w:t>2018-2019</w:t>
            </w:r>
          </w:p>
        </w:tc>
      </w:tr>
    </w:tbl>
    <w:p w:rsidR="00BE2621" w:rsidRPr="00B76E10" w:rsidRDefault="00BE2621" w:rsidP="00B76E10"/>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76E10" w:rsidP="001A036F">
            <w:pPr>
              <w:rPr>
                <w:rFonts w:ascii="Calibri" w:eastAsia="Calibri" w:hAnsi="Calibri" w:cs="Calibri"/>
                <w:szCs w:val="20"/>
              </w:rPr>
            </w:pPr>
            <w:r>
              <w:rPr>
                <w:rFonts w:ascii="Calibri" w:eastAsia="Calibri" w:hAnsi="Calibri" w:cs="Calibri"/>
                <w:szCs w:val="20"/>
              </w:rPr>
              <w:t>3. Rewitalizacja podwórzy</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530310"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530310" w:rsidRDefault="00BE2621" w:rsidP="001A036F">
            <w:pPr>
              <w:jc w:val="both"/>
              <w:rPr>
                <w:rFonts w:ascii="Calibri" w:eastAsia="Calibri" w:hAnsi="Calibri" w:cs="Calibri"/>
                <w:szCs w:val="20"/>
              </w:rPr>
            </w:pPr>
            <w:r w:rsidRPr="00530310">
              <w:rPr>
                <w:rFonts w:ascii="Calibri" w:eastAsia="Calibri" w:hAnsi="Calibri" w:cs="Calibri"/>
                <w:szCs w:val="20"/>
              </w:rPr>
              <w:t>Zarząd Budynków Mieszkalnych</w:t>
            </w:r>
            <w:r w:rsidR="000724F2" w:rsidRPr="00530310">
              <w:rPr>
                <w:rFonts w:ascii="Calibri" w:eastAsia="Calibri" w:hAnsi="Calibri" w:cs="Calibri"/>
                <w:szCs w:val="20"/>
              </w:rPr>
              <w:t xml:space="preserve"> w</w:t>
            </w:r>
            <w:r w:rsidR="000724F2">
              <w:rPr>
                <w:rFonts w:ascii="Calibri" w:eastAsia="Calibri" w:hAnsi="Calibri" w:cs="Calibri"/>
                <w:szCs w:val="20"/>
              </w:rPr>
              <w:t> </w:t>
            </w:r>
            <w:r w:rsidRPr="00530310">
              <w:rPr>
                <w:rFonts w:ascii="Calibri" w:eastAsia="Calibri" w:hAnsi="Calibri" w:cs="Calibri"/>
                <w:szCs w:val="20"/>
              </w:rPr>
              <w:t>Koszalinie</w:t>
            </w:r>
            <w:r w:rsidR="000724F2">
              <w:rPr>
                <w:rFonts w:ascii="Calibri" w:eastAsia="Calibri" w:hAnsi="Calibri" w:cs="Calibri"/>
                <w:szCs w:val="20"/>
              </w:rPr>
              <w:t xml:space="preserve"> </w:t>
            </w:r>
            <w:r w:rsidR="000724F2">
              <w:rPr>
                <w:rFonts w:cs="Arial"/>
              </w:rPr>
              <w:t>w</w:t>
            </w:r>
            <w:r w:rsidR="000724F2">
              <w:rPr>
                <w:rFonts w:ascii="Calibri" w:eastAsia="Calibri" w:hAnsi="Calibri" w:cs="Calibri"/>
                <w:szCs w:val="20"/>
              </w:rPr>
              <w:t> </w:t>
            </w:r>
            <w:r>
              <w:rPr>
                <w:rFonts w:cs="Arial"/>
              </w:rPr>
              <w:t>porozumieniu</w:t>
            </w:r>
            <w:r w:rsidR="000724F2">
              <w:rPr>
                <w:rFonts w:cs="Arial"/>
              </w:rPr>
              <w:t xml:space="preserve"> z </w:t>
            </w:r>
            <w:r>
              <w:rPr>
                <w:rFonts w:cs="Arial"/>
              </w:rPr>
              <w:t>przedstawicielami Wspólnot Mieszkaniowych oraz Miejskim Ośrodkiem Pomocy Rodzinie</w:t>
            </w:r>
            <w:r w:rsidR="000724F2">
              <w:rPr>
                <w:rFonts w:cs="Arial"/>
              </w:rPr>
              <w:t xml:space="preserve"> w </w:t>
            </w:r>
            <w:r>
              <w:rPr>
                <w:rFonts w:cs="Arial"/>
              </w:rPr>
              <w:t>Koszalinie</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ascii="Calibri" w:eastAsia="Calibri" w:hAnsi="Calibri" w:cs="Calibri"/>
                <w:szCs w:val="20"/>
              </w:rPr>
            </w:pPr>
            <w:r w:rsidRPr="00B66673">
              <w:rPr>
                <w:rFonts w:ascii="Calibri" w:eastAsia="Calibri" w:hAnsi="Calibri" w:cs="Calibri"/>
                <w:b/>
                <w:szCs w:val="20"/>
              </w:rPr>
              <w:t xml:space="preserve">Zadanie </w:t>
            </w:r>
            <w:r w:rsidR="00B76E10">
              <w:rPr>
                <w:rFonts w:ascii="Calibri" w:eastAsia="Calibri" w:hAnsi="Calibri" w:cs="Calibri"/>
                <w:b/>
                <w:szCs w:val="20"/>
              </w:rPr>
              <w:t>1</w:t>
            </w:r>
            <w:r w:rsidRPr="00B66673">
              <w:rPr>
                <w:rFonts w:ascii="Calibri" w:eastAsia="Calibri" w:hAnsi="Calibri" w:cs="Calibri"/>
                <w:b/>
                <w:szCs w:val="20"/>
              </w:rPr>
              <w:t>:</w:t>
            </w:r>
            <w:r>
              <w:rPr>
                <w:rFonts w:ascii="Calibri" w:eastAsia="Calibri" w:hAnsi="Calibri" w:cs="Calibri"/>
                <w:szCs w:val="20"/>
              </w:rPr>
              <w:t xml:space="preserve"> </w:t>
            </w:r>
            <w:r>
              <w:rPr>
                <w:rFonts w:cs="Arial"/>
              </w:rPr>
              <w:t>Teren za budynkami mieszkalnymi przy ul. Heleny Modrzejewskiej 37-43. Obręb 0021, dz. 185/8</w:t>
            </w:r>
          </w:p>
          <w:p w:rsidR="00BE2621" w:rsidRPr="004A45F0" w:rsidRDefault="00BE2621" w:rsidP="001A036F">
            <w:pPr>
              <w:jc w:val="both"/>
              <w:rPr>
                <w:rFonts w:cs="Arial"/>
              </w:rPr>
            </w:pPr>
            <w:r w:rsidRPr="004A45F0">
              <w:rPr>
                <w:rFonts w:cs="Arial"/>
                <w:b/>
              </w:rPr>
              <w:t xml:space="preserve">Zadanie </w:t>
            </w:r>
            <w:r w:rsidR="00B76E10">
              <w:rPr>
                <w:rFonts w:cs="Arial"/>
                <w:b/>
              </w:rPr>
              <w:t>2</w:t>
            </w:r>
            <w:r>
              <w:rPr>
                <w:rFonts w:cs="Arial"/>
              </w:rPr>
              <w:t>: Teren pomiędzy budynkami ul. Lutyków 1-9, Lechicka 3-5, Krakusa</w:t>
            </w:r>
            <w:r w:rsidR="000724F2">
              <w:rPr>
                <w:rFonts w:cs="Arial"/>
              </w:rPr>
              <w:t xml:space="preserve"> i </w:t>
            </w:r>
            <w:r>
              <w:rPr>
                <w:rFonts w:cs="Arial"/>
              </w:rPr>
              <w:t>Wandy 1-9</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ascii="Calibri" w:eastAsia="Calibri" w:hAnsi="Calibri" w:cs="Calibri"/>
                <w:szCs w:val="20"/>
              </w:rPr>
            </w:pPr>
            <w:r>
              <w:rPr>
                <w:rFonts w:ascii="Calibri" w:hAnsi="Calibri" w:cs="Calibri"/>
              </w:rPr>
              <w:t>Realizacja projektu pozwoli na zmniejszenie wykluczenia społecznego osób zamieszkałych</w:t>
            </w:r>
            <w:r w:rsidR="000724F2">
              <w:rPr>
                <w:rFonts w:ascii="Calibri" w:hAnsi="Calibri" w:cs="Calibri"/>
              </w:rPr>
              <w:t xml:space="preserve"> w </w:t>
            </w:r>
            <w:r>
              <w:rPr>
                <w:rFonts w:ascii="Calibri" w:hAnsi="Calibri" w:cs="Calibri"/>
              </w:rPr>
              <w:t xml:space="preserve">części budynków, podniesie możliwości gospodarcze lokali usługowo- handlowych, między innymi </w:t>
            </w:r>
            <w:r>
              <w:t>poprzez eliminację bardzo koszto-</w:t>
            </w:r>
            <w:r>
              <w:rPr>
                <w:rFonts w:ascii="Calibri" w:hAnsi="Calibri" w:cs="Calibri"/>
              </w:rPr>
              <w:t>twórczego ogrzewania elektrycznego.</w:t>
            </w:r>
          </w:p>
          <w:p w:rsidR="00BE2621" w:rsidRDefault="00BE2621" w:rsidP="001A036F">
            <w:pPr>
              <w:pStyle w:val="Default"/>
              <w:jc w:val="both"/>
              <w:rPr>
                <w:sz w:val="22"/>
                <w:szCs w:val="22"/>
              </w:rPr>
            </w:pPr>
            <w:r>
              <w:rPr>
                <w:sz w:val="22"/>
                <w:szCs w:val="22"/>
              </w:rPr>
              <w:t>Ponadto projekt przyczyni się do zmniejszenia emisji niskiej</w:t>
            </w:r>
            <w:r w:rsidR="000724F2">
              <w:rPr>
                <w:sz w:val="22"/>
                <w:szCs w:val="22"/>
              </w:rPr>
              <w:t xml:space="preserve"> z </w:t>
            </w:r>
            <w:r>
              <w:rPr>
                <w:sz w:val="22"/>
                <w:szCs w:val="22"/>
              </w:rPr>
              <w:t>budynków mieszkaniowych ogrzewanych piecami na paliwo stałe, co ma szczególne znaczenie, ponieważ budynki wskazane</w:t>
            </w:r>
            <w:r w:rsidR="000724F2">
              <w:rPr>
                <w:sz w:val="22"/>
                <w:szCs w:val="22"/>
              </w:rPr>
              <w:t xml:space="preserve"> w </w:t>
            </w:r>
            <w:r>
              <w:rPr>
                <w:sz w:val="22"/>
                <w:szCs w:val="22"/>
              </w:rPr>
              <w:t>projekcie znajdują się</w:t>
            </w:r>
            <w:r w:rsidR="000724F2">
              <w:rPr>
                <w:sz w:val="22"/>
                <w:szCs w:val="22"/>
              </w:rPr>
              <w:t xml:space="preserve"> w </w:t>
            </w:r>
            <w:r>
              <w:rPr>
                <w:sz w:val="22"/>
                <w:szCs w:val="22"/>
              </w:rPr>
              <w:t>obszarze</w:t>
            </w:r>
            <w:r w:rsidR="000724F2">
              <w:rPr>
                <w:sz w:val="22"/>
                <w:szCs w:val="22"/>
              </w:rPr>
              <w:t xml:space="preserve"> o </w:t>
            </w:r>
            <w:r>
              <w:rPr>
                <w:sz w:val="22"/>
                <w:szCs w:val="22"/>
              </w:rPr>
              <w:t>potencjalnie największych przekroczeniach stężenia pyłów PM10</w:t>
            </w:r>
            <w:r w:rsidR="000724F2">
              <w:rPr>
                <w:sz w:val="22"/>
                <w:szCs w:val="22"/>
              </w:rPr>
              <w:t xml:space="preserve"> w </w:t>
            </w:r>
            <w:r>
              <w:rPr>
                <w:sz w:val="22"/>
                <w:szCs w:val="22"/>
              </w:rPr>
              <w:t xml:space="preserve">powietrzu. </w:t>
            </w:r>
          </w:p>
          <w:p w:rsidR="00BE2621" w:rsidRPr="00FE622D" w:rsidRDefault="00BE2621" w:rsidP="001A036F">
            <w:pPr>
              <w:pStyle w:val="Default"/>
              <w:jc w:val="both"/>
              <w:rPr>
                <w:sz w:val="22"/>
                <w:szCs w:val="22"/>
              </w:rPr>
            </w:pPr>
            <w:r w:rsidRPr="00FE622D">
              <w:rPr>
                <w:sz w:val="22"/>
                <w:szCs w:val="22"/>
              </w:rPr>
              <w:t>Wspólne kreowanie przestrzeni publicznej wzmocni poczucie przynależności</w:t>
            </w:r>
            <w:r w:rsidR="000724F2" w:rsidRPr="00FE622D">
              <w:rPr>
                <w:sz w:val="22"/>
                <w:szCs w:val="22"/>
              </w:rPr>
              <w:t xml:space="preserve"> i</w:t>
            </w:r>
            <w:r w:rsidR="000724F2">
              <w:rPr>
                <w:sz w:val="22"/>
                <w:szCs w:val="22"/>
              </w:rPr>
              <w:t> </w:t>
            </w:r>
            <w:r w:rsidRPr="00FE622D">
              <w:rPr>
                <w:sz w:val="22"/>
                <w:szCs w:val="22"/>
              </w:rPr>
              <w:t>identyfikacji</w:t>
            </w:r>
            <w:r w:rsidR="000724F2" w:rsidRPr="00FE622D">
              <w:rPr>
                <w:sz w:val="22"/>
                <w:szCs w:val="22"/>
              </w:rPr>
              <w:t xml:space="preserve"> z</w:t>
            </w:r>
            <w:r w:rsidR="000724F2">
              <w:rPr>
                <w:sz w:val="22"/>
                <w:szCs w:val="22"/>
              </w:rPr>
              <w:t> </w:t>
            </w:r>
            <w:r w:rsidRPr="00FE622D">
              <w:rPr>
                <w:sz w:val="22"/>
                <w:szCs w:val="22"/>
              </w:rPr>
              <w:t>rewitalizowanym miejscem, co znacząco zmniejszy ryzyko późniejszej dewastacji. Aktywne spędzanie czasu wolnego sprzyjać będzie uwalnianiu</w:t>
            </w:r>
            <w:r w:rsidR="000724F2" w:rsidRPr="00FE622D">
              <w:rPr>
                <w:sz w:val="22"/>
                <w:szCs w:val="22"/>
              </w:rPr>
              <w:t xml:space="preserve"> i</w:t>
            </w:r>
            <w:r w:rsidR="000724F2">
              <w:rPr>
                <w:sz w:val="22"/>
                <w:szCs w:val="22"/>
              </w:rPr>
              <w:t> </w:t>
            </w:r>
            <w:r w:rsidRPr="00FE622D">
              <w:rPr>
                <w:sz w:val="22"/>
                <w:szCs w:val="22"/>
              </w:rPr>
              <w:t>aktywizowaniu potencjałów,</w:t>
            </w:r>
            <w:r w:rsidR="000724F2" w:rsidRPr="00FE622D">
              <w:rPr>
                <w:sz w:val="22"/>
                <w:szCs w:val="22"/>
              </w:rPr>
              <w:t xml:space="preserve"> w</w:t>
            </w:r>
            <w:r w:rsidR="000724F2">
              <w:rPr>
                <w:sz w:val="22"/>
                <w:szCs w:val="22"/>
              </w:rPr>
              <w:t> </w:t>
            </w:r>
            <w:r w:rsidRPr="00FE622D">
              <w:rPr>
                <w:sz w:val="22"/>
                <w:szCs w:val="22"/>
              </w:rPr>
              <w:t>jakie wyposażone są dzieci</w:t>
            </w:r>
            <w:r w:rsidR="000724F2" w:rsidRPr="00FE622D">
              <w:rPr>
                <w:sz w:val="22"/>
                <w:szCs w:val="22"/>
              </w:rPr>
              <w:t xml:space="preserve"> i</w:t>
            </w:r>
            <w:r w:rsidR="000724F2">
              <w:rPr>
                <w:sz w:val="22"/>
                <w:szCs w:val="22"/>
              </w:rPr>
              <w:t> </w:t>
            </w:r>
            <w:r w:rsidRPr="00FE622D">
              <w:rPr>
                <w:sz w:val="22"/>
                <w:szCs w:val="22"/>
              </w:rPr>
              <w:t>osoby starsze. Może to wpłynąć pozytywnie również na rozwój aktywności</w:t>
            </w:r>
            <w:r w:rsidR="000724F2" w:rsidRPr="00FE622D">
              <w:rPr>
                <w:sz w:val="22"/>
                <w:szCs w:val="22"/>
              </w:rPr>
              <w:t xml:space="preserve"> w</w:t>
            </w:r>
            <w:r w:rsidR="000724F2">
              <w:rPr>
                <w:sz w:val="22"/>
                <w:szCs w:val="22"/>
              </w:rPr>
              <w:t> </w:t>
            </w:r>
            <w:r w:rsidRPr="00FE622D">
              <w:rPr>
                <w:sz w:val="22"/>
                <w:szCs w:val="22"/>
              </w:rPr>
              <w:t>innych obszarach m.in. aktywności obywatelskiej, społecznej, fizycznej czy świa</w:t>
            </w:r>
            <w:r>
              <w:rPr>
                <w:sz w:val="22"/>
                <w:szCs w:val="22"/>
              </w:rPr>
              <w:t>dczenia usług wolontariatu</w:t>
            </w:r>
            <w:r w:rsidRPr="00FE622D">
              <w:rPr>
                <w:sz w:val="22"/>
                <w:szCs w:val="22"/>
              </w:rPr>
              <w:t>. Podjęta inicjatywa umożliwi integrację osób, pochodzących</w:t>
            </w:r>
            <w:r w:rsidR="000724F2" w:rsidRPr="00FE622D">
              <w:rPr>
                <w:sz w:val="22"/>
                <w:szCs w:val="22"/>
              </w:rPr>
              <w:t xml:space="preserve"> z</w:t>
            </w:r>
            <w:r w:rsidR="000724F2">
              <w:rPr>
                <w:sz w:val="22"/>
                <w:szCs w:val="22"/>
              </w:rPr>
              <w:t> </w:t>
            </w:r>
            <w:r w:rsidRPr="00FE622D">
              <w:rPr>
                <w:sz w:val="22"/>
                <w:szCs w:val="22"/>
              </w:rPr>
              <w:t>różnych środowisk miejskich</w:t>
            </w:r>
            <w:r w:rsidR="000724F2" w:rsidRPr="00FE622D">
              <w:rPr>
                <w:sz w:val="22"/>
                <w:szCs w:val="22"/>
              </w:rPr>
              <w:t xml:space="preserve"> i</w:t>
            </w:r>
            <w:r w:rsidR="000724F2">
              <w:rPr>
                <w:sz w:val="22"/>
                <w:szCs w:val="22"/>
              </w:rPr>
              <w:t> </w:t>
            </w:r>
            <w:r w:rsidRPr="00FE622D">
              <w:rPr>
                <w:sz w:val="22"/>
                <w:szCs w:val="22"/>
              </w:rPr>
              <w:t>przysłuży się wzmacnianiu więzi społecznych, międzypokoleniowych</w:t>
            </w:r>
            <w:r w:rsidR="000724F2" w:rsidRPr="00FE622D">
              <w:rPr>
                <w:sz w:val="22"/>
                <w:szCs w:val="22"/>
              </w:rPr>
              <w:t xml:space="preserve"> i</w:t>
            </w:r>
            <w:r w:rsidR="000724F2">
              <w:rPr>
                <w:sz w:val="22"/>
                <w:szCs w:val="22"/>
              </w:rPr>
              <w:t> </w:t>
            </w:r>
            <w:r w:rsidRPr="00FE622D">
              <w:rPr>
                <w:sz w:val="22"/>
                <w:szCs w:val="22"/>
              </w:rPr>
              <w:t>rodzinnych.</w:t>
            </w:r>
            <w:r w:rsidR="00C23A7E">
              <w:rPr>
                <w:sz w:val="22"/>
                <w:szCs w:val="22"/>
              </w:rPr>
              <w:t xml:space="preserve"> </w:t>
            </w:r>
            <w:r w:rsidR="00C23A7E" w:rsidRPr="00C23A7E">
              <w:rPr>
                <w:sz w:val="22"/>
                <w:szCs w:val="22"/>
              </w:rPr>
              <w:t>Mieszkańcy danego podwórka będą motywowani i włączani do wspólnych działań na rzecz swojego miejsca zamieszkania przez pracowników socjalnych MOPR w Koszalinie.</w:t>
            </w:r>
          </w:p>
          <w:p w:rsidR="00BE2621" w:rsidRDefault="00BE2621" w:rsidP="001A036F">
            <w:pPr>
              <w:pStyle w:val="Default"/>
              <w:jc w:val="both"/>
              <w:rPr>
                <w:sz w:val="22"/>
                <w:szCs w:val="22"/>
              </w:rPr>
            </w:pPr>
          </w:p>
          <w:p w:rsidR="00BE2621" w:rsidRDefault="00BE2621" w:rsidP="001A036F">
            <w:pPr>
              <w:jc w:val="both"/>
              <w:rPr>
                <w:rFonts w:ascii="Calibri" w:eastAsia="Calibri" w:hAnsi="Calibri" w:cs="Calibri"/>
                <w:szCs w:val="20"/>
              </w:rPr>
            </w:pPr>
            <w:r>
              <w:rPr>
                <w:rFonts w:ascii="Calibri" w:eastAsia="Calibri" w:hAnsi="Calibri" w:cs="Calibri"/>
                <w:szCs w:val="20"/>
              </w:rPr>
              <w:t>Projekt obejmuje następujące zadania:</w:t>
            </w:r>
          </w:p>
          <w:p w:rsidR="00BE2621" w:rsidRDefault="00BE2621" w:rsidP="001A036F">
            <w:pPr>
              <w:jc w:val="both"/>
              <w:rPr>
                <w:rFonts w:ascii="Calibri" w:eastAsia="Calibri" w:hAnsi="Calibri" w:cs="Calibri"/>
                <w:szCs w:val="20"/>
              </w:rPr>
            </w:pPr>
            <w:r>
              <w:rPr>
                <w:rFonts w:ascii="Calibri" w:eastAsia="Calibri" w:hAnsi="Calibri" w:cs="Calibri"/>
                <w:szCs w:val="20"/>
              </w:rPr>
              <w:lastRenderedPageBreak/>
              <w:t xml:space="preserve">Zadanie </w:t>
            </w:r>
            <w:r w:rsidR="00B76E10">
              <w:rPr>
                <w:rFonts w:ascii="Calibri" w:eastAsia="Calibri" w:hAnsi="Calibri" w:cs="Calibri"/>
                <w:szCs w:val="20"/>
              </w:rPr>
              <w:t>1</w:t>
            </w:r>
            <w:r>
              <w:rPr>
                <w:rFonts w:ascii="Calibri" w:eastAsia="Calibri" w:hAnsi="Calibri" w:cs="Calibri"/>
                <w:szCs w:val="20"/>
              </w:rPr>
              <w:t xml:space="preserve">: </w:t>
            </w:r>
            <w:r>
              <w:rPr>
                <w:rFonts w:cs="Arial"/>
              </w:rPr>
              <w:t>Rewitalizacja podwórza wraz</w:t>
            </w:r>
            <w:r w:rsidR="000724F2">
              <w:rPr>
                <w:rFonts w:cs="Arial"/>
              </w:rPr>
              <w:t xml:space="preserve"> z </w:t>
            </w:r>
            <w:r>
              <w:rPr>
                <w:rFonts w:cs="Arial"/>
              </w:rPr>
              <w:t>jego kompleksowym zagospodarowaniem - teren za budynkami mieszkalnymi przy ul. Heleny Modrzejewskiej 37-43</w:t>
            </w:r>
          </w:p>
          <w:p w:rsidR="00BE2621" w:rsidRDefault="00BE2621" w:rsidP="001A036F">
            <w:pPr>
              <w:jc w:val="both"/>
              <w:rPr>
                <w:rFonts w:cs="Arial"/>
              </w:rPr>
            </w:pPr>
            <w:r>
              <w:rPr>
                <w:rFonts w:cs="Arial"/>
              </w:rPr>
              <w:t xml:space="preserve">Zadanie </w:t>
            </w:r>
            <w:r w:rsidR="00B76E10">
              <w:rPr>
                <w:rFonts w:cs="Arial"/>
              </w:rPr>
              <w:t>2</w:t>
            </w:r>
            <w:r>
              <w:rPr>
                <w:rFonts w:cs="Arial"/>
              </w:rPr>
              <w:t>: Rewitalizacja podwórza wraz</w:t>
            </w:r>
            <w:r w:rsidR="000724F2">
              <w:rPr>
                <w:rFonts w:cs="Arial"/>
              </w:rPr>
              <w:t xml:space="preserve"> z </w:t>
            </w:r>
            <w:r>
              <w:rPr>
                <w:rFonts w:cs="Arial"/>
              </w:rPr>
              <w:t>jego kompleksowym zagospodarowaniem – teren pomiędzy budynkami ul. Lutyków 1-9, Lechicka 3-5, Krakusa</w:t>
            </w:r>
            <w:r w:rsidR="000724F2">
              <w:rPr>
                <w:rFonts w:cs="Arial"/>
              </w:rPr>
              <w:t xml:space="preserve"> i </w:t>
            </w:r>
            <w:r>
              <w:rPr>
                <w:rFonts w:cs="Arial"/>
              </w:rPr>
              <w:t>Wandy 1-9</w:t>
            </w:r>
          </w:p>
          <w:p w:rsidR="00BE2621" w:rsidRDefault="00BE2621" w:rsidP="001A036F">
            <w:pPr>
              <w:jc w:val="both"/>
              <w:rPr>
                <w:rFonts w:cs="Arial"/>
              </w:rPr>
            </w:pPr>
          </w:p>
          <w:p w:rsidR="00BE2621" w:rsidRDefault="00BE2621" w:rsidP="001A036F">
            <w:pPr>
              <w:jc w:val="both"/>
              <w:rPr>
                <w:rFonts w:ascii="Calibri" w:eastAsia="Calibri" w:hAnsi="Calibri" w:cs="Calibri"/>
                <w:szCs w:val="20"/>
              </w:rPr>
            </w:pPr>
            <w:r>
              <w:rPr>
                <w:rFonts w:ascii="Calibri" w:eastAsia="Calibri" w:hAnsi="Calibri" w:cs="Calibri"/>
                <w:szCs w:val="20"/>
              </w:rPr>
              <w:t>W ramach każdego</w:t>
            </w:r>
            <w:r w:rsidR="000724F2">
              <w:rPr>
                <w:rFonts w:ascii="Calibri" w:eastAsia="Calibri" w:hAnsi="Calibri" w:cs="Calibri"/>
                <w:szCs w:val="20"/>
              </w:rPr>
              <w:t xml:space="preserve"> z </w:t>
            </w:r>
            <w:r>
              <w:rPr>
                <w:rFonts w:ascii="Calibri" w:eastAsia="Calibri" w:hAnsi="Calibri" w:cs="Calibri"/>
                <w:szCs w:val="20"/>
              </w:rPr>
              <w:t>zadań planuje się:</w:t>
            </w:r>
          </w:p>
          <w:p w:rsidR="00BE2621" w:rsidRDefault="00BE2621" w:rsidP="001A036F">
            <w:pPr>
              <w:pStyle w:val="Default"/>
              <w:jc w:val="both"/>
              <w:rPr>
                <w:sz w:val="22"/>
                <w:szCs w:val="22"/>
              </w:rPr>
            </w:pPr>
            <w:r>
              <w:rPr>
                <w:sz w:val="22"/>
                <w:szCs w:val="22"/>
              </w:rPr>
              <w:t>- budowę oświetlenia,</w:t>
            </w:r>
          </w:p>
          <w:p w:rsidR="00BE2621" w:rsidRDefault="00BE2621" w:rsidP="001A036F">
            <w:pPr>
              <w:pStyle w:val="Default"/>
              <w:jc w:val="both"/>
              <w:rPr>
                <w:sz w:val="22"/>
                <w:szCs w:val="22"/>
              </w:rPr>
            </w:pPr>
            <w:r>
              <w:rPr>
                <w:sz w:val="22"/>
                <w:szCs w:val="22"/>
              </w:rPr>
              <w:t>- montaż</w:t>
            </w:r>
            <w:r w:rsidR="000724F2">
              <w:rPr>
                <w:sz w:val="22"/>
                <w:szCs w:val="22"/>
              </w:rPr>
              <w:t xml:space="preserve"> w </w:t>
            </w:r>
            <w:r>
              <w:rPr>
                <w:sz w:val="22"/>
                <w:szCs w:val="22"/>
              </w:rPr>
              <w:t>miejscu istniejącej osłony śmietnikowej pojemników półpodziemnych,</w:t>
            </w:r>
          </w:p>
          <w:p w:rsidR="00BE2621" w:rsidRDefault="00BE2621" w:rsidP="001A036F">
            <w:pPr>
              <w:pStyle w:val="Default"/>
              <w:jc w:val="both"/>
              <w:rPr>
                <w:sz w:val="22"/>
                <w:szCs w:val="22"/>
              </w:rPr>
            </w:pPr>
            <w:r>
              <w:rPr>
                <w:sz w:val="22"/>
                <w:szCs w:val="22"/>
              </w:rPr>
              <w:t>- budowę chodników,</w:t>
            </w:r>
          </w:p>
          <w:p w:rsidR="00BE2621" w:rsidRDefault="00BE2621" w:rsidP="001A036F">
            <w:pPr>
              <w:pStyle w:val="Default"/>
              <w:jc w:val="both"/>
              <w:rPr>
                <w:sz w:val="22"/>
                <w:szCs w:val="22"/>
              </w:rPr>
            </w:pPr>
            <w:r>
              <w:rPr>
                <w:sz w:val="22"/>
                <w:szCs w:val="22"/>
              </w:rPr>
              <w:t>- zagospodarowanie zieleńców,</w:t>
            </w:r>
          </w:p>
          <w:p w:rsidR="00BE2621" w:rsidRDefault="00BE2621" w:rsidP="001A036F">
            <w:pPr>
              <w:pStyle w:val="Default"/>
              <w:jc w:val="both"/>
              <w:rPr>
                <w:sz w:val="22"/>
                <w:szCs w:val="22"/>
              </w:rPr>
            </w:pPr>
            <w:r>
              <w:rPr>
                <w:sz w:val="22"/>
                <w:szCs w:val="22"/>
              </w:rPr>
              <w:t>- wydzielenie terenu rekreacyjnego,</w:t>
            </w:r>
          </w:p>
          <w:p w:rsidR="00BE2621" w:rsidRDefault="00BE2621" w:rsidP="001A036F">
            <w:pPr>
              <w:pStyle w:val="Default"/>
              <w:rPr>
                <w:sz w:val="22"/>
                <w:szCs w:val="22"/>
              </w:rPr>
            </w:pPr>
            <w:r>
              <w:rPr>
                <w:sz w:val="22"/>
                <w:szCs w:val="22"/>
              </w:rPr>
              <w:t>- budowę lub wyznaczenie miejsc parkingowych / postojowych,</w:t>
            </w:r>
          </w:p>
          <w:p w:rsidR="00BE2621" w:rsidRPr="00812206" w:rsidRDefault="00BE2621" w:rsidP="001A036F">
            <w:pPr>
              <w:jc w:val="both"/>
              <w:rPr>
                <w:rFonts w:ascii="Calibri" w:hAnsi="Calibri" w:cs="Calibri"/>
              </w:rPr>
            </w:pPr>
            <w:r>
              <w:rPr>
                <w:rFonts w:ascii="Calibri" w:hAnsi="Calibri" w:cs="Calibri"/>
              </w:rPr>
              <w:t xml:space="preserve">- budowę </w:t>
            </w:r>
            <w:r w:rsidRPr="00812206">
              <w:rPr>
                <w:rFonts w:ascii="Calibri" w:hAnsi="Calibri" w:cs="Calibri"/>
              </w:rPr>
              <w:t>kanalizacji deszczowej,</w:t>
            </w:r>
          </w:p>
          <w:p w:rsidR="00BB510B" w:rsidRDefault="00BB510B" w:rsidP="001A036F">
            <w:pPr>
              <w:jc w:val="both"/>
              <w:rPr>
                <w:rFonts w:ascii="Calibri" w:hAnsi="Calibri" w:cs="Calibri"/>
              </w:rPr>
            </w:pPr>
            <w:r w:rsidRPr="00812206">
              <w:rPr>
                <w:rFonts w:ascii="Calibri" w:hAnsi="Calibri" w:cs="Calibri"/>
              </w:rPr>
              <w:t>- organizację Pikniku Integracyjnego (np. Dzień Sąsiada) we współpracy z Radami Osiedli i Wspólnotami Mieszkaniowymi</w:t>
            </w:r>
          </w:p>
          <w:p w:rsidR="00BE2621" w:rsidRDefault="00BE2621" w:rsidP="001A036F">
            <w:pPr>
              <w:pStyle w:val="Standard"/>
              <w:spacing w:after="0" w:line="240" w:lineRule="auto"/>
              <w:jc w:val="both"/>
              <w:rPr>
                <w:rFonts w:cs="Arial"/>
                <w:color w:val="000000"/>
              </w:rPr>
            </w:pPr>
          </w:p>
          <w:p w:rsidR="00BE2621" w:rsidRPr="00812206" w:rsidRDefault="00BE2621" w:rsidP="001A036F">
            <w:pPr>
              <w:pStyle w:val="Standard"/>
              <w:spacing w:after="0" w:line="240" w:lineRule="auto"/>
              <w:jc w:val="both"/>
              <w:rPr>
                <w:rFonts w:cs="Arial"/>
                <w:color w:val="000000"/>
              </w:rPr>
            </w:pPr>
            <w:r>
              <w:rPr>
                <w:rFonts w:cs="Arial"/>
                <w:color w:val="000000"/>
              </w:rPr>
              <w:t>KOMPLEMENTARNOŚĆ</w:t>
            </w:r>
            <w:r w:rsidR="000724F2">
              <w:rPr>
                <w:rFonts w:cs="Arial"/>
                <w:color w:val="000000"/>
              </w:rPr>
              <w:t xml:space="preserve"> z </w:t>
            </w:r>
            <w:r>
              <w:rPr>
                <w:rFonts w:cs="Arial"/>
                <w:color w:val="000000"/>
              </w:rPr>
              <w:t>projektem „</w:t>
            </w:r>
            <w:r w:rsidRPr="009F6A07">
              <w:rPr>
                <w:rFonts w:cstheme="minorHAnsi"/>
                <w:szCs w:val="24"/>
              </w:rPr>
              <w:t>Rozwój animacji społeczności lokalnych oraz współpracy</w:t>
            </w:r>
            <w:r w:rsidR="000724F2" w:rsidRPr="009F6A07">
              <w:rPr>
                <w:rFonts w:cstheme="minorHAnsi"/>
                <w:szCs w:val="24"/>
              </w:rPr>
              <w:t xml:space="preserve"> z</w:t>
            </w:r>
            <w:r w:rsidR="000724F2">
              <w:rPr>
                <w:rFonts w:cstheme="minorHAnsi"/>
                <w:szCs w:val="24"/>
              </w:rPr>
              <w:t> </w:t>
            </w:r>
            <w:r w:rsidRPr="009F6A07">
              <w:rPr>
                <w:rFonts w:cstheme="minorHAnsi"/>
                <w:szCs w:val="24"/>
              </w:rPr>
              <w:t>organizacjami pozarządowymi</w:t>
            </w:r>
            <w:r w:rsidR="000724F2" w:rsidRPr="009F6A07">
              <w:rPr>
                <w:rFonts w:cstheme="minorHAnsi"/>
                <w:szCs w:val="24"/>
              </w:rPr>
              <w:t xml:space="preserve"> i</w:t>
            </w:r>
            <w:r w:rsidR="000724F2">
              <w:rPr>
                <w:rFonts w:cstheme="minorHAnsi"/>
                <w:szCs w:val="24"/>
              </w:rPr>
              <w:t> </w:t>
            </w:r>
            <w:r w:rsidRPr="009F6A07">
              <w:rPr>
                <w:rFonts w:cstheme="minorHAnsi"/>
                <w:szCs w:val="24"/>
              </w:rPr>
              <w:t>instytucjami kultury</w:t>
            </w:r>
            <w:r>
              <w:rPr>
                <w:rFonts w:cstheme="minorHAnsi"/>
                <w:szCs w:val="24"/>
              </w:rPr>
              <w:t>”</w:t>
            </w:r>
            <w:r>
              <w:rPr>
                <w:rFonts w:cs="Arial"/>
                <w:color w:val="000000"/>
              </w:rPr>
              <w:t>: do realizacji projektu zaangażowana zostanie lokalna społeczność (w tym osoby zagrożone wykluczeniem i/lub wykluczone społecznie, mieszkańcy wskazanych budynków mieszkalnych) poprzez czynny udział</w:t>
            </w:r>
            <w:r w:rsidR="000724F2">
              <w:rPr>
                <w:rFonts w:cs="Arial"/>
                <w:color w:val="000000"/>
              </w:rPr>
              <w:t xml:space="preserve"> w </w:t>
            </w:r>
            <w:r>
              <w:rPr>
                <w:rFonts w:cs="Arial"/>
                <w:color w:val="000000"/>
              </w:rPr>
              <w:t xml:space="preserve">pracach porządkowych, </w:t>
            </w:r>
            <w:r w:rsidRPr="00812206">
              <w:rPr>
                <w:rFonts w:cs="Arial"/>
                <w:color w:val="000000"/>
              </w:rPr>
              <w:t>przygotowywaniu miejsc rekreacji dla dzieci</w:t>
            </w:r>
            <w:r w:rsidR="000724F2" w:rsidRPr="00812206">
              <w:rPr>
                <w:rFonts w:cs="Arial"/>
                <w:color w:val="000000"/>
              </w:rPr>
              <w:t xml:space="preserve"> i </w:t>
            </w:r>
            <w:r w:rsidRPr="00812206">
              <w:rPr>
                <w:rFonts w:cs="Arial"/>
                <w:color w:val="000000"/>
              </w:rPr>
              <w:t>wypoczynku dla osób starszych, zagospodarowaniu terenów zielonych.</w:t>
            </w:r>
            <w:r w:rsidR="00BB510B" w:rsidRPr="00812206">
              <w:rPr>
                <w:rFonts w:cs="Arial"/>
                <w:color w:val="000000"/>
              </w:rPr>
              <w:t xml:space="preserve"> Na obszarze rewitalizacji prowadzona będzie wzmocniona praca socjalna w kierunku angażowania i włączania mieszkańców we wspólne kreowanie przestrzeni (stworzenie możliwości wyboru np. kolorów farb, umożliwienie przedstawienia własnej koncepcji wyglądu terenu rekreacyjnego, zieleńców).</w:t>
            </w:r>
          </w:p>
          <w:p w:rsidR="00BE2621" w:rsidRPr="00812206" w:rsidRDefault="00BE2621" w:rsidP="001A036F">
            <w:pPr>
              <w:pStyle w:val="Standard"/>
              <w:spacing w:after="0" w:line="240" w:lineRule="auto"/>
              <w:jc w:val="both"/>
            </w:pPr>
            <w:r w:rsidRPr="00812206">
              <w:t>Zrewitalizowane podwórka oraz przestrzenie międzyblokowe będą stwarzać możliwość realizacji projektów skierowanych do mieszkańców, inicjowanych przez jednostki miejskie</w:t>
            </w:r>
            <w:r w:rsidR="000724F2" w:rsidRPr="00812206">
              <w:t xml:space="preserve"> i </w:t>
            </w:r>
            <w:r w:rsidRPr="00812206">
              <w:t>organizacje pozarządowe. Równocześnie przestrzenie te będą mogły być miejscem różnego rodzaju spotkań integracyjnych</w:t>
            </w:r>
            <w:r w:rsidR="000724F2" w:rsidRPr="00812206">
              <w:t xml:space="preserve"> i </w:t>
            </w:r>
            <w:r w:rsidRPr="00812206">
              <w:t>konsultacyjnych (w tym</w:t>
            </w:r>
            <w:r w:rsidR="000724F2" w:rsidRPr="00812206">
              <w:t xml:space="preserve"> z </w:t>
            </w:r>
            <w:r w:rsidRPr="00812206">
              <w:t>władzami miasta) czy też projekcji wydarzeń sportowych</w:t>
            </w:r>
            <w:r w:rsidR="000724F2" w:rsidRPr="00812206">
              <w:t xml:space="preserve"> i </w:t>
            </w:r>
            <w:r w:rsidRPr="00812206">
              <w:t>kulturalnych.</w:t>
            </w:r>
          </w:p>
          <w:p w:rsidR="00BB510B" w:rsidRPr="00812206" w:rsidRDefault="00BB510B" w:rsidP="00812206">
            <w:pPr>
              <w:jc w:val="both"/>
              <w:rPr>
                <w:rFonts w:ascii="Calibri" w:eastAsia="Calibri" w:hAnsi="Calibri" w:cs="Calibri"/>
                <w:kern w:val="3"/>
                <w:lang w:eastAsia="zh-CN"/>
              </w:rPr>
            </w:pPr>
            <w:r w:rsidRPr="00812206">
              <w:rPr>
                <w:rFonts w:ascii="Calibri" w:eastAsia="Calibri" w:hAnsi="Calibri" w:cs="Calibri"/>
                <w:kern w:val="3"/>
                <w:lang w:eastAsia="zh-CN"/>
              </w:rPr>
              <w:t>Na każdym ze zrewitalizowanych podwórek planuje się organizację Pikniku Integracyjnego dla rodzin zamieszkujących na danym terenie. W ramach Pikniku planuje się zabawy sportowo-rekreacyjne, integracyjne ze szczególnym uwzględnieniem najmłodszych mieszkańców obszaru rewitalizacji. Działanie zostanie zrealizowane we współpracy z Radami Osiedli i Wspólnotami Mieszkaniowymi.</w:t>
            </w:r>
            <w:r>
              <w:rPr>
                <w:rFonts w:ascii="Calibri" w:eastAsia="Calibri" w:hAnsi="Calibri" w:cs="Calibri"/>
                <w:kern w:val="3"/>
                <w:lang w:eastAsia="zh-CN"/>
              </w:rPr>
              <w:t xml:space="preserve"> </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pStyle w:val="Default"/>
              <w:jc w:val="both"/>
              <w:rPr>
                <w:sz w:val="22"/>
                <w:szCs w:val="22"/>
              </w:rPr>
            </w:pPr>
            <w:r>
              <w:rPr>
                <w:sz w:val="22"/>
                <w:szCs w:val="22"/>
              </w:rPr>
              <w:t>Wskazane tereny obejmują budynki należące do wspólnot mieszkaniowych</w:t>
            </w:r>
            <w:r w:rsidR="000724F2">
              <w:rPr>
                <w:sz w:val="22"/>
                <w:szCs w:val="22"/>
              </w:rPr>
              <w:t xml:space="preserve"> i </w:t>
            </w:r>
            <w:r>
              <w:rPr>
                <w:sz w:val="22"/>
                <w:szCs w:val="22"/>
              </w:rPr>
              <w:t>budynki gminne,</w:t>
            </w:r>
            <w:r w:rsidR="000724F2">
              <w:rPr>
                <w:sz w:val="22"/>
                <w:szCs w:val="22"/>
              </w:rPr>
              <w:t xml:space="preserve"> w </w:t>
            </w:r>
            <w:r>
              <w:rPr>
                <w:sz w:val="22"/>
                <w:szCs w:val="22"/>
              </w:rPr>
              <w:t>których znajdują się mieszkania socjalne oraz komunalne. Budynki częściowo są zdegradowane, wspólne tereny pomiędzy budynkami są nie zagospodarowane, nieuporządkowane, nieoświetlone. Społeczność wykazuje silne rozwarstwienie ekonomiczne, powstają liczne konflikty dotyczące korzystania</w:t>
            </w:r>
            <w:r w:rsidR="000724F2">
              <w:rPr>
                <w:sz w:val="22"/>
                <w:szCs w:val="22"/>
              </w:rPr>
              <w:t xml:space="preserve"> z </w:t>
            </w:r>
            <w:r>
              <w:rPr>
                <w:sz w:val="22"/>
                <w:szCs w:val="22"/>
              </w:rPr>
              <w:t>przestrzeni wspólnej pomiędzy budynkami. Podwórza podlegają częstym interwencjom Straży Miejskiej</w:t>
            </w:r>
            <w:r w:rsidR="000724F2">
              <w:rPr>
                <w:sz w:val="22"/>
                <w:szCs w:val="22"/>
              </w:rPr>
              <w:t xml:space="preserve"> w </w:t>
            </w:r>
            <w:r>
              <w:rPr>
                <w:sz w:val="22"/>
                <w:szCs w:val="22"/>
              </w:rPr>
              <w:t xml:space="preserve">zakresie </w:t>
            </w:r>
            <w:r>
              <w:rPr>
                <w:sz w:val="22"/>
                <w:szCs w:val="22"/>
              </w:rPr>
              <w:lastRenderedPageBreak/>
              <w:t xml:space="preserve">spożywania alkoholu, nieprawidłowego parkowania, niedopełnienia obowiązków przez właścicieli zwierząt, podrzucanie nieczystości wokół istniejących osłon śmietnikowych. </w:t>
            </w:r>
          </w:p>
          <w:p w:rsidR="00BE2621" w:rsidRDefault="00BE2621" w:rsidP="001A036F">
            <w:pPr>
              <w:pStyle w:val="Default"/>
              <w:jc w:val="both"/>
              <w:rPr>
                <w:sz w:val="22"/>
                <w:szCs w:val="22"/>
              </w:rPr>
            </w:pPr>
            <w:r w:rsidRPr="00FE622D">
              <w:rPr>
                <w:sz w:val="22"/>
                <w:szCs w:val="22"/>
              </w:rPr>
              <w:t>Brak zagospodarowania terenu przyczynia się do niebezpiecznej komunikacji pojazdów zagrażających bezpieczeństwu</w:t>
            </w:r>
            <w:r w:rsidR="000724F2" w:rsidRPr="00FE622D">
              <w:rPr>
                <w:sz w:val="22"/>
                <w:szCs w:val="22"/>
              </w:rPr>
              <w:t xml:space="preserve"> i</w:t>
            </w:r>
            <w:r w:rsidR="000724F2">
              <w:rPr>
                <w:sz w:val="22"/>
                <w:szCs w:val="22"/>
              </w:rPr>
              <w:t> </w:t>
            </w:r>
            <w:r w:rsidRPr="00FE622D">
              <w:rPr>
                <w:sz w:val="22"/>
                <w:szCs w:val="22"/>
              </w:rPr>
              <w:t>zdrowiu mieszkańców. Osoby starsze, niepełnosprawne oraz dzieci są wykluczone</w:t>
            </w:r>
            <w:r w:rsidR="000724F2" w:rsidRPr="00FE622D">
              <w:rPr>
                <w:sz w:val="22"/>
                <w:szCs w:val="22"/>
              </w:rPr>
              <w:t xml:space="preserve"> z</w:t>
            </w:r>
            <w:r w:rsidR="000724F2">
              <w:rPr>
                <w:sz w:val="22"/>
                <w:szCs w:val="22"/>
              </w:rPr>
              <w:t> </w:t>
            </w:r>
            <w:r w:rsidRPr="00FE622D">
              <w:rPr>
                <w:sz w:val="22"/>
                <w:szCs w:val="22"/>
              </w:rPr>
              <w:t>użytkowania przestrzeni wspólnej- brak odpowiedniej nawierzchni, miejsc odpoczynku, terenów zielnych, miejsca zabaw dla najmłodszych mieszkańców.</w:t>
            </w:r>
          </w:p>
          <w:p w:rsidR="00BE2621" w:rsidRPr="00530310" w:rsidRDefault="00BE2621" w:rsidP="001A036F">
            <w:pPr>
              <w:pStyle w:val="Default"/>
              <w:jc w:val="both"/>
              <w:rPr>
                <w:sz w:val="22"/>
                <w:szCs w:val="22"/>
              </w:rPr>
            </w:pPr>
            <w:r>
              <w:rPr>
                <w:sz w:val="22"/>
                <w:szCs w:val="22"/>
              </w:rPr>
              <w:t>Są to zatem tereny wymagające całościowego</w:t>
            </w:r>
            <w:r w:rsidR="000724F2">
              <w:rPr>
                <w:sz w:val="22"/>
                <w:szCs w:val="22"/>
              </w:rPr>
              <w:t xml:space="preserve"> i </w:t>
            </w:r>
            <w:r>
              <w:rPr>
                <w:sz w:val="22"/>
                <w:szCs w:val="22"/>
              </w:rPr>
              <w:t>kompleksowego uporządkowania architektoniczno-urbanistycznego</w:t>
            </w:r>
            <w:r w:rsidR="000724F2">
              <w:rPr>
                <w:sz w:val="22"/>
                <w:szCs w:val="22"/>
              </w:rPr>
              <w:t xml:space="preserve"> i </w:t>
            </w:r>
            <w:r>
              <w:rPr>
                <w:sz w:val="22"/>
                <w:szCs w:val="22"/>
              </w:rPr>
              <w:t>pod względem infrastruktury technicznej (parkingi lub miejsca postojowe, zieleńce, chodniki).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rPr>
                <w:rFonts w:cs="Calibri"/>
                <w:iCs/>
              </w:rPr>
            </w:pPr>
            <w:r>
              <w:rPr>
                <w:rFonts w:cs="Arial"/>
                <w:color w:val="000000"/>
              </w:rPr>
              <w:t>Produkty:</w:t>
            </w:r>
          </w:p>
          <w:p w:rsidR="00BE2621" w:rsidRDefault="00BE2621" w:rsidP="001A036F">
            <w:pPr>
              <w:rPr>
                <w:iCs/>
              </w:rPr>
            </w:pPr>
            <w:r>
              <w:rPr>
                <w:iCs/>
              </w:rPr>
              <w:t>- powierzchnia użytkowa budynków poddanych termomodernizacji</w:t>
            </w:r>
          </w:p>
          <w:p w:rsidR="00BE2621" w:rsidRDefault="00BE2621" w:rsidP="001A036F">
            <w:pPr>
              <w:jc w:val="both"/>
              <w:rPr>
                <w:iCs/>
              </w:rPr>
            </w:pPr>
            <w:r>
              <w:rPr>
                <w:iCs/>
              </w:rPr>
              <w:t xml:space="preserve">- </w:t>
            </w:r>
            <w:r w:rsidRPr="00EE05BE">
              <w:rPr>
                <w:iCs/>
              </w:rPr>
              <w:t>długość nowej/zmodernizowanej infrastruktury technicznej/sieciowej</w:t>
            </w:r>
          </w:p>
          <w:p w:rsidR="00BE2621" w:rsidRDefault="00BE2621" w:rsidP="001A036F">
            <w:pPr>
              <w:rPr>
                <w:rFonts w:cs="Arial"/>
                <w:color w:val="000000"/>
              </w:rPr>
            </w:pPr>
            <w:r>
              <w:rPr>
                <w:iCs/>
              </w:rPr>
              <w:t>- powierzchnia/liczba miejsc postojowych,</w:t>
            </w:r>
            <w:r w:rsidR="000724F2">
              <w:rPr>
                <w:iCs/>
              </w:rPr>
              <w:t xml:space="preserve"> w </w:t>
            </w:r>
            <w:r>
              <w:rPr>
                <w:iCs/>
              </w:rPr>
              <w:t>tym miejsc dla osób niepełnosprawnych</w:t>
            </w:r>
          </w:p>
          <w:p w:rsidR="00BE2621" w:rsidRDefault="00BE2621" w:rsidP="001A036F">
            <w:pPr>
              <w:rPr>
                <w:rFonts w:cs="Arial"/>
                <w:color w:val="000000"/>
              </w:rPr>
            </w:pPr>
            <w:r>
              <w:rPr>
                <w:rFonts w:cs="Arial"/>
                <w:color w:val="000000"/>
              </w:rPr>
              <w:t>- powierzchnia nowych/zrewaloryzowanych terenów zieleni urządzonej</w:t>
            </w:r>
          </w:p>
          <w:p w:rsidR="00BE2621" w:rsidRDefault="00BE2621" w:rsidP="001A036F">
            <w:pPr>
              <w:rPr>
                <w:rFonts w:cs="Arial"/>
                <w:color w:val="000000"/>
              </w:rPr>
            </w:pPr>
            <w:r>
              <w:rPr>
                <w:rFonts w:cs="Arial"/>
                <w:color w:val="000000"/>
              </w:rPr>
              <w:t>- powierzchnia nowych/zrewaloryzowanych terenów rekreacyjnych</w:t>
            </w:r>
          </w:p>
          <w:p w:rsidR="00BE2621" w:rsidRDefault="00BE2621" w:rsidP="001A036F">
            <w:pPr>
              <w:jc w:val="both"/>
              <w:rPr>
                <w:rFonts w:cs="Arial"/>
                <w:color w:val="000000"/>
              </w:rPr>
            </w:pPr>
            <w:r>
              <w:rPr>
                <w:rFonts w:cs="Arial"/>
                <w:color w:val="000000"/>
              </w:rPr>
              <w:t xml:space="preserve">- </w:t>
            </w:r>
            <w:r w:rsidRPr="00EE05BE">
              <w:rPr>
                <w:rFonts w:cs="Arial"/>
                <w:color w:val="000000"/>
              </w:rPr>
              <w:t>powierzchnia/długość nowej/przebudowanej infrastruktury komunikacyjnej: place, drogi, chodniki</w:t>
            </w:r>
          </w:p>
          <w:p w:rsidR="00BE2621" w:rsidRDefault="00BE2621" w:rsidP="001A036F">
            <w:pPr>
              <w:rPr>
                <w:rFonts w:cs="Arial"/>
                <w:color w:val="000000"/>
              </w:rPr>
            </w:pPr>
          </w:p>
          <w:p w:rsidR="00BE2621" w:rsidRDefault="00BE2621" w:rsidP="001A036F">
            <w:pPr>
              <w:rPr>
                <w:rFonts w:cs="Calibri"/>
                <w:iCs/>
              </w:rPr>
            </w:pPr>
            <w:r>
              <w:rPr>
                <w:rFonts w:cs="Arial"/>
                <w:color w:val="000000"/>
              </w:rPr>
              <w:t>Rezultaty:</w:t>
            </w:r>
          </w:p>
          <w:p w:rsidR="00BE2621" w:rsidRDefault="00BE2621" w:rsidP="001A036F">
            <w:pPr>
              <w:pStyle w:val="Default"/>
              <w:jc w:val="both"/>
              <w:rPr>
                <w:rFonts w:cs="Arial"/>
                <w:iCs/>
              </w:rPr>
            </w:pPr>
            <w:r>
              <w:rPr>
                <w:iCs/>
                <w:sz w:val="22"/>
                <w:szCs w:val="22"/>
              </w:rPr>
              <w:t>- liczba osób korzystających</w:t>
            </w:r>
            <w:r w:rsidR="000724F2">
              <w:rPr>
                <w:iCs/>
                <w:sz w:val="22"/>
                <w:szCs w:val="22"/>
              </w:rPr>
              <w:t xml:space="preserve"> z </w:t>
            </w:r>
            <w:r>
              <w:rPr>
                <w:iCs/>
                <w:sz w:val="22"/>
                <w:szCs w:val="22"/>
              </w:rPr>
              <w:t>infrastruktury wspartej</w:t>
            </w:r>
            <w:r w:rsidR="000724F2">
              <w:rPr>
                <w:iCs/>
                <w:sz w:val="22"/>
                <w:szCs w:val="22"/>
              </w:rPr>
              <w:t xml:space="preserve"> w </w:t>
            </w:r>
            <w:r>
              <w:rPr>
                <w:iCs/>
                <w:sz w:val="22"/>
                <w:szCs w:val="22"/>
              </w:rPr>
              <w:t xml:space="preserve">wyniku realizacji projektu </w:t>
            </w:r>
          </w:p>
          <w:p w:rsidR="00BE2621" w:rsidRDefault="00BE2621" w:rsidP="001A036F">
            <w:pPr>
              <w:rPr>
                <w:rFonts w:cs="Arial"/>
                <w:iCs/>
              </w:rPr>
            </w:pPr>
            <w:r>
              <w:rPr>
                <w:rFonts w:cs="Arial"/>
                <w:iCs/>
              </w:rPr>
              <w:t>- Ilość zaoszczędzonej energii elektrycznej</w:t>
            </w:r>
          </w:p>
          <w:p w:rsidR="00BE2621" w:rsidRPr="00EE05BE" w:rsidRDefault="00BE2621" w:rsidP="001A036F">
            <w:pPr>
              <w:rPr>
                <w:rFonts w:cs="Times New Roman"/>
                <w:iCs/>
              </w:rPr>
            </w:pPr>
            <w:r>
              <w:rPr>
                <w:rFonts w:cs="Arial"/>
                <w:iCs/>
              </w:rPr>
              <w:t xml:space="preserve">- </w:t>
            </w:r>
            <w:r>
              <w:rPr>
                <w:iCs/>
              </w:rPr>
              <w:t>liczba lokali mieszkaniowych</w:t>
            </w:r>
            <w:r w:rsidR="000724F2">
              <w:rPr>
                <w:iCs/>
              </w:rPr>
              <w:t xml:space="preserve"> z </w:t>
            </w:r>
            <w:r>
              <w:rPr>
                <w:iCs/>
              </w:rPr>
              <w:t xml:space="preserve">dostępem do </w:t>
            </w:r>
            <w:r w:rsidRPr="00EE05BE">
              <w:rPr>
                <w:iCs/>
              </w:rPr>
              <w:t>nowej/zmodernizowanej infrastruktury technicznej/sieciowej</w:t>
            </w:r>
          </w:p>
          <w:p w:rsidR="00BE2621" w:rsidRDefault="00BE2621" w:rsidP="001A036F">
            <w:pPr>
              <w:rPr>
                <w:iCs/>
              </w:rPr>
            </w:pPr>
            <w:r>
              <w:rPr>
                <w:iCs/>
              </w:rPr>
              <w:t>- liczba nowych funkcji na obszarze zrewitalizowanym</w:t>
            </w:r>
          </w:p>
          <w:p w:rsidR="00BE2621" w:rsidRPr="00821FD1" w:rsidRDefault="00BE2621" w:rsidP="00821FD1">
            <w:pPr>
              <w:rPr>
                <w:rFonts w:cs="Arial"/>
                <w:iCs/>
              </w:rPr>
            </w:pPr>
            <w:r>
              <w:rPr>
                <w:iCs/>
              </w:rPr>
              <w:t>- spadek poziomu przestępczości na obszarze rewitalizowanym</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Pr="00A41663" w:rsidRDefault="00BE2621" w:rsidP="00451062">
            <w:pPr>
              <w:pStyle w:val="Akapitzlist"/>
              <w:numPr>
                <w:ilvl w:val="0"/>
                <w:numId w:val="48"/>
              </w:numPr>
              <w:ind w:left="323" w:hanging="323"/>
              <w:rPr>
                <w:rFonts w:cs="Arial"/>
                <w:iCs/>
                <w:color w:val="000000"/>
              </w:rPr>
            </w:pPr>
            <w:r w:rsidRPr="00A41663">
              <w:rPr>
                <w:rFonts w:cs="Arial"/>
                <w:iCs/>
                <w:color w:val="000000"/>
              </w:rPr>
              <w:t>zwiększenie stopnia integracji mieszkańców</w:t>
            </w:r>
            <w:r w:rsidR="00BB510B">
              <w:rPr>
                <w:rFonts w:cs="Arial"/>
                <w:iCs/>
                <w:color w:val="000000"/>
              </w:rPr>
              <w:t>, w tym integracji międzypokoleniowej</w:t>
            </w:r>
          </w:p>
          <w:p w:rsidR="00BE2621" w:rsidRPr="00A41663" w:rsidRDefault="00BE2621" w:rsidP="00451062">
            <w:pPr>
              <w:pStyle w:val="Akapitzlist"/>
              <w:numPr>
                <w:ilvl w:val="0"/>
                <w:numId w:val="48"/>
              </w:numPr>
              <w:ind w:left="323" w:hanging="323"/>
              <w:rPr>
                <w:rFonts w:cs="Arial"/>
                <w:iCs/>
                <w:color w:val="000000"/>
              </w:rPr>
            </w:pPr>
            <w:r w:rsidRPr="00A41663">
              <w:rPr>
                <w:rFonts w:cs="Arial"/>
                <w:iCs/>
                <w:color w:val="000000"/>
              </w:rPr>
              <w:t>podniesienie poziomu aktywności społecznej mieszkańców</w:t>
            </w:r>
          </w:p>
          <w:p w:rsidR="00BE2621" w:rsidRPr="00A41663" w:rsidRDefault="00BE2621" w:rsidP="00451062">
            <w:pPr>
              <w:pStyle w:val="Akapitzlist"/>
              <w:numPr>
                <w:ilvl w:val="0"/>
                <w:numId w:val="48"/>
              </w:numPr>
              <w:ind w:left="323" w:hanging="323"/>
              <w:rPr>
                <w:rFonts w:cs="Arial"/>
                <w:iCs/>
                <w:color w:val="000000"/>
              </w:rPr>
            </w:pPr>
            <w:r w:rsidRPr="00A41663">
              <w:rPr>
                <w:rFonts w:cs="Arial"/>
                <w:iCs/>
                <w:color w:val="000000"/>
              </w:rPr>
              <w:t>aktywizacja społeczna osób zagrożonych wykluczeniem społecznym</w:t>
            </w:r>
          </w:p>
          <w:p w:rsidR="00BE2621" w:rsidRPr="00A41663" w:rsidRDefault="00BE2621" w:rsidP="00451062">
            <w:pPr>
              <w:pStyle w:val="Akapitzlist"/>
              <w:numPr>
                <w:ilvl w:val="0"/>
                <w:numId w:val="48"/>
              </w:numPr>
              <w:ind w:left="323" w:hanging="323"/>
              <w:rPr>
                <w:rFonts w:cs="Arial"/>
                <w:color w:val="000000"/>
              </w:rPr>
            </w:pPr>
            <w:r w:rsidRPr="00A41663">
              <w:rPr>
                <w:rFonts w:cs="Arial"/>
                <w:color w:val="000000"/>
              </w:rPr>
              <w:t>poprawa stanu bezpieczeństwa</w:t>
            </w:r>
            <w:r w:rsidR="000724F2" w:rsidRPr="00A41663">
              <w:rPr>
                <w:rFonts w:cs="Arial"/>
                <w:color w:val="000000"/>
              </w:rPr>
              <w:t xml:space="preserve"> i</w:t>
            </w:r>
            <w:r w:rsidR="000724F2">
              <w:rPr>
                <w:rFonts w:cs="Arial"/>
                <w:color w:val="000000"/>
              </w:rPr>
              <w:t> </w:t>
            </w:r>
            <w:r w:rsidRPr="00A41663">
              <w:rPr>
                <w:rFonts w:cs="Arial"/>
                <w:color w:val="000000"/>
              </w:rPr>
              <w:t>porządku publicznego</w:t>
            </w:r>
          </w:p>
          <w:p w:rsidR="00BE2621" w:rsidRPr="00A41663" w:rsidRDefault="00BE2621" w:rsidP="00451062">
            <w:pPr>
              <w:pStyle w:val="Akapitzlist"/>
              <w:numPr>
                <w:ilvl w:val="0"/>
                <w:numId w:val="48"/>
              </w:numPr>
              <w:ind w:left="323" w:hanging="323"/>
              <w:rPr>
                <w:rFonts w:cs="Arial"/>
                <w:color w:val="000000"/>
              </w:rPr>
            </w:pPr>
            <w:r w:rsidRPr="00A41663">
              <w:rPr>
                <w:rFonts w:cs="Arial"/>
                <w:color w:val="000000"/>
              </w:rPr>
              <w:t>poprawa stanu technicznego obiektów budowlanych,</w:t>
            </w:r>
            <w:r w:rsidR="000724F2" w:rsidRPr="00A41663">
              <w:rPr>
                <w:rFonts w:cs="Arial"/>
                <w:color w:val="000000"/>
              </w:rPr>
              <w:t xml:space="preserve"> w</w:t>
            </w:r>
            <w:r w:rsidR="000724F2">
              <w:rPr>
                <w:rFonts w:cs="Arial"/>
                <w:color w:val="000000"/>
              </w:rPr>
              <w:t> </w:t>
            </w:r>
            <w:r w:rsidRPr="00A41663">
              <w:rPr>
                <w:rFonts w:cs="Arial"/>
                <w:color w:val="000000"/>
              </w:rPr>
              <w:t>tym o przeznaczeniu mieszkaniowym</w:t>
            </w:r>
          </w:p>
          <w:p w:rsidR="00BE2621" w:rsidRPr="00A41663" w:rsidRDefault="00BE2621" w:rsidP="00451062">
            <w:pPr>
              <w:pStyle w:val="Akapitzlist"/>
              <w:numPr>
                <w:ilvl w:val="0"/>
                <w:numId w:val="48"/>
              </w:numPr>
              <w:ind w:left="323" w:hanging="323"/>
              <w:rPr>
                <w:rFonts w:cs="Arial"/>
                <w:color w:val="000000"/>
              </w:rPr>
            </w:pPr>
            <w:r w:rsidRPr="00A41663">
              <w:rPr>
                <w:rFonts w:cs="Arial"/>
                <w:color w:val="000000"/>
              </w:rPr>
              <w:t>likwidacja barier architektonicznych</w:t>
            </w:r>
          </w:p>
          <w:p w:rsidR="00BE2621" w:rsidRPr="00A41663" w:rsidRDefault="00BE2621" w:rsidP="00451062">
            <w:pPr>
              <w:pStyle w:val="Akapitzlist"/>
              <w:numPr>
                <w:ilvl w:val="0"/>
                <w:numId w:val="48"/>
              </w:numPr>
              <w:ind w:left="323" w:hanging="323"/>
              <w:rPr>
                <w:rFonts w:cs="Arial"/>
                <w:color w:val="000000"/>
              </w:rPr>
            </w:pPr>
            <w:r w:rsidRPr="00A41663">
              <w:rPr>
                <w:rFonts w:cs="Arial"/>
                <w:color w:val="000000"/>
              </w:rPr>
              <w:t>modernizacja/rozbudowa infrastruktury technicznej sieciowej (kanalizacja, cieplik, gazociąg) dla poprawy środowiska</w:t>
            </w:r>
            <w:r w:rsidR="000724F2" w:rsidRPr="00A41663">
              <w:rPr>
                <w:rFonts w:cs="Arial"/>
                <w:color w:val="000000"/>
              </w:rPr>
              <w:t xml:space="preserve"> i</w:t>
            </w:r>
            <w:r w:rsidR="000724F2">
              <w:rPr>
                <w:rFonts w:cs="Arial"/>
                <w:color w:val="000000"/>
              </w:rPr>
              <w:t> </w:t>
            </w:r>
            <w:r w:rsidRPr="00A41663">
              <w:rPr>
                <w:rFonts w:cs="Arial"/>
                <w:color w:val="000000"/>
              </w:rPr>
              <w:t>standardu zamieszkania</w:t>
            </w:r>
          </w:p>
          <w:p w:rsidR="00BE2621" w:rsidRPr="00A41663" w:rsidRDefault="00BE2621" w:rsidP="00451062">
            <w:pPr>
              <w:pStyle w:val="Akapitzlist"/>
              <w:numPr>
                <w:ilvl w:val="0"/>
                <w:numId w:val="48"/>
              </w:numPr>
              <w:ind w:left="323" w:hanging="323"/>
              <w:rPr>
                <w:rFonts w:cs="Arial"/>
                <w:color w:val="000000"/>
              </w:rPr>
            </w:pPr>
            <w:r w:rsidRPr="00A41663">
              <w:rPr>
                <w:rFonts w:cs="Arial"/>
                <w:color w:val="000000"/>
              </w:rPr>
              <w:t>adaptacja/</w:t>
            </w:r>
            <w:r>
              <w:t>przekształcenie obiektów</w:t>
            </w:r>
            <w:r w:rsidRPr="00A41663">
              <w:rPr>
                <w:rFonts w:cs="Arial"/>
                <w:color w:val="000000"/>
              </w:rPr>
              <w:t>/terenów zdegradowanych, w celu przywrócenia lub nadania im nowych funkcji społecznych, kulturalnych, gospodarczych, edukacyjnych lub rekreacyjnych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A421A" w:rsidRDefault="00BA421A" w:rsidP="00BA421A">
            <w:pPr>
              <w:jc w:val="both"/>
              <w:rPr>
                <w:rFonts w:ascii="Calibri" w:eastAsia="Calibri" w:hAnsi="Calibri" w:cs="Calibri"/>
                <w:szCs w:val="20"/>
              </w:rPr>
            </w:pPr>
            <w:r w:rsidRPr="00B66673">
              <w:rPr>
                <w:rFonts w:ascii="Calibri" w:eastAsia="Calibri" w:hAnsi="Calibri" w:cs="Calibri"/>
                <w:b/>
                <w:szCs w:val="20"/>
              </w:rPr>
              <w:t xml:space="preserve">Zadanie </w:t>
            </w:r>
            <w:r>
              <w:rPr>
                <w:rFonts w:ascii="Calibri" w:eastAsia="Calibri" w:hAnsi="Calibri" w:cs="Calibri"/>
                <w:b/>
                <w:szCs w:val="20"/>
              </w:rPr>
              <w:t>1</w:t>
            </w:r>
            <w:r w:rsidRPr="00B66673">
              <w:rPr>
                <w:rFonts w:ascii="Calibri" w:eastAsia="Calibri" w:hAnsi="Calibri" w:cs="Calibri"/>
                <w:b/>
                <w:szCs w:val="20"/>
              </w:rPr>
              <w:t>:</w:t>
            </w:r>
            <w:r>
              <w:rPr>
                <w:rFonts w:ascii="Calibri" w:eastAsia="Calibri" w:hAnsi="Calibri" w:cs="Calibri"/>
                <w:szCs w:val="20"/>
              </w:rPr>
              <w:t xml:space="preserve"> </w:t>
            </w:r>
            <w:r>
              <w:rPr>
                <w:rFonts w:cs="Arial"/>
              </w:rPr>
              <w:t>800 000,00 zł</w:t>
            </w:r>
          </w:p>
          <w:p w:rsidR="00BE2621" w:rsidRPr="00600124" w:rsidRDefault="00BA421A" w:rsidP="00BA421A">
            <w:pPr>
              <w:rPr>
                <w:rFonts w:ascii="Calibri" w:eastAsia="Calibri" w:hAnsi="Calibri" w:cs="Calibri"/>
                <w:szCs w:val="20"/>
              </w:rPr>
            </w:pPr>
            <w:r w:rsidRPr="004A45F0">
              <w:rPr>
                <w:rFonts w:cs="Arial"/>
                <w:b/>
              </w:rPr>
              <w:t xml:space="preserve">Zadanie </w:t>
            </w:r>
            <w:r>
              <w:rPr>
                <w:rFonts w:cs="Arial"/>
                <w:b/>
              </w:rPr>
              <w:t>2</w:t>
            </w:r>
            <w:r>
              <w:rPr>
                <w:rFonts w:cs="Arial"/>
              </w:rPr>
              <w:t>: 1 000 000,00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A421A" w:rsidP="001A036F">
            <w:pPr>
              <w:rPr>
                <w:rFonts w:ascii="Calibri" w:eastAsia="Calibri" w:hAnsi="Calibri" w:cs="Calibri"/>
                <w:szCs w:val="20"/>
              </w:rPr>
            </w:pPr>
            <w:r>
              <w:rPr>
                <w:rFonts w:ascii="Calibri" w:eastAsia="Calibri" w:hAnsi="Calibri" w:cs="Calibri"/>
                <w:szCs w:val="20"/>
              </w:rPr>
              <w:t>2018-2020</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76E10" w:rsidP="001A036F">
            <w:pPr>
              <w:rPr>
                <w:rFonts w:ascii="Calibri" w:eastAsia="Calibri" w:hAnsi="Calibri" w:cs="Calibri"/>
                <w:szCs w:val="20"/>
              </w:rPr>
            </w:pPr>
            <w:r>
              <w:rPr>
                <w:rFonts w:ascii="Calibri" w:eastAsia="Calibri" w:hAnsi="Calibri" w:cs="Calibri"/>
                <w:szCs w:val="20"/>
              </w:rPr>
              <w:t>4.</w:t>
            </w:r>
            <w:r w:rsidR="00BE2621">
              <w:rPr>
                <w:rFonts w:ascii="Calibri" w:eastAsia="Calibri" w:hAnsi="Calibri" w:cs="Calibri"/>
                <w:szCs w:val="20"/>
              </w:rPr>
              <w:t xml:space="preserve"> Rewitalizacja zabytkowych parków miejskich</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502054" w:rsidRDefault="00BE2621" w:rsidP="001A036F">
            <w:pPr>
              <w:rPr>
                <w:rFonts w:ascii="Calibri" w:eastAsia="Calibri" w:hAnsi="Calibri" w:cs="Calibri"/>
                <w:b/>
                <w:szCs w:val="20"/>
              </w:rPr>
            </w:pPr>
            <w:r>
              <w:rPr>
                <w:rFonts w:cs="Arial"/>
              </w:rPr>
              <w:t>Zarząd Dróg</w:t>
            </w:r>
            <w:r w:rsidR="000724F2">
              <w:rPr>
                <w:rFonts w:cs="Arial"/>
              </w:rPr>
              <w:t xml:space="preserve"> i </w:t>
            </w:r>
            <w:r>
              <w:rPr>
                <w:rFonts w:cs="Arial"/>
              </w:rPr>
              <w:t>Transportu</w:t>
            </w:r>
            <w:r w:rsidR="000724F2">
              <w:rPr>
                <w:rFonts w:cs="Arial"/>
              </w:rPr>
              <w:t xml:space="preserve"> w </w:t>
            </w:r>
            <w:r>
              <w:rPr>
                <w:rFonts w:cs="Arial"/>
              </w:rPr>
              <w:t>Koszalinie, 75-815 Koszalin, ul. Połczyńska 24</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cs="Arial"/>
              </w:rPr>
            </w:pPr>
            <w:r>
              <w:rPr>
                <w:rFonts w:ascii="Calibri" w:eastAsia="Calibri" w:hAnsi="Calibri" w:cs="Calibri"/>
                <w:szCs w:val="20"/>
              </w:rPr>
              <w:t xml:space="preserve">Zadanie 1: Park przy Amfiteatrze - </w:t>
            </w:r>
            <w:r>
              <w:rPr>
                <w:rFonts w:cs="Arial"/>
              </w:rPr>
              <w:t>teren zlokalizowany pomiędzy ul. Kościuszki, ul. Piastowską</w:t>
            </w:r>
            <w:r w:rsidR="000724F2">
              <w:rPr>
                <w:rFonts w:cs="Arial"/>
              </w:rPr>
              <w:t xml:space="preserve"> i </w:t>
            </w:r>
            <w:r>
              <w:rPr>
                <w:rFonts w:cs="Arial"/>
              </w:rPr>
              <w:t>ul. Głowackiego,</w:t>
            </w:r>
          </w:p>
          <w:p w:rsidR="00BE2621" w:rsidRDefault="00BE2621" w:rsidP="001A036F">
            <w:pPr>
              <w:jc w:val="both"/>
              <w:rPr>
                <w:rFonts w:cs="Arial"/>
              </w:rPr>
            </w:pPr>
            <w:r>
              <w:rPr>
                <w:rFonts w:ascii="Calibri" w:eastAsia="Calibri" w:hAnsi="Calibri" w:cs="Calibri"/>
                <w:szCs w:val="20"/>
              </w:rPr>
              <w:t xml:space="preserve">Zadanie 2: </w:t>
            </w:r>
            <w:r>
              <w:rPr>
                <w:rFonts w:cs="Arial"/>
              </w:rPr>
              <w:t>Park im. Tadeusza Kościuszki przy Bibliotece - teren zlokalizowany pomiędzy ul. Kościuszki, Al. Monte Cassino</w:t>
            </w:r>
            <w:r w:rsidR="000724F2">
              <w:rPr>
                <w:rFonts w:cs="Arial"/>
              </w:rPr>
              <w:t xml:space="preserve"> i </w:t>
            </w:r>
            <w:r>
              <w:rPr>
                <w:rFonts w:cs="Arial"/>
              </w:rPr>
              <w:t>ul. Młyńską</w:t>
            </w:r>
          </w:p>
          <w:p w:rsidR="00BE2621" w:rsidRDefault="00BE2621" w:rsidP="001A036F">
            <w:pPr>
              <w:jc w:val="both"/>
              <w:rPr>
                <w:rFonts w:cs="Arial"/>
              </w:rPr>
            </w:pPr>
            <w:r>
              <w:rPr>
                <w:rFonts w:cs="Arial"/>
              </w:rPr>
              <w:t>Zadanie 3: Park Dendrologiczny - teren zlokalizowany pomiędzy ul. Młyńską, ul. Batalionów Chłopskich, ul. Dąbrowskiego</w:t>
            </w:r>
          </w:p>
          <w:p w:rsidR="00BE2621" w:rsidRPr="00D81582" w:rsidRDefault="00BE2621" w:rsidP="001A036F">
            <w:pPr>
              <w:jc w:val="both"/>
              <w:rPr>
                <w:rFonts w:ascii="Calibri" w:eastAsia="Calibri" w:hAnsi="Calibri" w:cs="Calibri"/>
                <w:szCs w:val="20"/>
              </w:rPr>
            </w:pPr>
            <w:r>
              <w:rPr>
                <w:rFonts w:cs="Arial"/>
              </w:rPr>
              <w:t>Zadanie 4: Park Książąt Pomorskich „B” - teren zlokalizowany pomiędzy ul. Szpitalną, ul. 1 Maja, ul. Stawisińskiego</w:t>
            </w:r>
            <w:r w:rsidR="000724F2">
              <w:rPr>
                <w:rFonts w:cs="Arial"/>
              </w:rPr>
              <w:t xml:space="preserve"> i </w:t>
            </w:r>
            <w:r>
              <w:rPr>
                <w:rFonts w:cs="Arial"/>
              </w:rPr>
              <w:t>ul. Andersa</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cs="Arial"/>
              </w:rPr>
            </w:pPr>
            <w:r w:rsidRPr="00811747">
              <w:rPr>
                <w:rFonts w:ascii="Calibri" w:eastAsia="Calibri" w:hAnsi="Calibri" w:cs="Calibri"/>
                <w:b/>
                <w:szCs w:val="20"/>
              </w:rPr>
              <w:t>Zadanie 1</w:t>
            </w:r>
            <w:r>
              <w:rPr>
                <w:rFonts w:ascii="Calibri" w:eastAsia="Calibri" w:hAnsi="Calibri" w:cs="Calibri"/>
                <w:szCs w:val="20"/>
              </w:rPr>
              <w:t xml:space="preserve">: </w:t>
            </w:r>
            <w:r>
              <w:rPr>
                <w:rFonts w:cs="Arial"/>
              </w:rPr>
              <w:t>Rewitalizacja Parku przy Amfiteatrze</w:t>
            </w:r>
          </w:p>
          <w:p w:rsidR="00BE2621" w:rsidRDefault="00BE2621" w:rsidP="001A036F">
            <w:pPr>
              <w:jc w:val="both"/>
              <w:rPr>
                <w:rFonts w:cs="Arial"/>
              </w:rPr>
            </w:pPr>
            <w:r w:rsidRPr="00811747">
              <w:rPr>
                <w:rFonts w:cs="Arial"/>
                <w:b/>
              </w:rPr>
              <w:t>Zadanie 2</w:t>
            </w:r>
            <w:r>
              <w:rPr>
                <w:rFonts w:cs="Arial"/>
              </w:rPr>
              <w:t>: Rewitalizacja Parku im. Tadeusza Kościuszki przy Bibliotece</w:t>
            </w:r>
          </w:p>
          <w:p w:rsidR="00BE2621" w:rsidRDefault="00BE2621" w:rsidP="001A036F">
            <w:pPr>
              <w:jc w:val="both"/>
              <w:rPr>
                <w:rFonts w:cs="Arial"/>
              </w:rPr>
            </w:pPr>
            <w:r w:rsidRPr="00811747">
              <w:rPr>
                <w:rFonts w:cs="Arial"/>
                <w:b/>
              </w:rPr>
              <w:t>Zadanie 3</w:t>
            </w:r>
            <w:r>
              <w:rPr>
                <w:rFonts w:cs="Arial"/>
              </w:rPr>
              <w:t>: Rewitalizacja Parku Dendrologicznego</w:t>
            </w:r>
            <w:r w:rsidR="000724F2">
              <w:rPr>
                <w:rFonts w:cs="Arial"/>
              </w:rPr>
              <w:t xml:space="preserve"> w </w:t>
            </w:r>
            <w:r>
              <w:rPr>
                <w:rFonts w:cs="Arial"/>
              </w:rPr>
              <w:t>Koszalinie</w:t>
            </w:r>
          </w:p>
          <w:p w:rsidR="00BE2621" w:rsidRDefault="00BE2621" w:rsidP="001A036F">
            <w:pPr>
              <w:jc w:val="both"/>
              <w:rPr>
                <w:rFonts w:cs="Arial"/>
              </w:rPr>
            </w:pPr>
            <w:r w:rsidRPr="00811747">
              <w:rPr>
                <w:rFonts w:cs="Arial"/>
                <w:b/>
              </w:rPr>
              <w:t>Zadanie 4</w:t>
            </w:r>
            <w:r>
              <w:rPr>
                <w:rFonts w:cs="Arial"/>
              </w:rPr>
              <w:t>: Rewitalizacja Parku Książąt Pomorskich „B”</w:t>
            </w:r>
            <w:r w:rsidR="000724F2">
              <w:rPr>
                <w:rFonts w:cs="Arial"/>
              </w:rPr>
              <w:t xml:space="preserve"> w </w:t>
            </w:r>
            <w:r>
              <w:rPr>
                <w:rFonts w:cs="Arial"/>
              </w:rPr>
              <w:t>Koszalinie</w:t>
            </w:r>
          </w:p>
          <w:p w:rsidR="00BE2621" w:rsidRDefault="00BE2621" w:rsidP="001A036F">
            <w:pPr>
              <w:jc w:val="both"/>
              <w:rPr>
                <w:rFonts w:cs="Arial"/>
              </w:rPr>
            </w:pPr>
          </w:p>
          <w:p w:rsidR="00BE2621" w:rsidRDefault="00BE2621" w:rsidP="001A036F">
            <w:pPr>
              <w:jc w:val="both"/>
              <w:rPr>
                <w:rFonts w:cs="Arial"/>
              </w:rPr>
            </w:pPr>
            <w:r>
              <w:rPr>
                <w:rFonts w:cs="Arial"/>
              </w:rPr>
              <w:t>Rewitalizacja obejmie przebudowę alejek parkowych, ciągów pieszo-rowerowych, miejsc postojowych, oświetlenia terenu, murów oporowych, monitoringu, schodów terenowych, elementów małej architektury oraz remont zabytkowych murów obronnych.</w:t>
            </w:r>
          </w:p>
          <w:p w:rsidR="00BE2621" w:rsidRDefault="00BE2621" w:rsidP="001A036F">
            <w:pPr>
              <w:jc w:val="both"/>
              <w:rPr>
                <w:rFonts w:cs="Arial"/>
              </w:rPr>
            </w:pPr>
          </w:p>
          <w:p w:rsidR="00BE2621" w:rsidRDefault="00BE2621" w:rsidP="001A036F">
            <w:pPr>
              <w:jc w:val="both"/>
              <w:rPr>
                <w:rFonts w:cs="Arial"/>
              </w:rPr>
            </w:pPr>
            <w:r>
              <w:rPr>
                <w:rFonts w:cs="Arial"/>
              </w:rPr>
              <w:t>KOMPLEMENTARNOŚĆ</w:t>
            </w:r>
          </w:p>
          <w:p w:rsidR="00BE2621" w:rsidRPr="00554D62" w:rsidRDefault="00BE2621" w:rsidP="001A036F">
            <w:pPr>
              <w:jc w:val="both"/>
              <w:rPr>
                <w:rFonts w:ascii="Calibri" w:eastAsia="Calibri" w:hAnsi="Calibri" w:cs="Calibri"/>
                <w:szCs w:val="20"/>
              </w:rPr>
            </w:pPr>
            <w:r>
              <w:t>Zrewitalizowane parki będą stwarzać możliwość realizacji projektów skierowanych do mieszkańców, inicjowanych przez jednostki miejskie</w:t>
            </w:r>
            <w:r w:rsidR="000724F2">
              <w:t xml:space="preserve"> i </w:t>
            </w:r>
            <w:r>
              <w:t>organizacje pozarządowe. Równocześnie przestrzenie te będą mogły być miejscem różnego rodzaju spotkań integracyjnych</w:t>
            </w:r>
            <w:r w:rsidR="000724F2">
              <w:t xml:space="preserve"> i </w:t>
            </w:r>
            <w:r>
              <w:t>konsultacyjnych (w tym</w:t>
            </w:r>
            <w:r w:rsidR="000724F2">
              <w:t xml:space="preserve"> z </w:t>
            </w:r>
            <w:r>
              <w:t>władzami miasta) czy też projekcji wydarzeń sportowych</w:t>
            </w:r>
            <w:r w:rsidR="000724F2">
              <w:t xml:space="preserve"> i </w:t>
            </w:r>
            <w:r>
              <w:t>kulturalnych.</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Pr>
                <w:rFonts w:ascii="Calibri" w:hAnsi="Calibri"/>
              </w:rPr>
              <w:t>Obecny stan nawierzchni, oświetlenia</w:t>
            </w:r>
            <w:r w:rsidR="000724F2">
              <w:rPr>
                <w:rFonts w:ascii="Calibri" w:hAnsi="Calibri"/>
              </w:rPr>
              <w:t xml:space="preserve"> i </w:t>
            </w:r>
            <w:r>
              <w:rPr>
                <w:rFonts w:ascii="Calibri" w:hAnsi="Calibri"/>
              </w:rPr>
              <w:t>małej architektury jest niezadowalający, kwalifikuje się do generalnego remontu</w:t>
            </w:r>
            <w:r w:rsidR="000724F2">
              <w:rPr>
                <w:rFonts w:ascii="Calibri" w:hAnsi="Calibri"/>
              </w:rPr>
              <w:t xml:space="preserve"> i </w:t>
            </w:r>
            <w:r>
              <w:rPr>
                <w:rFonts w:ascii="Calibri" w:hAnsi="Calibri"/>
              </w:rPr>
              <w:t>przebudowy wielobranżowej.</w:t>
            </w:r>
            <w:r w:rsidR="000724F2">
              <w:rPr>
                <w:rFonts w:ascii="Calibri" w:hAnsi="Calibri"/>
              </w:rPr>
              <w:t xml:space="preserve"> </w:t>
            </w:r>
            <w:r w:rsidR="000724F2">
              <w:rPr>
                <w:rFonts w:eastAsia="Times New Roman"/>
              </w:rPr>
              <w:t>W</w:t>
            </w:r>
            <w:r w:rsidR="000724F2">
              <w:rPr>
                <w:rFonts w:ascii="Calibri" w:hAnsi="Calibri"/>
              </w:rPr>
              <w:t> </w:t>
            </w:r>
            <w:r>
              <w:rPr>
                <w:rFonts w:eastAsia="Times New Roman"/>
              </w:rPr>
              <w:t>parkach odnotowywane są akty wandalizmu, które dotyczą przede wszystkim niszczenia ławek, koszy na śmieci, lamp.</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rPr>
                <w:rFonts w:cs="Arial"/>
                <w:color w:val="000000"/>
              </w:rPr>
            </w:pPr>
            <w:r w:rsidRPr="00441DD3">
              <w:rPr>
                <w:rFonts w:cs="Arial"/>
                <w:color w:val="000000"/>
              </w:rPr>
              <w:t>Produkty:</w:t>
            </w:r>
          </w:p>
          <w:p w:rsidR="00BE2621" w:rsidRPr="00EE05BE" w:rsidRDefault="00BE2621" w:rsidP="001A036F">
            <w:pPr>
              <w:rPr>
                <w:rFonts w:cs="Arial"/>
                <w:color w:val="000000"/>
              </w:rPr>
            </w:pPr>
            <w:r>
              <w:rPr>
                <w:rFonts w:cs="Arial"/>
                <w:color w:val="000000"/>
              </w:rPr>
              <w:t xml:space="preserve">- </w:t>
            </w:r>
            <w:r w:rsidRPr="00EE05BE">
              <w:rPr>
                <w:rFonts w:cs="Arial"/>
                <w:color w:val="000000"/>
              </w:rPr>
              <w:t>powierzchnia nowych/zrewaloryzowanych terenów zieleni</w:t>
            </w:r>
          </w:p>
          <w:p w:rsidR="00BE2621" w:rsidRPr="00EE05BE" w:rsidRDefault="00BE2621" w:rsidP="001A036F">
            <w:pPr>
              <w:rPr>
                <w:rFonts w:cs="Arial"/>
                <w:color w:val="000000"/>
              </w:rPr>
            </w:pPr>
            <w:r>
              <w:rPr>
                <w:rFonts w:cs="Arial"/>
                <w:color w:val="000000"/>
              </w:rPr>
              <w:t xml:space="preserve">- </w:t>
            </w:r>
            <w:r w:rsidRPr="00EE05BE">
              <w:rPr>
                <w:rFonts w:cs="Arial"/>
                <w:color w:val="000000"/>
              </w:rPr>
              <w:t>powierzchnia nowych/zrewaloryzowanych terenów rekreacyjnych</w:t>
            </w:r>
          </w:p>
          <w:p w:rsidR="00BE2621" w:rsidRPr="00441DD3" w:rsidRDefault="00BE2621" w:rsidP="001A036F">
            <w:pPr>
              <w:rPr>
                <w:rFonts w:cs="Arial"/>
                <w:color w:val="000000"/>
              </w:rPr>
            </w:pPr>
            <w:r>
              <w:rPr>
                <w:rFonts w:cs="Arial"/>
                <w:color w:val="000000"/>
              </w:rPr>
              <w:t xml:space="preserve">- </w:t>
            </w:r>
            <w:r w:rsidRPr="00EE05BE">
              <w:rPr>
                <w:rFonts w:cs="Arial"/>
                <w:color w:val="000000"/>
              </w:rPr>
              <w:t>powierzchnia/długość nowej/przebudowanej infrastruktury komunikacyjnej: place, drogi, chodniki</w:t>
            </w:r>
          </w:p>
          <w:p w:rsidR="00BE2621" w:rsidRPr="00441DD3" w:rsidRDefault="00BE2621" w:rsidP="001A036F">
            <w:pPr>
              <w:rPr>
                <w:rFonts w:cs="Arial"/>
                <w:color w:val="000000"/>
              </w:rPr>
            </w:pPr>
          </w:p>
          <w:p w:rsidR="00BE2621" w:rsidRDefault="00BE2621" w:rsidP="001A036F">
            <w:pPr>
              <w:jc w:val="both"/>
              <w:rPr>
                <w:rFonts w:cs="Arial"/>
                <w:color w:val="000000"/>
              </w:rPr>
            </w:pPr>
            <w:r w:rsidRPr="00441DD3">
              <w:rPr>
                <w:rFonts w:cs="Arial"/>
                <w:color w:val="000000"/>
              </w:rPr>
              <w:t>Rezultaty:</w:t>
            </w:r>
            <w:r>
              <w:rPr>
                <w:rFonts w:cs="Arial"/>
                <w:color w:val="000000"/>
              </w:rPr>
              <w:t xml:space="preserve"> </w:t>
            </w:r>
          </w:p>
          <w:p w:rsidR="00BE2621" w:rsidRPr="00441DD3" w:rsidRDefault="00BE2621" w:rsidP="001A036F">
            <w:pPr>
              <w:jc w:val="both"/>
              <w:rPr>
                <w:rFonts w:cs="Arial"/>
                <w:color w:val="000000"/>
              </w:rPr>
            </w:pPr>
            <w:r>
              <w:rPr>
                <w:rFonts w:cs="Arial"/>
                <w:color w:val="000000"/>
              </w:rPr>
              <w:t>-liczba osób korzystających</w:t>
            </w:r>
            <w:r w:rsidR="000724F2">
              <w:rPr>
                <w:rFonts w:cs="Arial"/>
                <w:color w:val="000000"/>
              </w:rPr>
              <w:t xml:space="preserve"> z </w:t>
            </w:r>
            <w:r>
              <w:rPr>
                <w:rFonts w:cs="Arial"/>
                <w:color w:val="000000"/>
              </w:rPr>
              <w:t>infrastruktury wspartej</w:t>
            </w:r>
            <w:r w:rsidR="000724F2">
              <w:rPr>
                <w:rFonts w:cs="Arial"/>
                <w:color w:val="000000"/>
              </w:rPr>
              <w:t xml:space="preserve"> w </w:t>
            </w:r>
            <w:r>
              <w:rPr>
                <w:rFonts w:cs="Arial"/>
                <w:color w:val="000000"/>
              </w:rPr>
              <w:t>wyniku realizacji projektu</w:t>
            </w:r>
          </w:p>
          <w:p w:rsidR="00BE2621" w:rsidRPr="00D81582" w:rsidRDefault="00BE2621" w:rsidP="001A036F">
            <w:pPr>
              <w:jc w:val="both"/>
              <w:rPr>
                <w:rFonts w:ascii="Calibri" w:eastAsia="Calibri" w:hAnsi="Calibri" w:cs="Calibri"/>
                <w:szCs w:val="20"/>
              </w:rPr>
            </w:pP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Pr="00A41663" w:rsidRDefault="00BE2621" w:rsidP="00451062">
            <w:pPr>
              <w:pStyle w:val="Akapitzlist"/>
              <w:numPr>
                <w:ilvl w:val="0"/>
                <w:numId w:val="49"/>
              </w:numPr>
              <w:ind w:left="323" w:hanging="283"/>
              <w:rPr>
                <w:rFonts w:cs="Arial"/>
                <w:iCs/>
                <w:color w:val="000000"/>
              </w:rPr>
            </w:pPr>
            <w:r w:rsidRPr="00A41663">
              <w:rPr>
                <w:rFonts w:cs="Arial"/>
                <w:iCs/>
                <w:color w:val="000000"/>
              </w:rPr>
              <w:t>zwiększenie stopnia integracji mieszkańców</w:t>
            </w:r>
          </w:p>
          <w:p w:rsidR="00BE2621" w:rsidRPr="00A41663" w:rsidRDefault="00BE2621" w:rsidP="00451062">
            <w:pPr>
              <w:pStyle w:val="Akapitzlist"/>
              <w:numPr>
                <w:ilvl w:val="0"/>
                <w:numId w:val="49"/>
              </w:numPr>
              <w:ind w:left="323" w:hanging="283"/>
              <w:rPr>
                <w:rFonts w:cs="Arial"/>
                <w:iCs/>
                <w:color w:val="000000"/>
              </w:rPr>
            </w:pPr>
            <w:r w:rsidRPr="00A41663">
              <w:rPr>
                <w:rFonts w:cs="Arial"/>
                <w:iCs/>
                <w:color w:val="000000"/>
              </w:rPr>
              <w:t>podniesienie poziomu aktywności społecznej mieszkańców</w:t>
            </w:r>
          </w:p>
          <w:p w:rsidR="00BE2621" w:rsidRPr="00A41663" w:rsidRDefault="00BE2621" w:rsidP="00451062">
            <w:pPr>
              <w:pStyle w:val="Akapitzlist"/>
              <w:numPr>
                <w:ilvl w:val="0"/>
                <w:numId w:val="49"/>
              </w:numPr>
              <w:ind w:left="323" w:hanging="283"/>
              <w:rPr>
                <w:rFonts w:cs="Arial"/>
                <w:iCs/>
                <w:color w:val="000000"/>
              </w:rPr>
            </w:pPr>
            <w:r w:rsidRPr="00A41663">
              <w:rPr>
                <w:rFonts w:cs="Arial"/>
                <w:iCs/>
                <w:color w:val="000000"/>
              </w:rPr>
              <w:t>poprawa dostępności oferty usług edukacyjno-kulturalnych dla dzieci</w:t>
            </w:r>
            <w:r w:rsidR="000724F2" w:rsidRPr="00A41663">
              <w:rPr>
                <w:rFonts w:cs="Arial"/>
                <w:iCs/>
                <w:color w:val="000000"/>
              </w:rPr>
              <w:t xml:space="preserve"> i</w:t>
            </w:r>
            <w:r w:rsidR="000724F2">
              <w:rPr>
                <w:rFonts w:cs="Arial"/>
                <w:iCs/>
                <w:color w:val="000000"/>
              </w:rPr>
              <w:t> </w:t>
            </w:r>
            <w:r w:rsidRPr="00A41663">
              <w:rPr>
                <w:rFonts w:cs="Arial"/>
                <w:iCs/>
                <w:color w:val="000000"/>
              </w:rPr>
              <w:t>młodzieży oraz osób starszych</w:t>
            </w:r>
          </w:p>
          <w:p w:rsidR="00BE2621" w:rsidRPr="00A41663" w:rsidRDefault="00BE2621" w:rsidP="00451062">
            <w:pPr>
              <w:pStyle w:val="Akapitzlist"/>
              <w:numPr>
                <w:ilvl w:val="0"/>
                <w:numId w:val="49"/>
              </w:numPr>
              <w:ind w:left="323" w:hanging="283"/>
              <w:rPr>
                <w:rFonts w:cs="Arial"/>
                <w:color w:val="000000"/>
              </w:rPr>
            </w:pPr>
            <w:r w:rsidRPr="00A41663">
              <w:rPr>
                <w:rFonts w:cs="Arial"/>
                <w:color w:val="000000"/>
              </w:rPr>
              <w:lastRenderedPageBreak/>
              <w:t>poprawa stanu bezpieczeństwa</w:t>
            </w:r>
            <w:r w:rsidR="000724F2" w:rsidRPr="00A41663">
              <w:rPr>
                <w:rFonts w:cs="Arial"/>
                <w:color w:val="000000"/>
              </w:rPr>
              <w:t xml:space="preserve"> i</w:t>
            </w:r>
            <w:r w:rsidR="000724F2">
              <w:rPr>
                <w:rFonts w:cs="Arial"/>
                <w:color w:val="000000"/>
              </w:rPr>
              <w:t> </w:t>
            </w:r>
            <w:r w:rsidRPr="00A41663">
              <w:rPr>
                <w:rFonts w:cs="Arial"/>
                <w:color w:val="000000"/>
              </w:rPr>
              <w:t>porządku publicznego</w:t>
            </w:r>
          </w:p>
          <w:p w:rsidR="00BE2621" w:rsidRPr="00A41663" w:rsidRDefault="00BE2621" w:rsidP="00451062">
            <w:pPr>
              <w:pStyle w:val="Akapitzlist"/>
              <w:numPr>
                <w:ilvl w:val="0"/>
                <w:numId w:val="49"/>
              </w:numPr>
              <w:ind w:left="323" w:hanging="283"/>
              <w:rPr>
                <w:rFonts w:cs="Arial"/>
                <w:color w:val="000000"/>
              </w:rPr>
            </w:pPr>
            <w:r w:rsidRPr="00A41663">
              <w:rPr>
                <w:rFonts w:cs="Arial"/>
                <w:color w:val="000000"/>
              </w:rPr>
              <w:t>polepszenie jakości terenów publicznych</w:t>
            </w:r>
            <w:r w:rsidR="000724F2" w:rsidRPr="00A41663">
              <w:rPr>
                <w:rFonts w:cs="Arial"/>
                <w:color w:val="000000"/>
              </w:rPr>
              <w:t xml:space="preserve"> i</w:t>
            </w:r>
            <w:r w:rsidR="000724F2">
              <w:rPr>
                <w:rFonts w:cs="Arial"/>
                <w:color w:val="000000"/>
              </w:rPr>
              <w:t> </w:t>
            </w:r>
            <w:r w:rsidRPr="00A41663">
              <w:rPr>
                <w:rFonts w:cs="Arial"/>
                <w:color w:val="000000"/>
              </w:rPr>
              <w:t>zieleni miejskiej</w:t>
            </w:r>
          </w:p>
          <w:p w:rsidR="00BE2621" w:rsidRPr="00A41663" w:rsidRDefault="00BE2621" w:rsidP="00451062">
            <w:pPr>
              <w:pStyle w:val="Akapitzlist"/>
              <w:numPr>
                <w:ilvl w:val="0"/>
                <w:numId w:val="49"/>
              </w:numPr>
              <w:ind w:left="323" w:hanging="283"/>
              <w:rPr>
                <w:rFonts w:cs="Arial"/>
                <w:color w:val="000000"/>
              </w:rPr>
            </w:pPr>
            <w:r w:rsidRPr="00A41663">
              <w:rPr>
                <w:rFonts w:cs="Arial"/>
                <w:color w:val="000000"/>
              </w:rPr>
              <w:t>likwidacja barier architektonicznych</w:t>
            </w:r>
          </w:p>
          <w:p w:rsidR="00BE2621" w:rsidRPr="00A41663" w:rsidRDefault="00BE2621" w:rsidP="00451062">
            <w:pPr>
              <w:pStyle w:val="Akapitzlist"/>
              <w:numPr>
                <w:ilvl w:val="0"/>
                <w:numId w:val="49"/>
              </w:numPr>
              <w:ind w:left="323" w:hanging="283"/>
              <w:rPr>
                <w:rFonts w:cs="Arial"/>
                <w:color w:val="000000"/>
              </w:rPr>
            </w:pPr>
            <w:r w:rsidRPr="00A41663">
              <w:rPr>
                <w:rFonts w:cs="Arial"/>
                <w:color w:val="000000"/>
              </w:rPr>
              <w:t>modernizacja/rozbudowa infrastruktury społecznej (obiektów kultury, edukacji, sportu, rekreacji, zdrowia, usług społecznych itd.) dla poprawy dostępu do podstawowych usług</w:t>
            </w:r>
          </w:p>
          <w:p w:rsidR="00BE2621" w:rsidRPr="00A41663" w:rsidRDefault="00BE2621" w:rsidP="00451062">
            <w:pPr>
              <w:pStyle w:val="Akapitzlist"/>
              <w:numPr>
                <w:ilvl w:val="0"/>
                <w:numId w:val="49"/>
              </w:numPr>
              <w:ind w:left="323" w:hanging="283"/>
              <w:rPr>
                <w:rFonts w:cs="Arial"/>
                <w:color w:val="000000"/>
              </w:rPr>
            </w:pPr>
            <w:r w:rsidRPr="00A41663">
              <w:rPr>
                <w:rFonts w:cs="Arial"/>
                <w:color w:val="000000"/>
              </w:rPr>
              <w:t>adaptacja/</w:t>
            </w:r>
            <w:r w:rsidRPr="00441DD3">
              <w:t>przekształcenie</w:t>
            </w:r>
            <w:r>
              <w:t> </w:t>
            </w:r>
            <w:r w:rsidRPr="00441DD3">
              <w:t>obiektów</w:t>
            </w:r>
            <w:r w:rsidRPr="00A41663">
              <w:rPr>
                <w:rFonts w:cs="Arial"/>
                <w:color w:val="000000"/>
              </w:rPr>
              <w:t>/terenów zdegradowanych, w celu przywrócenia lub nadania im nowych funkcji społecznych, kulturalnych, gospodarczych, edukacyjnych lub rekreacyjnych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lastRenderedPageBreak/>
              <w:t>Orientacyjny koszt całkowity</w:t>
            </w:r>
          </w:p>
        </w:tc>
        <w:tc>
          <w:tcPr>
            <w:tcW w:w="6515" w:type="dxa"/>
            <w:vAlign w:val="center"/>
          </w:tcPr>
          <w:p w:rsidR="00BE2621" w:rsidRDefault="00BE2621" w:rsidP="001A036F">
            <w:pPr>
              <w:rPr>
                <w:rFonts w:ascii="Calibri" w:eastAsia="Calibri" w:hAnsi="Calibri" w:cs="Calibri"/>
                <w:szCs w:val="20"/>
              </w:rPr>
            </w:pPr>
            <w:r>
              <w:rPr>
                <w:rFonts w:ascii="Calibri" w:eastAsia="Calibri" w:hAnsi="Calibri" w:cs="Calibri"/>
                <w:szCs w:val="20"/>
              </w:rPr>
              <w:t>Park przy Amfiteatrze – 3,1 mln zł</w:t>
            </w:r>
          </w:p>
          <w:p w:rsidR="00BE2621" w:rsidRDefault="00BE2621" w:rsidP="001A036F">
            <w:pPr>
              <w:rPr>
                <w:rFonts w:cs="Arial"/>
              </w:rPr>
            </w:pPr>
            <w:r>
              <w:rPr>
                <w:rFonts w:cs="Arial"/>
              </w:rPr>
              <w:t>Park im. Tadeusza Kościuszki przy Bibliotece – 5 mln zł</w:t>
            </w:r>
          </w:p>
          <w:p w:rsidR="00BE2621" w:rsidRDefault="00BE2621" w:rsidP="001A036F">
            <w:pPr>
              <w:rPr>
                <w:rFonts w:cs="Arial"/>
              </w:rPr>
            </w:pPr>
            <w:r>
              <w:rPr>
                <w:rFonts w:cs="Arial"/>
              </w:rPr>
              <w:t>Park Dendrologiczny – 5,4 mln zł</w:t>
            </w:r>
          </w:p>
          <w:p w:rsidR="00BE2621" w:rsidRPr="00600124" w:rsidRDefault="00BE2621" w:rsidP="001A036F">
            <w:pPr>
              <w:rPr>
                <w:rFonts w:ascii="Calibri" w:eastAsia="Calibri" w:hAnsi="Calibri" w:cs="Calibri"/>
                <w:szCs w:val="20"/>
              </w:rPr>
            </w:pPr>
            <w:r>
              <w:rPr>
                <w:rFonts w:cs="Arial"/>
              </w:rPr>
              <w:t>Park Książąt Pomorskich „B” – 5,1 mln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5D1B77" w:rsidP="001A036F">
            <w:pPr>
              <w:rPr>
                <w:rFonts w:ascii="Calibri" w:eastAsia="Calibri" w:hAnsi="Calibri" w:cs="Calibri"/>
                <w:szCs w:val="20"/>
              </w:rPr>
            </w:pPr>
            <w:r>
              <w:rPr>
                <w:rFonts w:ascii="Calibri" w:eastAsia="Calibri" w:hAnsi="Calibri" w:cs="Calibri"/>
                <w:szCs w:val="20"/>
              </w:rPr>
              <w:t>2018-2020</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47361" w:rsidRDefault="00B76E10" w:rsidP="001A036F">
            <w:pPr>
              <w:rPr>
                <w:rFonts w:ascii="Calibri" w:eastAsia="Calibri" w:hAnsi="Calibri" w:cs="Calibri"/>
                <w:szCs w:val="20"/>
              </w:rPr>
            </w:pPr>
            <w:r>
              <w:rPr>
                <w:rFonts w:cs="Arial"/>
              </w:rPr>
              <w:t>5.</w:t>
            </w:r>
            <w:r w:rsidR="00BE2621" w:rsidRPr="00547361">
              <w:rPr>
                <w:rFonts w:cs="Arial"/>
              </w:rPr>
              <w:t xml:space="preserve"> Przebudowa targowiska miejskiego</w:t>
            </w:r>
            <w:r w:rsidR="005D1B77">
              <w:rPr>
                <w:rFonts w:cs="Arial"/>
              </w:rPr>
              <w:t xml:space="preserve"> przy ul. Połczyńskiej</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7F605B" w:rsidRDefault="003474EA" w:rsidP="001A036F">
            <w:pPr>
              <w:rPr>
                <w:rFonts w:ascii="Calibri" w:eastAsia="Calibri" w:hAnsi="Calibri" w:cs="Calibri"/>
                <w:bCs/>
                <w:szCs w:val="20"/>
              </w:rPr>
            </w:pPr>
            <w:r w:rsidRPr="003474EA">
              <w:rPr>
                <w:rFonts w:ascii="Calibri" w:eastAsia="Calibri" w:hAnsi="Calibri" w:cs="Calibri"/>
                <w:bCs/>
                <w:szCs w:val="20"/>
              </w:rPr>
              <w:t xml:space="preserve">Cel szczegółowy </w:t>
            </w:r>
            <w:r>
              <w:rPr>
                <w:rFonts w:ascii="Calibri" w:eastAsia="Calibri" w:hAnsi="Calibri" w:cs="Calibri"/>
                <w:bCs/>
                <w:szCs w:val="20"/>
              </w:rPr>
              <w:t>3: Wspieranie lokalnej przedsiębiorczości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7F605B" w:rsidRDefault="00BE2621" w:rsidP="001A036F">
            <w:pPr>
              <w:rPr>
                <w:rFonts w:ascii="Calibri" w:eastAsia="Calibri" w:hAnsi="Calibri" w:cs="Calibri"/>
                <w:szCs w:val="20"/>
              </w:rPr>
            </w:pPr>
            <w:r w:rsidRPr="007F605B">
              <w:rPr>
                <w:rFonts w:ascii="Calibri" w:eastAsia="Calibri" w:hAnsi="Calibri" w:cs="Calibri"/>
                <w:szCs w:val="20"/>
              </w:rPr>
              <w:t>Gmina Miasto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7F605B" w:rsidRDefault="00BE2621" w:rsidP="001A036F">
            <w:pPr>
              <w:jc w:val="both"/>
              <w:rPr>
                <w:rFonts w:ascii="Calibri" w:eastAsia="Calibri" w:hAnsi="Calibri" w:cs="Calibri"/>
                <w:szCs w:val="20"/>
              </w:rPr>
            </w:pPr>
            <w:r w:rsidRPr="007F605B">
              <w:rPr>
                <w:rFonts w:cs="Arial"/>
              </w:rPr>
              <w:t>Koszalin, ul. Połczyńska 39, obręb: 21, dz. nr 223/10</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Pr="007F605B" w:rsidRDefault="00BE2621" w:rsidP="001A036F">
            <w:pPr>
              <w:jc w:val="both"/>
              <w:rPr>
                <w:rFonts w:ascii="Calibri" w:eastAsia="Calibri" w:hAnsi="Calibri" w:cs="Calibri"/>
                <w:szCs w:val="20"/>
              </w:rPr>
            </w:pPr>
            <w:r w:rsidRPr="007F605B">
              <w:rPr>
                <w:rFonts w:ascii="Calibri" w:eastAsia="Calibri" w:hAnsi="Calibri" w:cs="Calibri"/>
                <w:szCs w:val="20"/>
              </w:rPr>
              <w:t>Kompleksowa przebudowa targowiska miejskiego przy ul. Połczyńskiej 39 na ok. 120 miejsc handlowych</w:t>
            </w:r>
            <w:r w:rsidR="000724F2" w:rsidRPr="007F605B">
              <w:rPr>
                <w:rFonts w:ascii="Calibri" w:eastAsia="Calibri" w:hAnsi="Calibri" w:cs="Calibri"/>
                <w:szCs w:val="20"/>
              </w:rPr>
              <w:t xml:space="preserve"> w</w:t>
            </w:r>
            <w:r w:rsidR="000724F2">
              <w:rPr>
                <w:rFonts w:ascii="Calibri" w:eastAsia="Calibri" w:hAnsi="Calibri" w:cs="Calibri"/>
                <w:szCs w:val="20"/>
              </w:rPr>
              <w:t> </w:t>
            </w:r>
            <w:r w:rsidRPr="007F605B">
              <w:rPr>
                <w:rFonts w:ascii="Calibri" w:eastAsia="Calibri" w:hAnsi="Calibri" w:cs="Calibri"/>
                <w:szCs w:val="20"/>
              </w:rPr>
              <w:t>zadaszonych stanowiskach handlowych</w:t>
            </w:r>
            <w:r w:rsidR="000724F2" w:rsidRPr="007F605B">
              <w:rPr>
                <w:rFonts w:ascii="Calibri" w:eastAsia="Calibri" w:hAnsi="Calibri" w:cs="Calibri"/>
                <w:szCs w:val="20"/>
              </w:rPr>
              <w:t xml:space="preserve"> z</w:t>
            </w:r>
            <w:r w:rsidR="000724F2">
              <w:rPr>
                <w:rFonts w:ascii="Calibri" w:eastAsia="Calibri" w:hAnsi="Calibri" w:cs="Calibri"/>
                <w:szCs w:val="20"/>
              </w:rPr>
              <w:t> </w:t>
            </w:r>
            <w:r w:rsidRPr="007F605B">
              <w:rPr>
                <w:rFonts w:ascii="Calibri" w:eastAsia="Calibri" w:hAnsi="Calibri" w:cs="Calibri"/>
                <w:szCs w:val="20"/>
              </w:rPr>
              <w:t>placem do sprzedaży</w:t>
            </w:r>
            <w:r w:rsidR="000724F2" w:rsidRPr="007F605B">
              <w:rPr>
                <w:rFonts w:ascii="Calibri" w:eastAsia="Calibri" w:hAnsi="Calibri" w:cs="Calibri"/>
                <w:szCs w:val="20"/>
              </w:rPr>
              <w:t xml:space="preserve"> z</w:t>
            </w:r>
            <w:r w:rsidR="000724F2">
              <w:rPr>
                <w:rFonts w:ascii="Calibri" w:eastAsia="Calibri" w:hAnsi="Calibri" w:cs="Calibri"/>
                <w:szCs w:val="20"/>
              </w:rPr>
              <w:t> </w:t>
            </w:r>
            <w:r w:rsidRPr="007F605B">
              <w:rPr>
                <w:rFonts w:ascii="Calibri" w:eastAsia="Calibri" w:hAnsi="Calibri" w:cs="Calibri"/>
                <w:szCs w:val="20"/>
              </w:rPr>
              <w:t>aut oraz możliwą budową parkingu podziemnego na ok. 130-200 miejsc</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Pr="007F605B" w:rsidRDefault="00BE2621" w:rsidP="001A036F">
            <w:pPr>
              <w:jc w:val="both"/>
              <w:rPr>
                <w:rFonts w:ascii="Calibri" w:eastAsia="Calibri" w:hAnsi="Calibri" w:cs="Calibri"/>
                <w:szCs w:val="20"/>
              </w:rPr>
            </w:pPr>
            <w:r w:rsidRPr="007F605B">
              <w:rPr>
                <w:rFonts w:ascii="Calibri" w:eastAsia="Calibri" w:hAnsi="Calibri" w:cs="Calibri"/>
                <w:szCs w:val="20"/>
              </w:rPr>
              <w:t>Targowisko przy ul. Połczyńskiej 39 ma charakter głównie rolno-spożywczy</w:t>
            </w:r>
            <w:r w:rsidR="000724F2" w:rsidRPr="007F605B">
              <w:rPr>
                <w:rFonts w:ascii="Calibri" w:eastAsia="Calibri" w:hAnsi="Calibri" w:cs="Calibri"/>
                <w:szCs w:val="20"/>
              </w:rPr>
              <w:t xml:space="preserve"> i</w:t>
            </w:r>
            <w:r w:rsidR="000724F2">
              <w:rPr>
                <w:rFonts w:ascii="Calibri" w:eastAsia="Calibri" w:hAnsi="Calibri" w:cs="Calibri"/>
                <w:szCs w:val="20"/>
              </w:rPr>
              <w:t> </w:t>
            </w:r>
            <w:r w:rsidRPr="007F605B">
              <w:rPr>
                <w:rFonts w:ascii="Calibri" w:eastAsia="Calibri" w:hAnsi="Calibri" w:cs="Calibri"/>
                <w:szCs w:val="20"/>
              </w:rPr>
              <w:t>takie tez powinno pozostać, ze względu na oczekiwania zarówno handlujących jak</w:t>
            </w:r>
            <w:r w:rsidR="000724F2" w:rsidRPr="007F605B">
              <w:rPr>
                <w:rFonts w:ascii="Calibri" w:eastAsia="Calibri" w:hAnsi="Calibri" w:cs="Calibri"/>
                <w:szCs w:val="20"/>
              </w:rPr>
              <w:t xml:space="preserve"> i</w:t>
            </w:r>
            <w:r w:rsidR="000724F2">
              <w:rPr>
                <w:rFonts w:ascii="Calibri" w:eastAsia="Calibri" w:hAnsi="Calibri" w:cs="Calibri"/>
                <w:szCs w:val="20"/>
              </w:rPr>
              <w:t> </w:t>
            </w:r>
            <w:r w:rsidRPr="007F605B">
              <w:rPr>
                <w:rFonts w:ascii="Calibri" w:eastAsia="Calibri" w:hAnsi="Calibri" w:cs="Calibri"/>
                <w:szCs w:val="20"/>
              </w:rPr>
              <w:t>kupujących. Handel prowadzony jest na stoiskach</w:t>
            </w:r>
            <w:r w:rsidR="000724F2" w:rsidRPr="007F605B">
              <w:rPr>
                <w:rFonts w:ascii="Calibri" w:eastAsia="Calibri" w:hAnsi="Calibri" w:cs="Calibri"/>
                <w:szCs w:val="20"/>
              </w:rPr>
              <w:t xml:space="preserve"> i</w:t>
            </w:r>
            <w:r w:rsidR="000724F2">
              <w:rPr>
                <w:rFonts w:ascii="Calibri" w:eastAsia="Calibri" w:hAnsi="Calibri" w:cs="Calibri"/>
                <w:szCs w:val="20"/>
              </w:rPr>
              <w:t> </w:t>
            </w:r>
            <w:r w:rsidRPr="007F605B">
              <w:rPr>
                <w:rFonts w:ascii="Calibri" w:eastAsia="Calibri" w:hAnsi="Calibri" w:cs="Calibri"/>
                <w:szCs w:val="20"/>
              </w:rPr>
              <w:t>bezpośrednio</w:t>
            </w:r>
            <w:r w:rsidR="000724F2" w:rsidRPr="007F605B">
              <w:rPr>
                <w:rFonts w:ascii="Calibri" w:eastAsia="Calibri" w:hAnsi="Calibri" w:cs="Calibri"/>
                <w:szCs w:val="20"/>
              </w:rPr>
              <w:t xml:space="preserve"> z</w:t>
            </w:r>
            <w:r w:rsidR="000724F2">
              <w:rPr>
                <w:rFonts w:ascii="Calibri" w:eastAsia="Calibri" w:hAnsi="Calibri" w:cs="Calibri"/>
                <w:szCs w:val="20"/>
              </w:rPr>
              <w:t> </w:t>
            </w:r>
            <w:r w:rsidRPr="007F605B">
              <w:rPr>
                <w:rFonts w:ascii="Calibri" w:eastAsia="Calibri" w:hAnsi="Calibri" w:cs="Calibri"/>
                <w:szCs w:val="20"/>
              </w:rPr>
              <w:t>samochodów, głównie przez okolicznych ogrodników, hodowców, rolników</w:t>
            </w:r>
            <w:r>
              <w:rPr>
                <w:rFonts w:ascii="Calibri" w:eastAsia="Calibri" w:hAnsi="Calibri" w:cs="Calibri"/>
                <w:szCs w:val="20"/>
              </w:rPr>
              <w:t>, drobnych producentów żywności</w:t>
            </w:r>
            <w:r w:rsidR="000724F2" w:rsidRPr="007F605B">
              <w:rPr>
                <w:rFonts w:ascii="Calibri" w:eastAsia="Calibri" w:hAnsi="Calibri" w:cs="Calibri"/>
                <w:szCs w:val="20"/>
              </w:rPr>
              <w:t xml:space="preserve"> i</w:t>
            </w:r>
            <w:r w:rsidR="000724F2">
              <w:rPr>
                <w:rFonts w:ascii="Calibri" w:eastAsia="Calibri" w:hAnsi="Calibri" w:cs="Calibri"/>
                <w:szCs w:val="20"/>
              </w:rPr>
              <w:t> </w:t>
            </w:r>
            <w:r w:rsidRPr="007F605B">
              <w:rPr>
                <w:rFonts w:ascii="Calibri" w:eastAsia="Calibri" w:hAnsi="Calibri" w:cs="Calibri"/>
                <w:szCs w:val="20"/>
              </w:rPr>
              <w:t>działkowców.</w:t>
            </w:r>
          </w:p>
          <w:p w:rsidR="00BE2621" w:rsidRDefault="00BE2621" w:rsidP="001A036F">
            <w:pPr>
              <w:jc w:val="both"/>
              <w:rPr>
                <w:rFonts w:ascii="Calibri" w:eastAsia="Calibri" w:hAnsi="Calibri" w:cs="Calibri"/>
                <w:szCs w:val="20"/>
              </w:rPr>
            </w:pPr>
            <w:r w:rsidRPr="007F605B">
              <w:rPr>
                <w:rFonts w:ascii="Calibri" w:eastAsia="Calibri" w:hAnsi="Calibri" w:cs="Calibri"/>
                <w:szCs w:val="20"/>
              </w:rPr>
              <w:t>Zdaniem mieszkańców do najważniejszych problemów dotykających obszar zaliczyć należy niską estetykę otoczenia oraz niewystarczająco rozwiniętą infrastrukturę służącą rozwojowi przedsiębiorczości</w:t>
            </w:r>
            <w:r>
              <w:rPr>
                <w:rFonts w:ascii="Calibri" w:eastAsia="Calibri" w:hAnsi="Calibri" w:cs="Calibri"/>
                <w:szCs w:val="20"/>
              </w:rPr>
              <w:t>.</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rPr>
                <w:rFonts w:cs="Arial"/>
                <w:color w:val="000000"/>
              </w:rPr>
            </w:pPr>
            <w:r>
              <w:rPr>
                <w:rFonts w:cs="Arial"/>
                <w:color w:val="000000"/>
              </w:rPr>
              <w:t>Produkty:</w:t>
            </w:r>
          </w:p>
          <w:p w:rsidR="00BE2621" w:rsidRDefault="00BE2621" w:rsidP="001A036F">
            <w:pPr>
              <w:rPr>
                <w:rFonts w:cs="Arial"/>
                <w:color w:val="000000"/>
              </w:rPr>
            </w:pPr>
            <w:r>
              <w:rPr>
                <w:rFonts w:cs="Arial"/>
                <w:color w:val="000000"/>
              </w:rPr>
              <w:t xml:space="preserve">- </w:t>
            </w:r>
            <w:r w:rsidRPr="00EE05BE">
              <w:rPr>
                <w:rFonts w:cs="Arial"/>
                <w:color w:val="000000"/>
              </w:rPr>
              <w:t xml:space="preserve">powierzchnia przebudowy/rozbudowy/modernizacji </w:t>
            </w:r>
            <w:r>
              <w:rPr>
                <w:rFonts w:cs="Arial"/>
                <w:color w:val="000000"/>
              </w:rPr>
              <w:t>terenu targowiska 7720 m</w:t>
            </w:r>
            <w:r w:rsidRPr="007F605B">
              <w:rPr>
                <w:rFonts w:cs="Arial"/>
                <w:color w:val="000000"/>
                <w:vertAlign w:val="superscript"/>
              </w:rPr>
              <w:t>2</w:t>
            </w:r>
          </w:p>
          <w:p w:rsidR="00BE2621" w:rsidRDefault="00BE2621" w:rsidP="001A036F">
            <w:r>
              <w:rPr>
                <w:rFonts w:cs="Arial"/>
                <w:color w:val="000000"/>
              </w:rPr>
              <w:t>- powierzchnia/liczba miejsc postojowych (</w:t>
            </w:r>
            <w:r>
              <w:t>do obsługi targowiska</w:t>
            </w:r>
            <w:r w:rsidR="000724F2">
              <w:t xml:space="preserve"> i </w:t>
            </w:r>
            <w:r>
              <w:t>dla osób kupujących na targowisku)</w:t>
            </w:r>
          </w:p>
          <w:p w:rsidR="00BE2621" w:rsidRDefault="00BE2621" w:rsidP="001A036F">
            <w:pPr>
              <w:rPr>
                <w:rFonts w:cs="Arial"/>
                <w:color w:val="000000"/>
              </w:rPr>
            </w:pPr>
          </w:p>
          <w:p w:rsidR="00BE2621" w:rsidRDefault="00BE2621" w:rsidP="001A036F">
            <w:pPr>
              <w:jc w:val="both"/>
            </w:pPr>
            <w:r>
              <w:rPr>
                <w:rFonts w:cs="Arial"/>
                <w:color w:val="000000"/>
              </w:rPr>
              <w:t>Rezultaty:</w:t>
            </w:r>
            <w:r>
              <w:t xml:space="preserve"> </w:t>
            </w:r>
          </w:p>
          <w:p w:rsidR="00BE2621" w:rsidRDefault="00BE2621" w:rsidP="001A036F">
            <w:pPr>
              <w:jc w:val="both"/>
            </w:pPr>
            <w:r>
              <w:t xml:space="preserve">- </w:t>
            </w:r>
            <w:r w:rsidRPr="000738B8">
              <w:t>liczba osób korzystających</w:t>
            </w:r>
            <w:r w:rsidR="000724F2" w:rsidRPr="000738B8">
              <w:t xml:space="preserve"> z</w:t>
            </w:r>
            <w:r w:rsidR="000724F2">
              <w:t> </w:t>
            </w:r>
            <w:r w:rsidRPr="000738B8">
              <w:t>infrastruktury wspart</w:t>
            </w:r>
            <w:r>
              <w:t>ej</w:t>
            </w:r>
            <w:r w:rsidR="000724F2">
              <w:t xml:space="preserve"> w </w:t>
            </w:r>
            <w:r>
              <w:t>wyniku realizacji projektu</w:t>
            </w:r>
          </w:p>
          <w:p w:rsidR="00BE2621" w:rsidRPr="00D81582" w:rsidRDefault="00BE2621" w:rsidP="001A036F">
            <w:pPr>
              <w:jc w:val="both"/>
              <w:rPr>
                <w:rFonts w:ascii="Calibri" w:eastAsia="Calibri" w:hAnsi="Calibri" w:cs="Calibri"/>
                <w:szCs w:val="20"/>
              </w:rPr>
            </w:pPr>
            <w:r>
              <w:t>- liczba firm (osób prowadzących działalność gospodarczą) korzystających</w:t>
            </w:r>
            <w:r w:rsidR="000724F2">
              <w:t xml:space="preserve"> z </w:t>
            </w:r>
            <w:r w:rsidRPr="00EE05BE">
              <w:rPr>
                <w:rFonts w:cs="Arial"/>
                <w:color w:val="000000"/>
              </w:rPr>
              <w:t xml:space="preserve">przebudowy/rozbudowy/modernizacji </w:t>
            </w:r>
            <w:r>
              <w:rPr>
                <w:rFonts w:cs="Arial"/>
                <w:color w:val="000000"/>
              </w:rPr>
              <w:t>terenu targowiska</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BE2621" w:rsidRPr="00047567" w:rsidRDefault="00BE2621" w:rsidP="00451062">
            <w:pPr>
              <w:pStyle w:val="Akapitzlist"/>
              <w:numPr>
                <w:ilvl w:val="0"/>
                <w:numId w:val="50"/>
              </w:numPr>
              <w:ind w:left="323" w:hanging="142"/>
              <w:rPr>
                <w:rFonts w:cs="Arial"/>
                <w:iCs/>
                <w:color w:val="000000"/>
              </w:rPr>
            </w:pPr>
            <w:r w:rsidRPr="00047567">
              <w:rPr>
                <w:rFonts w:cs="Arial"/>
                <w:iCs/>
                <w:color w:val="000000"/>
              </w:rPr>
              <w:t>zwiększenie stopnia integracji mieszkańców</w:t>
            </w:r>
          </w:p>
          <w:p w:rsidR="00BE2621" w:rsidRPr="00047567" w:rsidRDefault="00BE2621" w:rsidP="00451062">
            <w:pPr>
              <w:pStyle w:val="Akapitzlist"/>
              <w:numPr>
                <w:ilvl w:val="0"/>
                <w:numId w:val="50"/>
              </w:numPr>
              <w:ind w:left="323" w:hanging="142"/>
              <w:rPr>
                <w:rFonts w:cs="Arial"/>
                <w:iCs/>
                <w:color w:val="000000"/>
              </w:rPr>
            </w:pPr>
            <w:r w:rsidRPr="00047567">
              <w:rPr>
                <w:rFonts w:cs="Arial"/>
                <w:iCs/>
                <w:color w:val="000000"/>
              </w:rPr>
              <w:t>podniesienie poziomu aktywności zawodowej mieszkańców</w:t>
            </w:r>
          </w:p>
          <w:p w:rsidR="00BE2621" w:rsidRPr="00047567" w:rsidRDefault="00BE2621" w:rsidP="00451062">
            <w:pPr>
              <w:pStyle w:val="Akapitzlist"/>
              <w:numPr>
                <w:ilvl w:val="0"/>
                <w:numId w:val="50"/>
              </w:numPr>
              <w:ind w:left="323" w:hanging="142"/>
              <w:rPr>
                <w:rFonts w:cs="Arial"/>
                <w:color w:val="000000"/>
              </w:rPr>
            </w:pPr>
            <w:r w:rsidRPr="00047567">
              <w:rPr>
                <w:rFonts w:cs="Arial"/>
                <w:color w:val="000000"/>
              </w:rPr>
              <w:t>poprawa stanu bezpieczeństwa</w:t>
            </w:r>
            <w:r w:rsidR="000724F2" w:rsidRPr="00047567">
              <w:rPr>
                <w:rFonts w:cs="Arial"/>
                <w:color w:val="000000"/>
              </w:rPr>
              <w:t xml:space="preserve"> i</w:t>
            </w:r>
            <w:r w:rsidR="000724F2">
              <w:rPr>
                <w:rFonts w:cs="Arial"/>
                <w:color w:val="000000"/>
              </w:rPr>
              <w:t> </w:t>
            </w:r>
            <w:r w:rsidRPr="00047567">
              <w:rPr>
                <w:rFonts w:cs="Arial"/>
                <w:color w:val="000000"/>
              </w:rPr>
              <w:t>porządku publicznego</w:t>
            </w:r>
          </w:p>
          <w:p w:rsidR="00BE2621" w:rsidRPr="00047567" w:rsidRDefault="00BE2621" w:rsidP="00451062">
            <w:pPr>
              <w:pStyle w:val="Akapitzlist"/>
              <w:numPr>
                <w:ilvl w:val="0"/>
                <w:numId w:val="50"/>
              </w:numPr>
              <w:ind w:left="323" w:hanging="142"/>
              <w:rPr>
                <w:rFonts w:cs="Arial"/>
                <w:color w:val="000000"/>
              </w:rPr>
            </w:pPr>
            <w:r w:rsidRPr="00047567">
              <w:rPr>
                <w:rFonts w:cs="Arial"/>
                <w:color w:val="000000"/>
              </w:rPr>
              <w:t>polepszenie jakości terenów publicznych</w:t>
            </w:r>
            <w:r w:rsidR="000724F2" w:rsidRPr="00047567">
              <w:rPr>
                <w:rFonts w:cs="Arial"/>
                <w:color w:val="000000"/>
              </w:rPr>
              <w:t xml:space="preserve"> i</w:t>
            </w:r>
            <w:r w:rsidR="000724F2">
              <w:rPr>
                <w:rFonts w:cs="Arial"/>
                <w:color w:val="000000"/>
              </w:rPr>
              <w:t> </w:t>
            </w:r>
            <w:r w:rsidRPr="00047567">
              <w:rPr>
                <w:rFonts w:cs="Arial"/>
                <w:color w:val="000000"/>
              </w:rPr>
              <w:t>zieleni miejskiej</w:t>
            </w:r>
          </w:p>
          <w:p w:rsidR="00BE2621" w:rsidRPr="00047567" w:rsidRDefault="00BE2621" w:rsidP="00451062">
            <w:pPr>
              <w:pStyle w:val="Akapitzlist"/>
              <w:numPr>
                <w:ilvl w:val="0"/>
                <w:numId w:val="50"/>
              </w:numPr>
              <w:ind w:left="323" w:hanging="142"/>
              <w:rPr>
                <w:rFonts w:cs="Arial"/>
                <w:color w:val="000000"/>
              </w:rPr>
            </w:pPr>
            <w:r w:rsidRPr="00047567">
              <w:rPr>
                <w:rFonts w:cs="Arial"/>
                <w:color w:val="000000"/>
              </w:rPr>
              <w:t>likwidacja barier architektonicznych</w:t>
            </w:r>
          </w:p>
          <w:p w:rsidR="00BE2621" w:rsidRPr="00047567" w:rsidRDefault="00BE2621" w:rsidP="00451062">
            <w:pPr>
              <w:pStyle w:val="Akapitzlist"/>
              <w:numPr>
                <w:ilvl w:val="0"/>
                <w:numId w:val="50"/>
              </w:numPr>
              <w:ind w:left="323" w:hanging="142"/>
              <w:rPr>
                <w:rFonts w:cs="Arial"/>
                <w:color w:val="000000"/>
              </w:rPr>
            </w:pPr>
            <w:r w:rsidRPr="00047567">
              <w:rPr>
                <w:rFonts w:cs="Arial"/>
                <w:color w:val="000000"/>
              </w:rPr>
              <w:t>modernizacja/rozbudowa infrastruktury społecznej (obiektów kultury, edukacji, sportu, rekreacji, zdrowia, usług społecznych itd.) dla poprawy dostępu do podstawowych usług</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Pr="00600124" w:rsidRDefault="00BE2621" w:rsidP="001A036F">
            <w:pPr>
              <w:rPr>
                <w:rFonts w:ascii="Calibri" w:eastAsia="Calibri" w:hAnsi="Calibri" w:cs="Calibri"/>
                <w:szCs w:val="20"/>
              </w:rPr>
            </w:pPr>
            <w:r>
              <w:rPr>
                <w:rFonts w:ascii="Calibri" w:eastAsia="Calibri" w:hAnsi="Calibri" w:cs="Calibri"/>
                <w:szCs w:val="20"/>
              </w:rPr>
              <w:t>12 mln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5D1B77" w:rsidP="001A036F">
            <w:pPr>
              <w:rPr>
                <w:rFonts w:ascii="Calibri" w:eastAsia="Calibri" w:hAnsi="Calibri" w:cs="Calibri"/>
                <w:szCs w:val="20"/>
              </w:rPr>
            </w:pPr>
            <w:r>
              <w:rPr>
                <w:rFonts w:ascii="Calibri" w:eastAsia="Calibri" w:hAnsi="Calibri" w:cs="Calibri"/>
                <w:szCs w:val="20"/>
              </w:rPr>
              <w:t>2017-2020</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47361" w:rsidRDefault="00B76E10" w:rsidP="001A036F">
            <w:pPr>
              <w:rPr>
                <w:rFonts w:ascii="Calibri" w:eastAsia="Calibri" w:hAnsi="Calibri" w:cs="Calibri"/>
                <w:szCs w:val="20"/>
              </w:rPr>
            </w:pPr>
            <w:r>
              <w:rPr>
                <w:rFonts w:ascii="Calibri" w:eastAsia="Calibri" w:hAnsi="Calibri" w:cs="Calibri"/>
                <w:szCs w:val="20"/>
              </w:rPr>
              <w:t>6.</w:t>
            </w:r>
            <w:r w:rsidR="00BE2621">
              <w:rPr>
                <w:rFonts w:ascii="Calibri" w:eastAsia="Calibri" w:hAnsi="Calibri" w:cs="Calibri"/>
                <w:szCs w:val="20"/>
              </w:rPr>
              <w:t xml:space="preserve"> </w:t>
            </w:r>
            <w:r w:rsidR="00BE2621">
              <w:rPr>
                <w:rFonts w:cs="Arial"/>
              </w:rPr>
              <w:t>Targi Młyńskie nad Dzierżęcinką</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7F605B"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EB4A0F" w:rsidRDefault="00BE2621" w:rsidP="001A036F">
            <w:pPr>
              <w:snapToGrid w:val="0"/>
            </w:pPr>
            <w:r>
              <w:rPr>
                <w:rFonts w:cs="Arial"/>
              </w:rPr>
              <w:t>Muzeum</w:t>
            </w:r>
            <w:r w:rsidR="000724F2">
              <w:rPr>
                <w:rFonts w:cs="Arial"/>
              </w:rPr>
              <w:t xml:space="preserve"> w </w:t>
            </w:r>
            <w:r>
              <w:rPr>
                <w:rFonts w:cs="Arial"/>
              </w:rPr>
              <w:t>Koszalinie, ul. Młyńska 37-39, 75-420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EB4A0F" w:rsidRDefault="00BE2621" w:rsidP="001A036F">
            <w:pPr>
              <w:snapToGrid w:val="0"/>
            </w:pPr>
            <w:r>
              <w:rPr>
                <w:rFonts w:cs="Arial"/>
              </w:rPr>
              <w:t>Tereny zielone położone między rzeką,</w:t>
            </w:r>
            <w:r w:rsidR="000724F2">
              <w:rPr>
                <w:rFonts w:cs="Arial"/>
              </w:rPr>
              <w:t xml:space="preserve"> a </w:t>
            </w:r>
            <w:r>
              <w:rPr>
                <w:rFonts w:cs="Arial"/>
              </w:rPr>
              <w:t>ulicami Młyńską</w:t>
            </w:r>
            <w:r w:rsidR="000724F2">
              <w:rPr>
                <w:rFonts w:cs="Arial"/>
              </w:rPr>
              <w:t xml:space="preserve"> i </w:t>
            </w:r>
            <w:r>
              <w:rPr>
                <w:rFonts w:cs="Arial"/>
              </w:rPr>
              <w:t>Batalionów Chłopskich - część działki nr 658, obręb ewidencyjny 0020</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Pr="00EB4A0F" w:rsidRDefault="00BE2621" w:rsidP="001A036F">
            <w:pPr>
              <w:jc w:val="both"/>
              <w:rPr>
                <w:rFonts w:ascii="Calibri" w:eastAsia="Calibri" w:hAnsi="Calibri" w:cs="Calibri"/>
                <w:szCs w:val="20"/>
              </w:rPr>
            </w:pPr>
            <w:r w:rsidRPr="00EB4A0F">
              <w:rPr>
                <w:rFonts w:ascii="Calibri" w:eastAsia="Calibri" w:hAnsi="Calibri" w:cs="Calibri"/>
                <w:szCs w:val="20"/>
              </w:rPr>
              <w:t>Realizacja zadania wymaga przystosowania terenu do nowej funkcji rekreacyjno-wypoczynkowej.</w:t>
            </w:r>
            <w:r w:rsidR="000724F2" w:rsidRPr="00EB4A0F">
              <w:rPr>
                <w:rFonts w:ascii="Calibri" w:eastAsia="Calibri" w:hAnsi="Calibri" w:cs="Calibri"/>
                <w:szCs w:val="20"/>
              </w:rPr>
              <w:t xml:space="preserve"> W</w:t>
            </w:r>
            <w:r w:rsidR="000724F2">
              <w:rPr>
                <w:rFonts w:ascii="Calibri" w:eastAsia="Calibri" w:hAnsi="Calibri" w:cs="Calibri"/>
                <w:szCs w:val="20"/>
              </w:rPr>
              <w:t> </w:t>
            </w:r>
            <w:r w:rsidRPr="00EB4A0F">
              <w:rPr>
                <w:rFonts w:ascii="Calibri" w:eastAsia="Calibri" w:hAnsi="Calibri" w:cs="Calibri"/>
                <w:szCs w:val="20"/>
              </w:rPr>
              <w:t>planach jest przygotowanie miejsca pod ruchomą scenę,</w:t>
            </w:r>
            <w:r w:rsidR="000724F2" w:rsidRPr="00EB4A0F">
              <w:rPr>
                <w:rFonts w:ascii="Calibri" w:eastAsia="Calibri" w:hAnsi="Calibri" w:cs="Calibri"/>
                <w:szCs w:val="20"/>
              </w:rPr>
              <w:t xml:space="preserve"> a</w:t>
            </w:r>
            <w:r w:rsidR="000724F2">
              <w:rPr>
                <w:rFonts w:ascii="Calibri" w:eastAsia="Calibri" w:hAnsi="Calibri" w:cs="Calibri"/>
                <w:szCs w:val="20"/>
              </w:rPr>
              <w:t> </w:t>
            </w:r>
            <w:r w:rsidRPr="00EB4A0F">
              <w:rPr>
                <w:rFonts w:ascii="Calibri" w:eastAsia="Calibri" w:hAnsi="Calibri" w:cs="Calibri"/>
                <w:szCs w:val="20"/>
              </w:rPr>
              <w:t>także miejsc pod stoiska wystawiennicze. Niezbędne jest stworzenie infrastruktury towarzyszącej (przyłącza elektryczne, ustawienie ławek</w:t>
            </w:r>
            <w:r w:rsidR="000724F2" w:rsidRPr="00EB4A0F">
              <w:rPr>
                <w:rFonts w:ascii="Calibri" w:eastAsia="Calibri" w:hAnsi="Calibri" w:cs="Calibri"/>
                <w:szCs w:val="20"/>
              </w:rPr>
              <w:t xml:space="preserve"> i</w:t>
            </w:r>
            <w:r w:rsidR="000724F2">
              <w:rPr>
                <w:rFonts w:ascii="Calibri" w:eastAsia="Calibri" w:hAnsi="Calibri" w:cs="Calibri"/>
                <w:szCs w:val="20"/>
              </w:rPr>
              <w:t> </w:t>
            </w:r>
            <w:r w:rsidRPr="00EB4A0F">
              <w:rPr>
                <w:rFonts w:ascii="Calibri" w:eastAsia="Calibri" w:hAnsi="Calibri" w:cs="Calibri"/>
                <w:szCs w:val="20"/>
              </w:rPr>
              <w:t xml:space="preserve">śmietników, budowa chodników). </w:t>
            </w:r>
          </w:p>
          <w:p w:rsidR="00BE2621" w:rsidRDefault="00BE2621" w:rsidP="001A036F">
            <w:pPr>
              <w:jc w:val="both"/>
              <w:rPr>
                <w:rFonts w:ascii="Calibri" w:eastAsia="Calibri" w:hAnsi="Calibri" w:cs="Calibri"/>
                <w:szCs w:val="20"/>
              </w:rPr>
            </w:pPr>
            <w:r w:rsidRPr="00EB4A0F">
              <w:rPr>
                <w:rFonts w:ascii="Calibri" w:eastAsia="Calibri" w:hAnsi="Calibri" w:cs="Calibri"/>
                <w:szCs w:val="20"/>
              </w:rPr>
              <w:t>W ramach realizacji zadania planowane jest także zbudowanie mostu</w:t>
            </w:r>
            <w:r>
              <w:rPr>
                <w:rFonts w:ascii="Calibri" w:eastAsia="Calibri" w:hAnsi="Calibri" w:cs="Calibri"/>
                <w:szCs w:val="20"/>
              </w:rPr>
              <w:t xml:space="preserve"> (kładki)</w:t>
            </w:r>
            <w:r w:rsidRPr="00EB4A0F">
              <w:rPr>
                <w:rFonts w:ascii="Calibri" w:eastAsia="Calibri" w:hAnsi="Calibri" w:cs="Calibri"/>
                <w:szCs w:val="20"/>
              </w:rPr>
              <w:t xml:space="preserve"> nad rzeką umożliwiającego łatwe dojście do posesji muzeum</w:t>
            </w:r>
            <w:r>
              <w:rPr>
                <w:rFonts w:ascii="Calibri" w:eastAsia="Calibri" w:hAnsi="Calibri" w:cs="Calibri"/>
                <w:szCs w:val="20"/>
              </w:rPr>
              <w:t>.</w:t>
            </w:r>
          </w:p>
          <w:p w:rsidR="00BE2621" w:rsidRDefault="00BE2621" w:rsidP="001A036F">
            <w:pPr>
              <w:jc w:val="both"/>
              <w:rPr>
                <w:rFonts w:ascii="Calibri" w:eastAsia="Calibri" w:hAnsi="Calibri" w:cs="Calibri"/>
                <w:szCs w:val="20"/>
              </w:rPr>
            </w:pPr>
            <w:r>
              <w:rPr>
                <w:rFonts w:ascii="Calibri" w:hAnsi="Calibri" w:cs="Calibri"/>
              </w:rPr>
              <w:t>Miejsce stanie się zapleczem plenerowym Muzeum</w:t>
            </w:r>
            <w:r w:rsidR="000724F2">
              <w:rPr>
                <w:rFonts w:ascii="Calibri" w:hAnsi="Calibri" w:cs="Calibri"/>
              </w:rPr>
              <w:t xml:space="preserve"> w </w:t>
            </w:r>
            <w:r>
              <w:rPr>
                <w:rFonts w:ascii="Calibri" w:hAnsi="Calibri" w:cs="Calibri"/>
              </w:rPr>
              <w:t>Koszalinie. Najważniejszą propozycją będą Targi Młyńskie - odbywające się cyklicznie (w lipcu</w:t>
            </w:r>
            <w:r w:rsidR="000724F2">
              <w:rPr>
                <w:rFonts w:ascii="Calibri" w:hAnsi="Calibri" w:cs="Calibri"/>
              </w:rPr>
              <w:t xml:space="preserve"> i </w:t>
            </w:r>
            <w:r>
              <w:rPr>
                <w:rFonts w:ascii="Calibri" w:hAnsi="Calibri" w:cs="Calibri"/>
              </w:rPr>
              <w:t>sierpniu co tydzień,</w:t>
            </w:r>
            <w:r w:rsidR="000724F2">
              <w:rPr>
                <w:rFonts w:ascii="Calibri" w:hAnsi="Calibri" w:cs="Calibri"/>
              </w:rPr>
              <w:t xml:space="preserve"> a </w:t>
            </w:r>
            <w:r>
              <w:rPr>
                <w:rFonts w:ascii="Calibri" w:hAnsi="Calibri" w:cs="Calibri"/>
              </w:rPr>
              <w:t>w okresie wiosennym</w:t>
            </w:r>
            <w:r w:rsidR="000724F2">
              <w:rPr>
                <w:rFonts w:ascii="Calibri" w:hAnsi="Calibri" w:cs="Calibri"/>
              </w:rPr>
              <w:t xml:space="preserve"> i </w:t>
            </w:r>
            <w:r>
              <w:rPr>
                <w:rFonts w:ascii="Calibri" w:hAnsi="Calibri" w:cs="Calibri"/>
              </w:rPr>
              <w:t>jesiennym - co miesiąc lub co dwa tygodnie) imprezy</w:t>
            </w:r>
            <w:r w:rsidR="000724F2">
              <w:rPr>
                <w:rFonts w:ascii="Calibri" w:hAnsi="Calibri" w:cs="Calibri"/>
              </w:rPr>
              <w:t xml:space="preserve"> o </w:t>
            </w:r>
            <w:r>
              <w:rPr>
                <w:rFonts w:ascii="Calibri" w:hAnsi="Calibri" w:cs="Calibri"/>
              </w:rPr>
              <w:t>charakterze rekreacyjnym</w:t>
            </w:r>
            <w:r w:rsidR="000724F2">
              <w:rPr>
                <w:rFonts w:ascii="Calibri" w:hAnsi="Calibri" w:cs="Calibri"/>
              </w:rPr>
              <w:t xml:space="preserve"> i </w:t>
            </w:r>
            <w:r>
              <w:rPr>
                <w:rFonts w:ascii="Calibri" w:hAnsi="Calibri" w:cs="Calibri"/>
              </w:rPr>
              <w:t>wystawi</w:t>
            </w:r>
            <w:r>
              <w:t>enniczym.</w:t>
            </w:r>
            <w:r>
              <w:rPr>
                <w:rFonts w:ascii="Calibri" w:hAnsi="Calibri" w:cs="Calibri"/>
              </w:rPr>
              <w:t xml:space="preserve"> Dadzą one możliwość prezentacji twórców nieprofesjonalnych</w:t>
            </w:r>
            <w:r w:rsidR="000724F2">
              <w:rPr>
                <w:rFonts w:ascii="Calibri" w:hAnsi="Calibri" w:cs="Calibri"/>
              </w:rPr>
              <w:t xml:space="preserve"> i </w:t>
            </w:r>
            <w:r>
              <w:rPr>
                <w:rFonts w:ascii="Calibri" w:hAnsi="Calibri" w:cs="Calibri"/>
              </w:rPr>
              <w:t>rękodzielników. Imprezom towarzyszyć będą występy amatorskich zespołów muzycznych, zespołów ludowych, grup teatralnych. Imprezy ożywią to miejsce, przyczynią się do integracji mieszkańców, pozwolą promować rękodzieło</w:t>
            </w:r>
            <w:r w:rsidR="000724F2">
              <w:rPr>
                <w:rFonts w:ascii="Calibri" w:hAnsi="Calibri" w:cs="Calibri"/>
              </w:rPr>
              <w:t xml:space="preserve"> i </w:t>
            </w:r>
            <w:r>
              <w:rPr>
                <w:rFonts w:ascii="Calibri" w:hAnsi="Calibri" w:cs="Calibri"/>
              </w:rPr>
              <w:t>zdrową żywność. Staną się także atrakcją turystyczną.</w:t>
            </w:r>
          </w:p>
          <w:p w:rsidR="00BE2621" w:rsidRPr="007F605B" w:rsidRDefault="00BE2621" w:rsidP="001A036F">
            <w:pPr>
              <w:jc w:val="both"/>
              <w:rPr>
                <w:rFonts w:ascii="Calibri" w:eastAsia="Calibri" w:hAnsi="Calibri" w:cs="Calibri"/>
                <w:szCs w:val="20"/>
              </w:rPr>
            </w:pP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Pr="00C04220" w:rsidRDefault="00BE2621" w:rsidP="001A036F">
            <w:pPr>
              <w:pStyle w:val="Default"/>
              <w:snapToGrid w:val="0"/>
              <w:jc w:val="both"/>
              <w:rPr>
                <w:sz w:val="22"/>
                <w:szCs w:val="22"/>
              </w:rPr>
            </w:pPr>
            <w:r>
              <w:rPr>
                <w:sz w:val="22"/>
                <w:szCs w:val="22"/>
              </w:rPr>
              <w:t>Grunty zielone leżące między Dzierżęcinką,</w:t>
            </w:r>
            <w:r w:rsidR="000724F2">
              <w:rPr>
                <w:sz w:val="22"/>
                <w:szCs w:val="22"/>
              </w:rPr>
              <w:t xml:space="preserve"> a </w:t>
            </w:r>
            <w:r>
              <w:rPr>
                <w:sz w:val="22"/>
                <w:szCs w:val="22"/>
              </w:rPr>
              <w:t>ulicami Batalionów Chłopskich</w:t>
            </w:r>
            <w:r w:rsidR="000724F2">
              <w:rPr>
                <w:sz w:val="22"/>
                <w:szCs w:val="22"/>
              </w:rPr>
              <w:t xml:space="preserve"> i </w:t>
            </w:r>
            <w:r>
              <w:rPr>
                <w:sz w:val="22"/>
                <w:szCs w:val="22"/>
              </w:rPr>
              <w:t>Młyńską to jeden</w:t>
            </w:r>
            <w:r w:rsidR="000724F2">
              <w:rPr>
                <w:sz w:val="22"/>
                <w:szCs w:val="22"/>
              </w:rPr>
              <w:t xml:space="preserve"> z </w:t>
            </w:r>
            <w:r>
              <w:rPr>
                <w:sz w:val="22"/>
                <w:szCs w:val="22"/>
              </w:rPr>
              <w:t>najatrakcyjniejszych terenów</w:t>
            </w:r>
            <w:r w:rsidR="000724F2">
              <w:rPr>
                <w:sz w:val="22"/>
                <w:szCs w:val="22"/>
              </w:rPr>
              <w:t xml:space="preserve"> w </w:t>
            </w:r>
            <w:r>
              <w:rPr>
                <w:sz w:val="22"/>
                <w:szCs w:val="22"/>
              </w:rPr>
              <w:t>śródmieściu. Położony</w:t>
            </w:r>
            <w:r w:rsidR="000724F2">
              <w:rPr>
                <w:sz w:val="22"/>
                <w:szCs w:val="22"/>
              </w:rPr>
              <w:t xml:space="preserve"> w </w:t>
            </w:r>
            <w:r>
              <w:rPr>
                <w:sz w:val="22"/>
                <w:szCs w:val="22"/>
              </w:rPr>
              <w:t>centrum miasta,</w:t>
            </w:r>
            <w:r w:rsidR="000724F2">
              <w:rPr>
                <w:sz w:val="22"/>
                <w:szCs w:val="22"/>
              </w:rPr>
              <w:t xml:space="preserve"> w </w:t>
            </w:r>
            <w:r>
              <w:rPr>
                <w:sz w:val="22"/>
                <w:szCs w:val="22"/>
              </w:rPr>
              <w:t>pobliżu zabytkowego Parku Książąt Pomorskich</w:t>
            </w:r>
            <w:r w:rsidR="000724F2">
              <w:rPr>
                <w:sz w:val="22"/>
                <w:szCs w:val="22"/>
              </w:rPr>
              <w:t xml:space="preserve"> i </w:t>
            </w:r>
            <w:r>
              <w:rPr>
                <w:sz w:val="22"/>
                <w:szCs w:val="22"/>
              </w:rPr>
              <w:t xml:space="preserve">posesji koszalińskiego Muzeum. Do tej pory jednak walory tego miejsca nie były dostatecznie wykorzystane. Poprzez przygotowanie odpowiedniej infrastruktury powstaną warunki do organizacji imprez plenerowych, koncertów, inscenizacji historycznych. </w:t>
            </w:r>
            <w:r w:rsidRPr="00C04220">
              <w:rPr>
                <w:sz w:val="22"/>
                <w:szCs w:val="22"/>
              </w:rPr>
              <w:t xml:space="preserve">Realizacja projektu wzmocni </w:t>
            </w:r>
            <w:r>
              <w:rPr>
                <w:sz w:val="22"/>
                <w:szCs w:val="22"/>
              </w:rPr>
              <w:t>potencjał Muzeum</w:t>
            </w:r>
            <w:r w:rsidR="000724F2">
              <w:rPr>
                <w:sz w:val="22"/>
                <w:szCs w:val="22"/>
              </w:rPr>
              <w:t xml:space="preserve"> w </w:t>
            </w:r>
            <w:r>
              <w:rPr>
                <w:sz w:val="22"/>
                <w:szCs w:val="22"/>
              </w:rPr>
              <w:t xml:space="preserve">Koszalinie. </w:t>
            </w:r>
            <w:r w:rsidRPr="00C04220">
              <w:rPr>
                <w:sz w:val="22"/>
                <w:szCs w:val="22"/>
              </w:rPr>
              <w:t>Pomoże</w:t>
            </w:r>
            <w:r w:rsidR="000724F2" w:rsidRPr="00C04220">
              <w:rPr>
                <w:sz w:val="22"/>
                <w:szCs w:val="22"/>
              </w:rPr>
              <w:t xml:space="preserve"> w</w:t>
            </w:r>
            <w:r w:rsidR="000724F2">
              <w:rPr>
                <w:sz w:val="22"/>
                <w:szCs w:val="22"/>
              </w:rPr>
              <w:t> </w:t>
            </w:r>
            <w:r w:rsidRPr="00C04220">
              <w:rPr>
                <w:sz w:val="22"/>
                <w:szCs w:val="22"/>
              </w:rPr>
              <w:t>integracji mieszkańców, s</w:t>
            </w:r>
            <w:r>
              <w:rPr>
                <w:sz w:val="22"/>
                <w:szCs w:val="22"/>
              </w:rPr>
              <w:t>t</w:t>
            </w:r>
            <w:r w:rsidRPr="00C04220">
              <w:rPr>
                <w:sz w:val="22"/>
                <w:szCs w:val="22"/>
              </w:rPr>
              <w:t xml:space="preserve">anie się także </w:t>
            </w:r>
            <w:r w:rsidRPr="00C04220">
              <w:rPr>
                <w:sz w:val="22"/>
                <w:szCs w:val="22"/>
              </w:rPr>
              <w:lastRenderedPageBreak/>
              <w:t>sposobem promocji miejscowego rękodzieła</w:t>
            </w:r>
            <w:r w:rsidR="000724F2" w:rsidRPr="00C04220">
              <w:rPr>
                <w:sz w:val="22"/>
                <w:szCs w:val="22"/>
              </w:rPr>
              <w:t xml:space="preserve"> i</w:t>
            </w:r>
            <w:r w:rsidR="000724F2">
              <w:rPr>
                <w:sz w:val="22"/>
                <w:szCs w:val="22"/>
              </w:rPr>
              <w:t> </w:t>
            </w:r>
            <w:r w:rsidRPr="00C04220">
              <w:rPr>
                <w:sz w:val="22"/>
                <w:szCs w:val="22"/>
              </w:rPr>
              <w:t>twórczości artystów nieprofesjonalnych</w:t>
            </w:r>
            <w:r>
              <w:rPr>
                <w:sz w:val="22"/>
                <w:szCs w:val="22"/>
              </w:rPr>
              <w:t>.</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rPr>
                <w:rFonts w:cs="Arial"/>
                <w:color w:val="000000"/>
              </w:rPr>
            </w:pPr>
            <w:r>
              <w:rPr>
                <w:rFonts w:cs="Arial"/>
                <w:color w:val="000000"/>
              </w:rPr>
              <w:t>Produkty:</w:t>
            </w:r>
          </w:p>
          <w:p w:rsidR="00BE2621" w:rsidRDefault="00BE2621" w:rsidP="001A036F">
            <w:pPr>
              <w:rPr>
                <w:rFonts w:cs="Arial"/>
                <w:color w:val="000000"/>
              </w:rPr>
            </w:pPr>
            <w:r>
              <w:rPr>
                <w:rFonts w:cs="Arial"/>
                <w:color w:val="000000"/>
              </w:rPr>
              <w:t xml:space="preserve">- </w:t>
            </w:r>
            <w:r w:rsidRPr="00C04220">
              <w:rPr>
                <w:rFonts w:cs="Arial"/>
                <w:color w:val="000000"/>
              </w:rPr>
              <w:t>powierzchnia przebudowy/rozbudowy/modernizacji</w:t>
            </w:r>
            <w:r>
              <w:rPr>
                <w:rFonts w:cs="Arial"/>
                <w:color w:val="000000"/>
              </w:rPr>
              <w:t xml:space="preserve"> terenu</w:t>
            </w:r>
            <w:r w:rsidR="000724F2">
              <w:rPr>
                <w:rFonts w:cs="Arial"/>
                <w:color w:val="000000"/>
              </w:rPr>
              <w:t xml:space="preserve"> i </w:t>
            </w:r>
            <w:r>
              <w:rPr>
                <w:rFonts w:cs="Arial"/>
                <w:color w:val="000000"/>
              </w:rPr>
              <w:t>przystosowanie go do funkcji rekreacyjno-wypoczynkowej – 2000 m</w:t>
            </w:r>
            <w:r w:rsidRPr="00C04220">
              <w:rPr>
                <w:rFonts w:cs="Arial"/>
                <w:color w:val="000000"/>
                <w:vertAlign w:val="superscript"/>
              </w:rPr>
              <w:t>2</w:t>
            </w:r>
          </w:p>
          <w:p w:rsidR="00BE2621" w:rsidRDefault="00BE2621" w:rsidP="001A036F">
            <w:pPr>
              <w:rPr>
                <w:rFonts w:cs="Arial"/>
                <w:color w:val="000000"/>
              </w:rPr>
            </w:pPr>
          </w:p>
          <w:p w:rsidR="00BE2621" w:rsidRDefault="00BE2621" w:rsidP="001A036F">
            <w:pPr>
              <w:rPr>
                <w:rFonts w:cs="Arial"/>
                <w:color w:val="000000"/>
              </w:rPr>
            </w:pPr>
            <w:r>
              <w:rPr>
                <w:rFonts w:cs="Arial"/>
                <w:color w:val="000000"/>
              </w:rPr>
              <w:t>Rezultaty:</w:t>
            </w:r>
          </w:p>
          <w:p w:rsidR="00BE2621" w:rsidRPr="00C04220" w:rsidRDefault="00BE2621" w:rsidP="001A036F">
            <w:pPr>
              <w:rPr>
                <w:rFonts w:cs="Arial"/>
                <w:color w:val="000000"/>
              </w:rPr>
            </w:pPr>
            <w:r>
              <w:rPr>
                <w:rFonts w:cs="Arial"/>
                <w:color w:val="000000"/>
              </w:rPr>
              <w:t xml:space="preserve">- </w:t>
            </w:r>
            <w:r w:rsidRPr="00C04220">
              <w:rPr>
                <w:rFonts w:cs="Arial"/>
                <w:color w:val="000000"/>
              </w:rPr>
              <w:t>liczba osób korzystających</w:t>
            </w:r>
            <w:r w:rsidR="000724F2" w:rsidRPr="00C04220">
              <w:rPr>
                <w:rFonts w:cs="Arial"/>
                <w:color w:val="000000"/>
              </w:rPr>
              <w:t xml:space="preserve"> z</w:t>
            </w:r>
            <w:r w:rsidR="000724F2">
              <w:rPr>
                <w:rFonts w:cs="Arial"/>
                <w:color w:val="000000"/>
              </w:rPr>
              <w:t> </w:t>
            </w:r>
            <w:r w:rsidRPr="00C04220">
              <w:rPr>
                <w:rFonts w:cs="Arial"/>
                <w:color w:val="000000"/>
              </w:rPr>
              <w:t>przebudowanego/rozbudowanego/zmodernizowanego</w:t>
            </w:r>
            <w:r>
              <w:rPr>
                <w:rFonts w:cs="Arial"/>
                <w:color w:val="000000"/>
              </w:rPr>
              <w:t xml:space="preserve"> terenu</w:t>
            </w:r>
          </w:p>
          <w:p w:rsidR="00BE2621" w:rsidRDefault="00BE2621" w:rsidP="001A036F">
            <w:pPr>
              <w:rPr>
                <w:rFonts w:cs="Arial"/>
                <w:color w:val="000000"/>
              </w:rPr>
            </w:pPr>
            <w:r>
              <w:rPr>
                <w:rFonts w:cs="Arial"/>
                <w:color w:val="000000"/>
              </w:rPr>
              <w:t>Według wstępnych szacunków</w:t>
            </w:r>
            <w:r w:rsidR="000724F2">
              <w:rPr>
                <w:rFonts w:cs="Arial"/>
                <w:color w:val="000000"/>
              </w:rPr>
              <w:t xml:space="preserve"> w </w:t>
            </w:r>
            <w:r>
              <w:rPr>
                <w:rFonts w:cs="Arial"/>
                <w:color w:val="000000"/>
              </w:rPr>
              <w:t xml:space="preserve">każdej edycji imprezy może wziąć udział 60-80 wystawców oraz około 500 uczestników. </w:t>
            </w:r>
          </w:p>
          <w:p w:rsidR="00BE2621" w:rsidRPr="00410E59" w:rsidRDefault="00BE2621" w:rsidP="00410E59">
            <w:r>
              <w:rPr>
                <w:rFonts w:cs="Arial"/>
                <w:color w:val="000000"/>
              </w:rPr>
              <w:t>- liczba nowych funkcji na obszarze zrewitalizowanym</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Pr="002C449C" w:rsidRDefault="00BE2621" w:rsidP="00451062">
            <w:pPr>
              <w:pStyle w:val="Akapitzlist"/>
              <w:numPr>
                <w:ilvl w:val="0"/>
                <w:numId w:val="51"/>
              </w:numPr>
              <w:ind w:left="323" w:hanging="323"/>
              <w:rPr>
                <w:rFonts w:cs="Arial"/>
                <w:iCs/>
                <w:color w:val="000000"/>
              </w:rPr>
            </w:pPr>
            <w:r w:rsidRPr="002C449C">
              <w:rPr>
                <w:rFonts w:cs="Arial"/>
                <w:iCs/>
                <w:color w:val="000000"/>
              </w:rPr>
              <w:t>zwiększenie stopnia integracji mieszkańców</w:t>
            </w:r>
          </w:p>
          <w:p w:rsidR="00BE2621" w:rsidRPr="002C449C" w:rsidRDefault="00BE2621" w:rsidP="00451062">
            <w:pPr>
              <w:pStyle w:val="Akapitzlist"/>
              <w:numPr>
                <w:ilvl w:val="0"/>
                <w:numId w:val="51"/>
              </w:numPr>
              <w:ind w:left="323" w:hanging="323"/>
              <w:rPr>
                <w:rFonts w:cs="Arial"/>
                <w:iCs/>
                <w:color w:val="000000"/>
              </w:rPr>
            </w:pPr>
            <w:r w:rsidRPr="002C449C">
              <w:rPr>
                <w:rFonts w:cs="Arial"/>
                <w:iCs/>
                <w:color w:val="000000"/>
              </w:rPr>
              <w:t>podniesienie poziomu aktywności społecznej</w:t>
            </w:r>
            <w:r w:rsidR="000724F2" w:rsidRPr="002C449C">
              <w:rPr>
                <w:rFonts w:cs="Arial"/>
                <w:iCs/>
                <w:color w:val="000000"/>
              </w:rPr>
              <w:t xml:space="preserve"> i</w:t>
            </w:r>
            <w:r w:rsidR="000724F2">
              <w:rPr>
                <w:rFonts w:cs="Arial"/>
                <w:iCs/>
                <w:color w:val="000000"/>
              </w:rPr>
              <w:t> </w:t>
            </w:r>
            <w:r w:rsidRPr="002C449C">
              <w:rPr>
                <w:rFonts w:cs="Arial"/>
                <w:iCs/>
                <w:color w:val="000000"/>
              </w:rPr>
              <w:t>zawodowej mieszkańców</w:t>
            </w:r>
          </w:p>
          <w:p w:rsidR="00BE2621" w:rsidRPr="002C449C" w:rsidRDefault="00BE2621" w:rsidP="00451062">
            <w:pPr>
              <w:pStyle w:val="Akapitzlist"/>
              <w:numPr>
                <w:ilvl w:val="0"/>
                <w:numId w:val="51"/>
              </w:numPr>
              <w:ind w:left="323" w:hanging="323"/>
              <w:rPr>
                <w:rFonts w:cs="Arial"/>
                <w:iCs/>
                <w:color w:val="000000"/>
              </w:rPr>
            </w:pPr>
            <w:r w:rsidRPr="002C449C">
              <w:rPr>
                <w:rFonts w:cs="Arial"/>
                <w:iCs/>
                <w:color w:val="000000"/>
              </w:rPr>
              <w:t>poprawa dostępności oferty usług edukacyjno-kulturalnych dla dzieci</w:t>
            </w:r>
            <w:r w:rsidR="000724F2" w:rsidRPr="002C449C">
              <w:rPr>
                <w:rFonts w:cs="Arial"/>
                <w:iCs/>
                <w:color w:val="000000"/>
              </w:rPr>
              <w:t xml:space="preserve"> i</w:t>
            </w:r>
            <w:r w:rsidR="000724F2">
              <w:rPr>
                <w:rFonts w:cs="Arial"/>
                <w:iCs/>
                <w:color w:val="000000"/>
              </w:rPr>
              <w:t> </w:t>
            </w:r>
            <w:r w:rsidRPr="002C449C">
              <w:rPr>
                <w:rFonts w:cs="Arial"/>
                <w:iCs/>
                <w:color w:val="000000"/>
              </w:rPr>
              <w:t>młodzieży oraz osób starszych</w:t>
            </w:r>
          </w:p>
          <w:p w:rsidR="00BE2621" w:rsidRPr="002C449C" w:rsidRDefault="00BE2621" w:rsidP="00451062">
            <w:pPr>
              <w:pStyle w:val="Akapitzlist"/>
              <w:numPr>
                <w:ilvl w:val="0"/>
                <w:numId w:val="51"/>
              </w:numPr>
              <w:ind w:left="323" w:hanging="323"/>
              <w:rPr>
                <w:rFonts w:cs="Arial"/>
                <w:color w:val="000000"/>
              </w:rPr>
            </w:pPr>
            <w:r w:rsidRPr="002C449C">
              <w:rPr>
                <w:rFonts w:cs="Arial"/>
                <w:color w:val="000000"/>
              </w:rPr>
              <w:t>poprawa stanu bezpieczeństwa</w:t>
            </w:r>
            <w:r w:rsidR="000724F2" w:rsidRPr="002C449C">
              <w:rPr>
                <w:rFonts w:cs="Arial"/>
                <w:color w:val="000000"/>
              </w:rPr>
              <w:t xml:space="preserve"> i</w:t>
            </w:r>
            <w:r w:rsidR="000724F2">
              <w:rPr>
                <w:rFonts w:cs="Arial"/>
                <w:color w:val="000000"/>
              </w:rPr>
              <w:t> </w:t>
            </w:r>
            <w:r w:rsidRPr="002C449C">
              <w:rPr>
                <w:rFonts w:cs="Arial"/>
                <w:color w:val="000000"/>
              </w:rPr>
              <w:t>porządku publicznego</w:t>
            </w:r>
          </w:p>
          <w:p w:rsidR="00BE2621" w:rsidRPr="002C449C" w:rsidRDefault="00BE2621" w:rsidP="00451062">
            <w:pPr>
              <w:pStyle w:val="Akapitzlist"/>
              <w:numPr>
                <w:ilvl w:val="0"/>
                <w:numId w:val="51"/>
              </w:numPr>
              <w:ind w:left="323" w:hanging="323"/>
              <w:rPr>
                <w:rFonts w:cs="Arial"/>
                <w:color w:val="000000"/>
              </w:rPr>
            </w:pPr>
            <w:r w:rsidRPr="002C449C">
              <w:rPr>
                <w:rFonts w:cs="Arial"/>
                <w:color w:val="000000"/>
              </w:rPr>
              <w:t>wzrost poziomu przedsiębiorczości mieszkańców</w:t>
            </w:r>
          </w:p>
          <w:p w:rsidR="00BE2621" w:rsidRPr="002C449C" w:rsidRDefault="00BE2621" w:rsidP="00451062">
            <w:pPr>
              <w:pStyle w:val="Akapitzlist"/>
              <w:numPr>
                <w:ilvl w:val="0"/>
                <w:numId w:val="51"/>
              </w:numPr>
              <w:ind w:left="323" w:hanging="323"/>
              <w:rPr>
                <w:rFonts w:cs="Arial"/>
                <w:color w:val="000000"/>
              </w:rPr>
            </w:pPr>
            <w:r w:rsidRPr="002C449C">
              <w:rPr>
                <w:rFonts w:cs="Arial"/>
                <w:color w:val="000000"/>
              </w:rPr>
              <w:t>polepszenie jakości terenów publicznych</w:t>
            </w:r>
            <w:r w:rsidR="000724F2" w:rsidRPr="002C449C">
              <w:rPr>
                <w:rFonts w:cs="Arial"/>
                <w:color w:val="000000"/>
              </w:rPr>
              <w:t xml:space="preserve"> i</w:t>
            </w:r>
            <w:r w:rsidR="000724F2">
              <w:rPr>
                <w:rFonts w:cs="Arial"/>
                <w:color w:val="000000"/>
              </w:rPr>
              <w:t> </w:t>
            </w:r>
            <w:r w:rsidRPr="002C449C">
              <w:rPr>
                <w:rFonts w:cs="Arial"/>
                <w:color w:val="000000"/>
              </w:rPr>
              <w:t>zieleni miejskiej</w:t>
            </w:r>
          </w:p>
          <w:p w:rsidR="00BE2621" w:rsidRPr="002C449C" w:rsidRDefault="00BE2621" w:rsidP="00451062">
            <w:pPr>
              <w:pStyle w:val="Akapitzlist"/>
              <w:numPr>
                <w:ilvl w:val="0"/>
                <w:numId w:val="51"/>
              </w:numPr>
              <w:ind w:left="323" w:hanging="323"/>
              <w:rPr>
                <w:rFonts w:cs="Arial"/>
                <w:color w:val="000000"/>
              </w:rPr>
            </w:pPr>
            <w:r w:rsidRPr="002C449C">
              <w:rPr>
                <w:rFonts w:cs="Arial"/>
                <w:color w:val="000000"/>
              </w:rPr>
              <w:t>adaptacja/</w:t>
            </w:r>
            <w:r>
              <w:t>przekształcenie obiektów</w:t>
            </w:r>
            <w:r w:rsidRPr="002C449C">
              <w:rPr>
                <w:rFonts w:cs="Arial"/>
                <w:color w:val="000000"/>
              </w:rPr>
              <w:t>/terenów zdegradowanych,</w:t>
            </w:r>
            <w:r w:rsidR="000724F2" w:rsidRPr="002C449C">
              <w:rPr>
                <w:rFonts w:cs="Arial"/>
                <w:color w:val="000000"/>
              </w:rPr>
              <w:t xml:space="preserve"> w</w:t>
            </w:r>
            <w:r w:rsidR="000724F2">
              <w:rPr>
                <w:rFonts w:cs="Arial"/>
                <w:color w:val="000000"/>
              </w:rPr>
              <w:t> </w:t>
            </w:r>
            <w:r w:rsidRPr="002C449C">
              <w:rPr>
                <w:rFonts w:cs="Arial"/>
                <w:color w:val="000000"/>
              </w:rPr>
              <w:t>celu przywrócenia lub nadania im nowych funkcji społecznych, kulturalnych, gospodarczych, edukacyjnych lub rekreacyjnych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Pr="00600124" w:rsidRDefault="00BE2621" w:rsidP="001A036F">
            <w:pPr>
              <w:rPr>
                <w:rFonts w:ascii="Calibri" w:eastAsia="Calibri" w:hAnsi="Calibri" w:cs="Calibri"/>
                <w:szCs w:val="20"/>
              </w:rPr>
            </w:pPr>
            <w:r>
              <w:rPr>
                <w:rFonts w:ascii="Calibri" w:eastAsia="Calibri" w:hAnsi="Calibri" w:cs="Calibri"/>
                <w:szCs w:val="20"/>
              </w:rPr>
              <w:t>600 tys.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EE3CC8" w:rsidP="001A036F">
            <w:pPr>
              <w:rPr>
                <w:rFonts w:ascii="Calibri" w:eastAsia="Calibri" w:hAnsi="Calibri" w:cs="Calibri"/>
                <w:szCs w:val="20"/>
              </w:rPr>
            </w:pPr>
            <w:r>
              <w:rPr>
                <w:rFonts w:ascii="Calibri" w:eastAsia="Calibri" w:hAnsi="Calibri" w:cs="Calibri"/>
                <w:szCs w:val="20"/>
              </w:rPr>
              <w:t>2018-2020</w:t>
            </w:r>
          </w:p>
        </w:tc>
      </w:tr>
    </w:tbl>
    <w:p w:rsidR="00BE2621" w:rsidRPr="00B76E10" w:rsidRDefault="00BE2621" w:rsidP="00B76E10"/>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656001" w:rsidRDefault="00B76E10" w:rsidP="001A036F">
            <w:pPr>
              <w:jc w:val="both"/>
              <w:rPr>
                <w:rFonts w:ascii="Calibri" w:eastAsia="Calibri" w:hAnsi="Calibri" w:cs="Calibri"/>
                <w:szCs w:val="20"/>
              </w:rPr>
            </w:pPr>
            <w:r>
              <w:rPr>
                <w:rFonts w:ascii="Calibri" w:eastAsia="Calibri" w:hAnsi="Calibri" w:cs="Calibri"/>
                <w:szCs w:val="20"/>
              </w:rPr>
              <w:t>7.</w:t>
            </w:r>
            <w:r w:rsidR="00BE2621">
              <w:rPr>
                <w:rFonts w:ascii="Calibri" w:eastAsia="Calibri" w:hAnsi="Calibri" w:cs="Calibri"/>
                <w:szCs w:val="20"/>
              </w:rPr>
              <w:t xml:space="preserve"> T</w:t>
            </w:r>
            <w:r w:rsidR="00BE2621" w:rsidRPr="00917DAD">
              <w:rPr>
                <w:rFonts w:ascii="Calibri" w:eastAsia="Calibri" w:hAnsi="Calibri" w:cs="Calibri"/>
                <w:szCs w:val="20"/>
              </w:rPr>
              <w:t>ermomodernizacja budynków mieszkalnych wielorodzinnych</w:t>
            </w:r>
            <w:r w:rsidR="00BE2621">
              <w:rPr>
                <w:rFonts w:ascii="Calibri" w:eastAsia="Calibri" w:hAnsi="Calibri" w:cs="Calibri"/>
                <w:szCs w:val="20"/>
              </w:rPr>
              <w:t xml:space="preserve"> ZBM</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0729CB" w:rsidRDefault="00BE2621" w:rsidP="001A036F">
            <w:pPr>
              <w:rPr>
                <w:rFonts w:cs="Arial"/>
              </w:rPr>
            </w:pPr>
            <w:r>
              <w:rPr>
                <w:rFonts w:cs="Arial"/>
              </w:rPr>
              <w:t>Zarząd Budynków Mieszkalnych</w:t>
            </w:r>
            <w:r w:rsidR="000724F2">
              <w:rPr>
                <w:rFonts w:cs="Arial"/>
              </w:rPr>
              <w:t xml:space="preserve"> w </w:t>
            </w:r>
            <w:r>
              <w:rPr>
                <w:rFonts w:cs="Arial"/>
              </w:rPr>
              <w:t xml:space="preserve">Koszalinie, ul. </w:t>
            </w:r>
            <w:r w:rsidR="00DE408C">
              <w:rPr>
                <w:rFonts w:cs="Arial"/>
              </w:rPr>
              <w:t>Połczyńska 24, 75-815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Budynek mieszkalny przy ul. Batalionów Chłopskich 10</w:t>
            </w:r>
          </w:p>
          <w:p w:rsidR="00BE2621" w:rsidRDefault="00BE2621" w:rsidP="001A036F">
            <w:pPr>
              <w:jc w:val="both"/>
              <w:rPr>
                <w:rFonts w:ascii="Calibri" w:eastAsia="Calibri" w:hAnsi="Calibri" w:cs="Calibri"/>
                <w:szCs w:val="20"/>
              </w:rPr>
            </w:pPr>
            <w:r>
              <w:rPr>
                <w:rFonts w:ascii="Calibri" w:eastAsia="Calibri" w:hAnsi="Calibri" w:cs="Calibri"/>
                <w:szCs w:val="20"/>
              </w:rPr>
              <w:t>Budynek mieszkalny przy ul. Legnicka 17</w:t>
            </w:r>
          </w:p>
          <w:p w:rsidR="00BE2621" w:rsidRDefault="00BE2621" w:rsidP="001A036F">
            <w:pPr>
              <w:jc w:val="both"/>
              <w:rPr>
                <w:rFonts w:ascii="Calibri" w:eastAsia="Calibri" w:hAnsi="Calibri" w:cs="Calibri"/>
                <w:szCs w:val="20"/>
              </w:rPr>
            </w:pPr>
            <w:r>
              <w:rPr>
                <w:rFonts w:ascii="Calibri" w:eastAsia="Calibri" w:hAnsi="Calibri" w:cs="Calibri"/>
                <w:szCs w:val="20"/>
              </w:rPr>
              <w:t>Budynki mieszkalne przy ul. Młyńska 82-84</w:t>
            </w:r>
          </w:p>
          <w:p w:rsidR="00BE2621" w:rsidRDefault="00BE2621" w:rsidP="001A036F">
            <w:pPr>
              <w:jc w:val="both"/>
              <w:rPr>
                <w:rFonts w:ascii="Calibri" w:eastAsia="Calibri" w:hAnsi="Calibri" w:cs="Calibri"/>
                <w:szCs w:val="20"/>
              </w:rPr>
            </w:pPr>
            <w:r>
              <w:rPr>
                <w:rFonts w:ascii="Calibri" w:eastAsia="Calibri" w:hAnsi="Calibri" w:cs="Calibri"/>
                <w:szCs w:val="20"/>
              </w:rPr>
              <w:t>Budynki mieszkalne przy ul. Szpitalna 8, 10</w:t>
            </w:r>
          </w:p>
          <w:p w:rsidR="00BE2621" w:rsidRPr="00D81582" w:rsidRDefault="00BE2621" w:rsidP="001A036F">
            <w:pPr>
              <w:jc w:val="both"/>
              <w:rPr>
                <w:rFonts w:ascii="Calibri" w:eastAsia="Calibri" w:hAnsi="Calibri" w:cs="Calibri"/>
                <w:szCs w:val="20"/>
              </w:rPr>
            </w:pPr>
            <w:r>
              <w:rPr>
                <w:rFonts w:ascii="Calibri" w:eastAsia="Calibri" w:hAnsi="Calibri" w:cs="Calibri"/>
                <w:szCs w:val="20"/>
              </w:rPr>
              <w:t>Budynki mieszkalne przy ul. Lechickiej 29</w:t>
            </w:r>
            <w:r w:rsidR="000724F2">
              <w:rPr>
                <w:rFonts w:ascii="Calibri" w:eastAsia="Calibri" w:hAnsi="Calibri" w:cs="Calibri"/>
                <w:szCs w:val="20"/>
              </w:rPr>
              <w:t xml:space="preserve"> i </w:t>
            </w:r>
            <w:r>
              <w:rPr>
                <w:rFonts w:ascii="Calibri" w:eastAsia="Calibri" w:hAnsi="Calibri" w:cs="Calibri"/>
                <w:szCs w:val="20"/>
              </w:rPr>
              <w:t>31</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Celem projektu jest redukcja</w:t>
            </w:r>
            <w:r w:rsidRPr="00917DAD">
              <w:rPr>
                <w:rFonts w:ascii="Calibri" w:eastAsia="Calibri" w:hAnsi="Calibri" w:cs="Calibri"/>
                <w:szCs w:val="20"/>
              </w:rPr>
              <w:t xml:space="preserve"> zużycia energii, emisji dwutlenku węgla oraz innych szkodliwych substancji do powietrza.</w:t>
            </w:r>
          </w:p>
          <w:p w:rsidR="00BE2621" w:rsidRDefault="00BE2621" w:rsidP="001A036F">
            <w:pPr>
              <w:jc w:val="both"/>
              <w:rPr>
                <w:rFonts w:ascii="Calibri" w:eastAsia="Calibri" w:hAnsi="Calibri" w:cs="Calibri"/>
                <w:szCs w:val="20"/>
              </w:rPr>
            </w:pPr>
            <w:r w:rsidRPr="00917DAD">
              <w:rPr>
                <w:rFonts w:ascii="Calibri" w:eastAsia="Calibri" w:hAnsi="Calibri" w:cs="Calibri"/>
                <w:szCs w:val="20"/>
              </w:rPr>
              <w:t>Przedmiotem projektu jest termomodernizacja budynków mieszkalnych wielorodzinnych</w:t>
            </w:r>
            <w:r>
              <w:rPr>
                <w:rFonts w:ascii="Calibri" w:eastAsia="Calibri" w:hAnsi="Calibri" w:cs="Calibri"/>
                <w:szCs w:val="20"/>
              </w:rPr>
              <w:t>:</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m</w:t>
            </w:r>
            <w:r w:rsidRPr="00C301DD">
              <w:rPr>
                <w:rFonts w:ascii="Calibri" w:eastAsia="Calibri" w:hAnsi="Calibri" w:cs="Calibri"/>
                <w:szCs w:val="20"/>
              </w:rPr>
              <w:t>odernizacja</w:t>
            </w:r>
            <w:r>
              <w:rPr>
                <w:rFonts w:ascii="Calibri" w:eastAsia="Calibri" w:hAnsi="Calibri" w:cs="Calibri"/>
                <w:szCs w:val="20"/>
              </w:rPr>
              <w:t>/budowa</w:t>
            </w:r>
            <w:r w:rsidRPr="00C301DD">
              <w:rPr>
                <w:rFonts w:ascii="Calibri" w:eastAsia="Calibri" w:hAnsi="Calibri" w:cs="Calibri"/>
                <w:szCs w:val="20"/>
              </w:rPr>
              <w:t xml:space="preserve"> instalacji c.o., zmiana systemu ogrzewania mieszkań,</w:t>
            </w:r>
          </w:p>
          <w:p w:rsidR="00BE2621"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m</w:t>
            </w:r>
            <w:r w:rsidRPr="00C301DD">
              <w:rPr>
                <w:rFonts w:ascii="Calibri" w:eastAsia="Calibri" w:hAnsi="Calibri" w:cs="Calibri"/>
                <w:szCs w:val="20"/>
              </w:rPr>
              <w:t>odernizacja</w:t>
            </w:r>
            <w:r>
              <w:rPr>
                <w:rFonts w:ascii="Calibri" w:eastAsia="Calibri" w:hAnsi="Calibri" w:cs="Calibri"/>
                <w:szCs w:val="20"/>
              </w:rPr>
              <w:t>/montaż</w:t>
            </w:r>
            <w:r w:rsidRPr="00C301DD">
              <w:rPr>
                <w:rFonts w:ascii="Calibri" w:eastAsia="Calibri" w:hAnsi="Calibri" w:cs="Calibri"/>
                <w:szCs w:val="20"/>
              </w:rPr>
              <w:t xml:space="preserve"> instalacji c.w.u., zmiana systemu ogrzewania c.w.u.,</w:t>
            </w:r>
          </w:p>
          <w:p w:rsidR="00BE2621"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przyłącze do miejskiej sieci ciepłowniczej przez MEC,</w:t>
            </w:r>
          </w:p>
          <w:p w:rsidR="00BE2621"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lastRenderedPageBreak/>
              <w:t>wyposażenie</w:t>
            </w:r>
            <w:r w:rsidR="000724F2">
              <w:rPr>
                <w:rFonts w:ascii="Calibri" w:eastAsia="Calibri" w:hAnsi="Calibri" w:cs="Calibri"/>
                <w:szCs w:val="20"/>
              </w:rPr>
              <w:t xml:space="preserve"> w </w:t>
            </w:r>
            <w:r>
              <w:rPr>
                <w:rFonts w:ascii="Calibri" w:eastAsia="Calibri" w:hAnsi="Calibri" w:cs="Calibri"/>
                <w:szCs w:val="20"/>
              </w:rPr>
              <w:t>zawory termostatyczne,</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budowa dwufunkcyjnego węzła cieplnego</w:t>
            </w:r>
            <w:r w:rsidR="000724F2">
              <w:rPr>
                <w:rFonts w:ascii="Calibri" w:eastAsia="Calibri" w:hAnsi="Calibri" w:cs="Calibri"/>
                <w:szCs w:val="20"/>
              </w:rPr>
              <w:t xml:space="preserve"> w </w:t>
            </w:r>
            <w:r>
              <w:rPr>
                <w:rFonts w:ascii="Calibri" w:eastAsia="Calibri" w:hAnsi="Calibri" w:cs="Calibri"/>
                <w:szCs w:val="20"/>
              </w:rPr>
              <w:t>technologii wymienników płytowych przez MEC,</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cieplenie ścian zewnętrznych,</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cieplenie stropu nad piwnicami</w:t>
            </w:r>
            <w:r w:rsidR="000724F2">
              <w:rPr>
                <w:rFonts w:ascii="Calibri" w:eastAsia="Calibri" w:hAnsi="Calibri" w:cs="Calibri"/>
                <w:szCs w:val="20"/>
              </w:rPr>
              <w:t xml:space="preserve"> i </w:t>
            </w:r>
            <w:r>
              <w:rPr>
                <w:rFonts w:ascii="Calibri" w:eastAsia="Calibri" w:hAnsi="Calibri" w:cs="Calibri"/>
                <w:szCs w:val="20"/>
              </w:rPr>
              <w:t>strychami</w:t>
            </w:r>
            <w:r w:rsidRPr="00C301DD">
              <w:rPr>
                <w:rFonts w:ascii="Calibri" w:eastAsia="Calibri" w:hAnsi="Calibri" w:cs="Calibri"/>
                <w:szCs w:val="20"/>
              </w:rPr>
              <w:t>,</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o</w:t>
            </w:r>
            <w:r w:rsidRPr="00C301DD">
              <w:rPr>
                <w:rFonts w:ascii="Calibri" w:eastAsia="Calibri" w:hAnsi="Calibri" w:cs="Calibri"/>
                <w:szCs w:val="20"/>
              </w:rPr>
              <w:t xml:space="preserve">cieplenie </w:t>
            </w:r>
            <w:r>
              <w:rPr>
                <w:rFonts w:ascii="Calibri" w:eastAsia="Calibri" w:hAnsi="Calibri" w:cs="Calibri"/>
                <w:szCs w:val="20"/>
              </w:rPr>
              <w:t>dachu</w:t>
            </w:r>
            <w:r w:rsidRPr="00C301DD">
              <w:rPr>
                <w:rFonts w:ascii="Calibri" w:eastAsia="Calibri" w:hAnsi="Calibri" w:cs="Calibri"/>
                <w:szCs w:val="20"/>
              </w:rPr>
              <w:t>,</w:t>
            </w:r>
          </w:p>
          <w:p w:rsidR="00BE2621" w:rsidRPr="00C301DD"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w</w:t>
            </w:r>
            <w:r w:rsidRPr="00C301DD">
              <w:rPr>
                <w:rFonts w:ascii="Calibri" w:eastAsia="Calibri" w:hAnsi="Calibri" w:cs="Calibri"/>
                <w:szCs w:val="20"/>
              </w:rPr>
              <w:t>ymiana starych</w:t>
            </w:r>
            <w:r>
              <w:rPr>
                <w:rFonts w:ascii="Calibri" w:eastAsia="Calibri" w:hAnsi="Calibri" w:cs="Calibri"/>
                <w:szCs w:val="20"/>
              </w:rPr>
              <w:t xml:space="preserve"> drewnianych</w:t>
            </w:r>
            <w:r w:rsidRPr="00C301DD">
              <w:rPr>
                <w:rFonts w:ascii="Calibri" w:eastAsia="Calibri" w:hAnsi="Calibri" w:cs="Calibri"/>
                <w:szCs w:val="20"/>
              </w:rPr>
              <w:t xml:space="preserve"> okien na nowe PCV</w:t>
            </w:r>
            <w:r>
              <w:rPr>
                <w:rFonts w:ascii="Calibri" w:eastAsia="Calibri" w:hAnsi="Calibri" w:cs="Calibri"/>
                <w:szCs w:val="20"/>
              </w:rPr>
              <w:t>,</w:t>
            </w:r>
          </w:p>
          <w:p w:rsidR="00BE2621" w:rsidRPr="000729CB" w:rsidRDefault="00BE2621" w:rsidP="001A036F">
            <w:pPr>
              <w:pStyle w:val="Akapitzlist"/>
              <w:numPr>
                <w:ilvl w:val="0"/>
                <w:numId w:val="32"/>
              </w:numPr>
              <w:ind w:left="323" w:hanging="283"/>
              <w:jc w:val="both"/>
              <w:rPr>
                <w:rFonts w:ascii="Calibri" w:eastAsia="Calibri" w:hAnsi="Calibri" w:cs="Calibri"/>
                <w:szCs w:val="20"/>
              </w:rPr>
            </w:pPr>
            <w:r>
              <w:rPr>
                <w:rFonts w:ascii="Calibri" w:eastAsia="Calibri" w:hAnsi="Calibri" w:cs="Calibri"/>
                <w:szCs w:val="20"/>
              </w:rPr>
              <w:t>w</w:t>
            </w:r>
            <w:r w:rsidRPr="00C301DD">
              <w:rPr>
                <w:rFonts w:ascii="Calibri" w:eastAsia="Calibri" w:hAnsi="Calibri" w:cs="Calibri"/>
                <w:szCs w:val="20"/>
              </w:rPr>
              <w:t>ymiana starych drzwi zewnęt</w:t>
            </w:r>
            <w:r>
              <w:rPr>
                <w:rFonts w:ascii="Calibri" w:eastAsia="Calibri" w:hAnsi="Calibri" w:cs="Calibri"/>
                <w:szCs w:val="20"/>
              </w:rPr>
              <w:t>rznych na nowe,</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Budynki objęte projektem wybudowane zostały</w:t>
            </w:r>
            <w:r w:rsidR="000724F2">
              <w:rPr>
                <w:rFonts w:ascii="Calibri" w:eastAsia="Calibri" w:hAnsi="Calibri" w:cs="Calibri"/>
                <w:szCs w:val="20"/>
              </w:rPr>
              <w:t xml:space="preserve"> w </w:t>
            </w:r>
            <w:r>
              <w:rPr>
                <w:rFonts w:ascii="Calibri" w:eastAsia="Calibri" w:hAnsi="Calibri" w:cs="Calibri"/>
                <w:szCs w:val="20"/>
              </w:rPr>
              <w:t>technologii tradycyjnej. Ściany zewnętrzne nie spełniają wymaganych warunków izolacyjności termicznej, elewacje są</w:t>
            </w:r>
            <w:r w:rsidR="000724F2">
              <w:rPr>
                <w:rFonts w:ascii="Calibri" w:eastAsia="Calibri" w:hAnsi="Calibri" w:cs="Calibri"/>
                <w:szCs w:val="20"/>
              </w:rPr>
              <w:t xml:space="preserve"> w </w:t>
            </w:r>
            <w:r>
              <w:rPr>
                <w:rFonts w:ascii="Calibri" w:eastAsia="Calibri" w:hAnsi="Calibri" w:cs="Calibri"/>
                <w:szCs w:val="20"/>
              </w:rPr>
              <w:t>złym stanie technicznym, wymagają remontu.</w:t>
            </w:r>
            <w:r w:rsidR="000724F2">
              <w:rPr>
                <w:rFonts w:ascii="Calibri" w:eastAsia="Calibri" w:hAnsi="Calibri" w:cs="Calibri"/>
                <w:szCs w:val="20"/>
              </w:rPr>
              <w:t xml:space="preserve"> W </w:t>
            </w:r>
            <w:r>
              <w:rPr>
                <w:rFonts w:ascii="Calibri" w:eastAsia="Calibri" w:hAnsi="Calibri" w:cs="Calibri"/>
                <w:szCs w:val="20"/>
              </w:rPr>
              <w:t>części mieszkań zainstalowane są piece kaflowe. Realizacja projektu wpłynie na poprawę stanu technicznego wielorodzinnych budynków mieszkalnych oraz zmniejszenie energochłonności, co przyczyni się do poprawy jakości powietrza</w:t>
            </w:r>
            <w:r w:rsidR="000724F2">
              <w:rPr>
                <w:rFonts w:ascii="Calibri" w:eastAsia="Calibri" w:hAnsi="Calibri" w:cs="Calibri"/>
                <w:szCs w:val="20"/>
              </w:rPr>
              <w:t xml:space="preserve"> i </w:t>
            </w:r>
            <w:r>
              <w:rPr>
                <w:rFonts w:ascii="Calibri" w:eastAsia="Calibri" w:hAnsi="Calibri" w:cs="Calibri"/>
                <w:szCs w:val="20"/>
              </w:rPr>
              <w:t>standardu zamieszkania.</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Produkty:</w:t>
            </w:r>
          </w:p>
          <w:p w:rsidR="00BE2621" w:rsidRDefault="00BE2621" w:rsidP="001A036F">
            <w:pPr>
              <w:jc w:val="both"/>
              <w:rPr>
                <w:rFonts w:ascii="Calibri" w:eastAsia="Calibri" w:hAnsi="Calibri" w:cs="Calibri"/>
                <w:szCs w:val="20"/>
              </w:rPr>
            </w:pPr>
            <w:r>
              <w:rPr>
                <w:rFonts w:ascii="Calibri" w:eastAsia="Calibri" w:hAnsi="Calibri" w:cs="Calibri"/>
                <w:szCs w:val="20"/>
              </w:rPr>
              <w:t>- powierzchnia użytkowa budynków poddanych termomodernizacji:</w:t>
            </w:r>
          </w:p>
          <w:p w:rsidR="00BE2621" w:rsidRDefault="00BE2621" w:rsidP="001A036F">
            <w:pPr>
              <w:jc w:val="both"/>
              <w:rPr>
                <w:rFonts w:ascii="Calibri" w:eastAsia="Calibri" w:hAnsi="Calibri" w:cs="Calibri"/>
                <w:szCs w:val="20"/>
              </w:rPr>
            </w:pPr>
            <w:r>
              <w:rPr>
                <w:rFonts w:ascii="Calibri" w:eastAsia="Calibri" w:hAnsi="Calibri" w:cs="Calibri"/>
                <w:szCs w:val="20"/>
              </w:rPr>
              <w:t>Batalionów Chłopskich 10 – 325,62 m</w:t>
            </w:r>
            <w:r w:rsidRPr="00355DFA">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Legnicka 17 – 180,62 m</w:t>
            </w:r>
            <w:r w:rsidRPr="00355DFA">
              <w:rPr>
                <w:rFonts w:ascii="Calibri" w:eastAsia="Calibri" w:hAnsi="Calibri" w:cs="Calibri"/>
                <w:szCs w:val="20"/>
                <w:vertAlign w:val="superscript"/>
              </w:rPr>
              <w:t>2</w:t>
            </w:r>
          </w:p>
          <w:p w:rsidR="00BE2621" w:rsidRPr="001A036F" w:rsidRDefault="00BE2621" w:rsidP="001A036F">
            <w:pPr>
              <w:jc w:val="both"/>
              <w:rPr>
                <w:rFonts w:ascii="Calibri" w:eastAsia="Calibri" w:hAnsi="Calibri" w:cs="Calibri"/>
                <w:szCs w:val="20"/>
              </w:rPr>
            </w:pPr>
            <w:r>
              <w:rPr>
                <w:rFonts w:ascii="Calibri" w:eastAsia="Calibri" w:hAnsi="Calibri" w:cs="Calibri"/>
                <w:szCs w:val="20"/>
              </w:rPr>
              <w:t>Młyńska 82-84 – 321,20 m</w:t>
            </w:r>
            <w:r w:rsidRPr="00355DFA">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vertAlign w:val="superscript"/>
              </w:rPr>
            </w:pPr>
            <w:r>
              <w:rPr>
                <w:rFonts w:ascii="Calibri" w:eastAsia="Calibri" w:hAnsi="Calibri" w:cs="Calibri"/>
                <w:szCs w:val="20"/>
              </w:rPr>
              <w:t>Szpitalna 8 – 551,82 m</w:t>
            </w:r>
            <w:r w:rsidRPr="00355DFA">
              <w:rPr>
                <w:rFonts w:ascii="Calibri" w:eastAsia="Calibri" w:hAnsi="Calibri" w:cs="Calibri"/>
                <w:szCs w:val="20"/>
                <w:vertAlign w:val="superscript"/>
              </w:rPr>
              <w:t>2</w:t>
            </w:r>
            <w:r>
              <w:rPr>
                <w:rFonts w:ascii="Calibri" w:eastAsia="Calibri" w:hAnsi="Calibri" w:cs="Calibri"/>
                <w:szCs w:val="20"/>
              </w:rPr>
              <w:t>, 10 – 325,26 m</w:t>
            </w:r>
            <w:r w:rsidRPr="00355DFA">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Lechicka 29 – 1 480,49 m</w:t>
            </w:r>
            <w:r w:rsidRPr="00596A1A">
              <w:rPr>
                <w:rFonts w:ascii="Calibri" w:eastAsia="Calibri" w:hAnsi="Calibri" w:cs="Calibri"/>
                <w:szCs w:val="20"/>
                <w:vertAlign w:val="superscript"/>
              </w:rPr>
              <w:t>2</w:t>
            </w:r>
            <w:r>
              <w:rPr>
                <w:rFonts w:ascii="Calibri" w:eastAsia="Calibri" w:hAnsi="Calibri" w:cs="Calibri"/>
                <w:szCs w:val="20"/>
              </w:rPr>
              <w:t>, 31 – 1 516,28 m</w:t>
            </w:r>
            <w:r w:rsidRPr="00596A1A">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A338A2">
              <w:rPr>
                <w:rFonts w:ascii="Calibri" w:eastAsia="Calibri" w:hAnsi="Calibri" w:cs="Calibri"/>
                <w:szCs w:val="20"/>
              </w:rPr>
              <w:t>długość nowej/zmodernizowanej infrastruktury technicznej/sieciowej</w:t>
            </w:r>
          </w:p>
          <w:p w:rsidR="00BE2621" w:rsidRDefault="00BE2621" w:rsidP="001A036F">
            <w:pPr>
              <w:jc w:val="both"/>
              <w:rPr>
                <w:rFonts w:ascii="Calibri" w:eastAsia="Calibri" w:hAnsi="Calibri" w:cs="Calibri"/>
                <w:szCs w:val="20"/>
              </w:rPr>
            </w:pPr>
          </w:p>
          <w:p w:rsidR="00BE2621" w:rsidRDefault="00BE2621" w:rsidP="001A036F">
            <w:pPr>
              <w:jc w:val="both"/>
              <w:rPr>
                <w:rFonts w:ascii="Calibri" w:eastAsia="Calibri" w:hAnsi="Calibri" w:cs="Calibri"/>
                <w:szCs w:val="20"/>
              </w:rPr>
            </w:pPr>
            <w:r>
              <w:rPr>
                <w:rFonts w:ascii="Calibri" w:eastAsia="Calibri" w:hAnsi="Calibri" w:cs="Calibri"/>
                <w:szCs w:val="20"/>
              </w:rPr>
              <w:t xml:space="preserve">Rezultaty: </w:t>
            </w:r>
          </w:p>
          <w:p w:rsidR="00BE2621" w:rsidRDefault="00BE2621" w:rsidP="001A036F">
            <w:pPr>
              <w:jc w:val="both"/>
              <w:rPr>
                <w:rFonts w:ascii="Calibri" w:eastAsia="Calibri" w:hAnsi="Calibri" w:cs="Calibri"/>
                <w:szCs w:val="20"/>
              </w:rPr>
            </w:pPr>
            <w:r>
              <w:rPr>
                <w:rFonts w:ascii="Calibri" w:eastAsia="Calibri" w:hAnsi="Calibri" w:cs="Calibri"/>
                <w:szCs w:val="20"/>
              </w:rPr>
              <w:t>- Liczba osób korzystających</w:t>
            </w:r>
            <w:r w:rsidR="000724F2">
              <w:rPr>
                <w:rFonts w:ascii="Calibri" w:eastAsia="Calibri" w:hAnsi="Calibri" w:cs="Calibri"/>
                <w:szCs w:val="20"/>
              </w:rPr>
              <w:t xml:space="preserve"> z </w:t>
            </w:r>
            <w:r>
              <w:rPr>
                <w:rFonts w:ascii="Calibri" w:eastAsia="Calibri" w:hAnsi="Calibri" w:cs="Calibri"/>
                <w:szCs w:val="20"/>
              </w:rPr>
              <w:t>infrastruktury wspartej</w:t>
            </w:r>
            <w:r w:rsidR="000724F2">
              <w:rPr>
                <w:rFonts w:ascii="Calibri" w:eastAsia="Calibri" w:hAnsi="Calibri" w:cs="Calibri"/>
                <w:szCs w:val="20"/>
              </w:rPr>
              <w:t xml:space="preserve"> w </w:t>
            </w:r>
            <w:r>
              <w:rPr>
                <w:rFonts w:ascii="Calibri" w:eastAsia="Calibri" w:hAnsi="Calibri" w:cs="Calibri"/>
                <w:szCs w:val="20"/>
              </w:rPr>
              <w:t>wyniku realizacji projektu</w:t>
            </w:r>
          </w:p>
          <w:p w:rsidR="00BE2621" w:rsidRPr="007B25BF" w:rsidRDefault="00BE2621" w:rsidP="001A036F">
            <w:pPr>
              <w:jc w:val="both"/>
              <w:rPr>
                <w:rFonts w:ascii="Calibri" w:eastAsia="Calibri" w:hAnsi="Calibri" w:cs="Calibri"/>
                <w:szCs w:val="20"/>
              </w:rPr>
            </w:pPr>
            <w:r>
              <w:rPr>
                <w:rFonts w:ascii="Calibri" w:eastAsia="Calibri" w:hAnsi="Calibri" w:cs="Calibri"/>
                <w:szCs w:val="20"/>
              </w:rPr>
              <w:t>- Ilość zaoszczędzonej energii el</w:t>
            </w:r>
            <w:r w:rsidR="00EE3CC8">
              <w:rPr>
                <w:rFonts w:ascii="Calibri" w:eastAsia="Calibri" w:hAnsi="Calibri" w:cs="Calibri"/>
                <w:szCs w:val="20"/>
              </w:rPr>
              <w:t>ektrycznej – audyt energetyczny</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Default="00BE2621" w:rsidP="00451062">
            <w:pPr>
              <w:pStyle w:val="Akapitzlist"/>
              <w:numPr>
                <w:ilvl w:val="0"/>
                <w:numId w:val="51"/>
              </w:numPr>
              <w:ind w:left="323" w:hanging="323"/>
              <w:rPr>
                <w:rFonts w:cs="Arial"/>
                <w:color w:val="000000"/>
              </w:rPr>
            </w:pPr>
            <w:r>
              <w:rPr>
                <w:rFonts w:cs="Arial"/>
                <w:color w:val="000000"/>
              </w:rPr>
              <w:t>poprawa jakości życia mieszkańców</w:t>
            </w:r>
          </w:p>
          <w:p w:rsidR="00BE2621" w:rsidRDefault="00BE2621" w:rsidP="00451062">
            <w:pPr>
              <w:pStyle w:val="Akapitzlist"/>
              <w:numPr>
                <w:ilvl w:val="0"/>
                <w:numId w:val="51"/>
              </w:numPr>
              <w:ind w:left="323" w:hanging="323"/>
              <w:rPr>
                <w:rFonts w:cs="Arial"/>
                <w:color w:val="000000"/>
              </w:rPr>
            </w:pPr>
            <w:r>
              <w:rPr>
                <w:rFonts w:cs="Arial"/>
                <w:color w:val="000000"/>
              </w:rPr>
              <w:t>poprawa energooszczędności budynków</w:t>
            </w:r>
          </w:p>
          <w:p w:rsidR="00BE2621" w:rsidRDefault="00BE2621" w:rsidP="00451062">
            <w:pPr>
              <w:pStyle w:val="Akapitzlist"/>
              <w:numPr>
                <w:ilvl w:val="0"/>
                <w:numId w:val="51"/>
              </w:numPr>
              <w:ind w:left="323" w:hanging="323"/>
              <w:rPr>
                <w:rFonts w:cs="Arial"/>
                <w:color w:val="000000"/>
              </w:rPr>
            </w:pPr>
            <w:r>
              <w:rPr>
                <w:rFonts w:cs="Arial"/>
                <w:color w:val="000000"/>
              </w:rPr>
              <w:t>obniżenie kosztów eksploatacji lokali mieszkalnych</w:t>
            </w:r>
            <w:r w:rsidR="000724F2">
              <w:rPr>
                <w:rFonts w:cs="Arial"/>
                <w:color w:val="000000"/>
              </w:rPr>
              <w:t xml:space="preserve"> i </w:t>
            </w:r>
            <w:r>
              <w:rPr>
                <w:rFonts w:cs="Arial"/>
                <w:color w:val="000000"/>
              </w:rPr>
              <w:t>budynku</w:t>
            </w:r>
          </w:p>
          <w:p w:rsidR="00BE2621" w:rsidRDefault="00BE2621"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 o przeznaczeniu mieszkaniowym</w:t>
            </w:r>
          </w:p>
          <w:p w:rsidR="00BE2621" w:rsidRDefault="00BE2621" w:rsidP="00451062">
            <w:pPr>
              <w:pStyle w:val="Akapitzlist"/>
              <w:numPr>
                <w:ilvl w:val="0"/>
                <w:numId w:val="51"/>
              </w:numPr>
              <w:ind w:left="323" w:hanging="323"/>
              <w:rPr>
                <w:rFonts w:ascii="Calibri" w:eastAsia="Calibri" w:hAnsi="Calibri" w:cs="Calibri"/>
                <w:szCs w:val="20"/>
              </w:rPr>
            </w:pPr>
            <w:r>
              <w:rPr>
                <w:rFonts w:cs="Arial"/>
                <w:color w:val="000000"/>
              </w:rPr>
              <w:t>modernizacja/rozbudowa infrastruktury technicznej sieciowej (kanalizacja, cieplik, gazociąg) dla poprawy środowiska</w:t>
            </w:r>
            <w:r w:rsidR="000724F2">
              <w:rPr>
                <w:rFonts w:cs="Arial"/>
                <w:color w:val="000000"/>
              </w:rPr>
              <w:t xml:space="preserve"> i </w:t>
            </w:r>
            <w:r>
              <w:rPr>
                <w:rFonts w:cs="Arial"/>
                <w:color w:val="000000"/>
              </w:rPr>
              <w:t>standardu zamieszkania</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Batalionów Chłopskich 10 – 220</w:t>
            </w:r>
            <w:r w:rsidR="00410E59">
              <w:rPr>
                <w:rFonts w:ascii="Calibri" w:eastAsia="Calibri" w:hAnsi="Calibri" w:cs="Calibri"/>
                <w:szCs w:val="20"/>
              </w:rPr>
              <w:t xml:space="preserve"> </w:t>
            </w:r>
            <w:r>
              <w:rPr>
                <w:rFonts w:ascii="Calibri" w:eastAsia="Calibri" w:hAnsi="Calibri" w:cs="Calibri"/>
                <w:szCs w:val="20"/>
              </w:rPr>
              <w:t>000 zł</w:t>
            </w:r>
          </w:p>
          <w:p w:rsidR="00BE2621" w:rsidRDefault="00BE2621" w:rsidP="001A036F">
            <w:pPr>
              <w:jc w:val="both"/>
              <w:rPr>
                <w:rFonts w:ascii="Calibri" w:eastAsia="Calibri" w:hAnsi="Calibri" w:cs="Calibri"/>
                <w:szCs w:val="20"/>
              </w:rPr>
            </w:pPr>
            <w:r>
              <w:rPr>
                <w:rFonts w:ascii="Calibri" w:eastAsia="Calibri" w:hAnsi="Calibri" w:cs="Calibri"/>
                <w:szCs w:val="20"/>
              </w:rPr>
              <w:t>Legnicka 17 – 303</w:t>
            </w:r>
            <w:r w:rsidR="00410E59">
              <w:rPr>
                <w:rFonts w:ascii="Calibri" w:eastAsia="Calibri" w:hAnsi="Calibri" w:cs="Calibri"/>
                <w:szCs w:val="20"/>
              </w:rPr>
              <w:t xml:space="preserve"> </w:t>
            </w:r>
            <w:r>
              <w:rPr>
                <w:rFonts w:ascii="Calibri" w:eastAsia="Calibri" w:hAnsi="Calibri" w:cs="Calibri"/>
                <w:szCs w:val="20"/>
              </w:rPr>
              <w:t>000 zł</w:t>
            </w:r>
          </w:p>
          <w:p w:rsidR="00BE2621" w:rsidRDefault="00BE2621" w:rsidP="001A036F">
            <w:pPr>
              <w:jc w:val="both"/>
              <w:rPr>
                <w:rFonts w:ascii="Calibri" w:eastAsia="Calibri" w:hAnsi="Calibri" w:cs="Calibri"/>
                <w:szCs w:val="20"/>
              </w:rPr>
            </w:pPr>
            <w:r>
              <w:rPr>
                <w:rFonts w:ascii="Calibri" w:eastAsia="Calibri" w:hAnsi="Calibri" w:cs="Calibri"/>
                <w:szCs w:val="20"/>
              </w:rPr>
              <w:t>Młyńska 82-84 – 358</w:t>
            </w:r>
            <w:r w:rsidR="00410E59">
              <w:rPr>
                <w:rFonts w:ascii="Calibri" w:eastAsia="Calibri" w:hAnsi="Calibri" w:cs="Calibri"/>
                <w:szCs w:val="20"/>
              </w:rPr>
              <w:t xml:space="preserve"> </w:t>
            </w:r>
            <w:r>
              <w:rPr>
                <w:rFonts w:ascii="Calibri" w:eastAsia="Calibri" w:hAnsi="Calibri" w:cs="Calibri"/>
                <w:szCs w:val="20"/>
              </w:rPr>
              <w:t>000 zł</w:t>
            </w:r>
          </w:p>
          <w:p w:rsidR="00BE2621" w:rsidRDefault="00BE2621" w:rsidP="001A036F">
            <w:pPr>
              <w:rPr>
                <w:rFonts w:ascii="Calibri" w:eastAsia="Calibri" w:hAnsi="Calibri" w:cs="Calibri"/>
                <w:szCs w:val="20"/>
              </w:rPr>
            </w:pPr>
            <w:r>
              <w:rPr>
                <w:rFonts w:ascii="Calibri" w:eastAsia="Calibri" w:hAnsi="Calibri" w:cs="Calibri"/>
                <w:szCs w:val="20"/>
              </w:rPr>
              <w:t>Szpitalna 8 – 528</w:t>
            </w:r>
            <w:r w:rsidR="00410E59">
              <w:rPr>
                <w:rFonts w:ascii="Calibri" w:eastAsia="Calibri" w:hAnsi="Calibri" w:cs="Calibri"/>
                <w:szCs w:val="20"/>
              </w:rPr>
              <w:t xml:space="preserve"> </w:t>
            </w:r>
            <w:r>
              <w:rPr>
                <w:rFonts w:ascii="Calibri" w:eastAsia="Calibri" w:hAnsi="Calibri" w:cs="Calibri"/>
                <w:szCs w:val="20"/>
              </w:rPr>
              <w:t>016 zł, 10 – 244</w:t>
            </w:r>
            <w:r w:rsidR="00410E59">
              <w:rPr>
                <w:rFonts w:ascii="Calibri" w:eastAsia="Calibri" w:hAnsi="Calibri" w:cs="Calibri"/>
                <w:szCs w:val="20"/>
              </w:rPr>
              <w:t xml:space="preserve"> </w:t>
            </w:r>
            <w:r>
              <w:rPr>
                <w:rFonts w:ascii="Calibri" w:eastAsia="Calibri" w:hAnsi="Calibri" w:cs="Calibri"/>
                <w:szCs w:val="20"/>
              </w:rPr>
              <w:t>000 zł</w:t>
            </w:r>
          </w:p>
          <w:p w:rsidR="00BE2621" w:rsidRPr="00600124" w:rsidRDefault="00BE2621" w:rsidP="001A036F">
            <w:pPr>
              <w:rPr>
                <w:rFonts w:ascii="Calibri" w:eastAsia="Calibri" w:hAnsi="Calibri" w:cs="Calibri"/>
                <w:szCs w:val="20"/>
              </w:rPr>
            </w:pPr>
            <w:r>
              <w:rPr>
                <w:rFonts w:ascii="Calibri" w:eastAsia="Calibri" w:hAnsi="Calibri" w:cs="Calibri"/>
                <w:szCs w:val="20"/>
              </w:rPr>
              <w:t>Lechicka 29 – 514</w:t>
            </w:r>
            <w:r w:rsidR="00410E59">
              <w:rPr>
                <w:rFonts w:ascii="Calibri" w:eastAsia="Calibri" w:hAnsi="Calibri" w:cs="Calibri"/>
                <w:szCs w:val="20"/>
              </w:rPr>
              <w:t xml:space="preserve"> </w:t>
            </w:r>
            <w:r>
              <w:rPr>
                <w:rFonts w:ascii="Calibri" w:eastAsia="Calibri" w:hAnsi="Calibri" w:cs="Calibri"/>
                <w:szCs w:val="20"/>
              </w:rPr>
              <w:t>150 zł, 31 – 514</w:t>
            </w:r>
            <w:r w:rsidR="00410E59">
              <w:rPr>
                <w:rFonts w:ascii="Calibri" w:eastAsia="Calibri" w:hAnsi="Calibri" w:cs="Calibri"/>
                <w:szCs w:val="20"/>
              </w:rPr>
              <w:t xml:space="preserve"> </w:t>
            </w:r>
            <w:r>
              <w:rPr>
                <w:rFonts w:ascii="Calibri" w:eastAsia="Calibri" w:hAnsi="Calibri" w:cs="Calibri"/>
                <w:szCs w:val="20"/>
              </w:rPr>
              <w:t>150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2018-2020</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656001" w:rsidRDefault="00B76E10" w:rsidP="001A036F">
            <w:pPr>
              <w:jc w:val="both"/>
              <w:rPr>
                <w:rFonts w:ascii="Calibri" w:eastAsia="Calibri" w:hAnsi="Calibri" w:cs="Calibri"/>
                <w:szCs w:val="20"/>
              </w:rPr>
            </w:pPr>
            <w:r>
              <w:rPr>
                <w:rFonts w:ascii="Calibri" w:eastAsia="Calibri" w:hAnsi="Calibri" w:cs="Calibri"/>
                <w:szCs w:val="20"/>
              </w:rPr>
              <w:t xml:space="preserve">8. </w:t>
            </w:r>
            <w:r w:rsidR="00B22FB4">
              <w:rPr>
                <w:rFonts w:ascii="Calibri" w:eastAsia="Calibri" w:hAnsi="Calibri" w:cs="Calibri"/>
                <w:szCs w:val="20"/>
              </w:rPr>
              <w:t>R</w:t>
            </w:r>
            <w:r w:rsidR="00BE2621">
              <w:rPr>
                <w:rFonts w:ascii="Calibri" w:eastAsia="Calibri" w:hAnsi="Calibri" w:cs="Calibri"/>
                <w:szCs w:val="20"/>
              </w:rPr>
              <w:t>emont generalny</w:t>
            </w:r>
            <w:r w:rsidR="00BE2621" w:rsidRPr="00917DAD">
              <w:rPr>
                <w:rFonts w:ascii="Calibri" w:eastAsia="Calibri" w:hAnsi="Calibri" w:cs="Calibri"/>
                <w:szCs w:val="20"/>
              </w:rPr>
              <w:t xml:space="preserve"> budynków mieszkalnych wielorodzinnych</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502054" w:rsidRDefault="00DE408C" w:rsidP="001A036F">
            <w:pPr>
              <w:rPr>
                <w:rFonts w:ascii="Calibri" w:eastAsia="Calibri" w:hAnsi="Calibri" w:cs="Calibri"/>
                <w:b/>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lastRenderedPageBreak/>
              <w:t>Podmiot realizujący</w:t>
            </w:r>
          </w:p>
        </w:tc>
        <w:tc>
          <w:tcPr>
            <w:tcW w:w="6515" w:type="dxa"/>
            <w:vAlign w:val="center"/>
          </w:tcPr>
          <w:p w:rsidR="00BE2621" w:rsidRDefault="00BE2621" w:rsidP="001A036F">
            <w:pPr>
              <w:rPr>
                <w:rFonts w:cs="Arial"/>
              </w:rPr>
            </w:pPr>
            <w:r w:rsidRPr="006A293D">
              <w:rPr>
                <w:rFonts w:cs="Arial"/>
              </w:rPr>
              <w:t xml:space="preserve">Wspólnota Mieszkaniowa Nieruchomości przy ul. </w:t>
            </w:r>
            <w:r>
              <w:rPr>
                <w:rFonts w:cs="Arial"/>
              </w:rPr>
              <w:t>Armii Krajowej 9</w:t>
            </w:r>
            <w:r w:rsidR="000724F2">
              <w:rPr>
                <w:rFonts w:cs="Arial"/>
              </w:rPr>
              <w:t xml:space="preserve"> </w:t>
            </w:r>
            <w:r w:rsidR="000724F2" w:rsidRPr="006A293D">
              <w:rPr>
                <w:rFonts w:cs="Arial"/>
              </w:rPr>
              <w:t>z</w:t>
            </w:r>
            <w:r w:rsidR="000724F2">
              <w:rPr>
                <w:rFonts w:cs="Arial"/>
              </w:rPr>
              <w:t> </w:t>
            </w:r>
            <w:r w:rsidRPr="006A293D">
              <w:rPr>
                <w:rFonts w:cs="Arial"/>
              </w:rPr>
              <w:t xml:space="preserve">siedzibą Zarządu 75-137 </w:t>
            </w:r>
            <w:r>
              <w:rPr>
                <w:rFonts w:cs="Arial"/>
              </w:rPr>
              <w:t>Koszalin, ul. Szczecińska 32C</w:t>
            </w:r>
          </w:p>
          <w:p w:rsidR="00BE2621" w:rsidRPr="00D95DBB" w:rsidRDefault="00B22FB4" w:rsidP="001A036F">
            <w:pPr>
              <w:rPr>
                <w:rFonts w:cs="Arial"/>
              </w:rPr>
            </w:pPr>
            <w:r>
              <w:rPr>
                <w:rFonts w:cs="Arial"/>
              </w:rPr>
              <w:t>Spółdzielnia Mieszkaniowa „Jutrzenka” ul. Szeroka 24, 75-950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cs="Arial"/>
              </w:rPr>
            </w:pPr>
            <w:r>
              <w:rPr>
                <w:rFonts w:ascii="Calibri" w:eastAsia="Calibri" w:hAnsi="Calibri" w:cs="Calibri"/>
                <w:szCs w:val="20"/>
              </w:rPr>
              <w:t xml:space="preserve">Budynek mieszkalny przy ul. </w:t>
            </w:r>
            <w:r>
              <w:rPr>
                <w:rFonts w:cs="Arial"/>
              </w:rPr>
              <w:t>ul. Armii Krajowej 9</w:t>
            </w:r>
          </w:p>
          <w:p w:rsidR="00B22FB4" w:rsidRDefault="00B22FB4" w:rsidP="00B22FB4">
            <w:pPr>
              <w:jc w:val="both"/>
              <w:rPr>
                <w:rFonts w:cs="Arial"/>
              </w:rPr>
            </w:pPr>
            <w:r>
              <w:rPr>
                <w:rFonts w:cs="Arial"/>
              </w:rPr>
              <w:t>Budynek mieszkalny</w:t>
            </w:r>
            <w:r w:rsidR="000724F2">
              <w:rPr>
                <w:rFonts w:cs="Arial"/>
              </w:rPr>
              <w:t xml:space="preserve"> w </w:t>
            </w:r>
            <w:r>
              <w:rPr>
                <w:rFonts w:cs="Arial"/>
              </w:rPr>
              <w:t>Koszalinie ul. Waryńskiego 12-14</w:t>
            </w:r>
          </w:p>
          <w:p w:rsidR="00B22FB4" w:rsidRDefault="00B22FB4" w:rsidP="00B22FB4">
            <w:pPr>
              <w:jc w:val="both"/>
              <w:rPr>
                <w:rFonts w:cs="Arial"/>
              </w:rPr>
            </w:pPr>
            <w:r>
              <w:rPr>
                <w:rFonts w:cs="Arial"/>
              </w:rPr>
              <w:t>Budynek mieszkalny</w:t>
            </w:r>
            <w:r w:rsidR="000724F2">
              <w:rPr>
                <w:rFonts w:cs="Arial"/>
              </w:rPr>
              <w:t xml:space="preserve"> w </w:t>
            </w:r>
            <w:r>
              <w:rPr>
                <w:rFonts w:cs="Arial"/>
              </w:rPr>
              <w:t>Koszalinie ul. Wojska Polskiego 29</w:t>
            </w:r>
          </w:p>
          <w:p w:rsidR="00BE2621" w:rsidRPr="00D81582" w:rsidRDefault="00B22FB4" w:rsidP="00B22FB4">
            <w:pPr>
              <w:jc w:val="both"/>
              <w:rPr>
                <w:rFonts w:ascii="Calibri" w:eastAsia="Calibri" w:hAnsi="Calibri" w:cs="Calibri"/>
                <w:szCs w:val="20"/>
              </w:rPr>
            </w:pPr>
            <w:r>
              <w:rPr>
                <w:rFonts w:cs="Arial"/>
              </w:rPr>
              <w:t>Budynek mieszkalny</w:t>
            </w:r>
            <w:r w:rsidR="000724F2">
              <w:rPr>
                <w:rFonts w:cs="Arial"/>
              </w:rPr>
              <w:t xml:space="preserve"> w </w:t>
            </w:r>
            <w:r>
              <w:rPr>
                <w:rFonts w:cs="Arial"/>
              </w:rPr>
              <w:t>Koszalinie ul. Szeroka 24</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Celem projektu jest redukcja</w:t>
            </w:r>
            <w:r w:rsidRPr="00917DAD">
              <w:rPr>
                <w:rFonts w:ascii="Calibri" w:eastAsia="Calibri" w:hAnsi="Calibri" w:cs="Calibri"/>
                <w:szCs w:val="20"/>
              </w:rPr>
              <w:t xml:space="preserve"> zużycia energii, emisji dwutlenku węgla oraz innych szkodliwych substancji do powietrza.</w:t>
            </w:r>
          </w:p>
          <w:p w:rsidR="00BE2621" w:rsidRPr="000729CB" w:rsidRDefault="00BE2621" w:rsidP="001A036F">
            <w:pPr>
              <w:jc w:val="both"/>
              <w:rPr>
                <w:rFonts w:ascii="Calibri" w:eastAsia="Calibri" w:hAnsi="Calibri" w:cs="Calibri"/>
                <w:szCs w:val="20"/>
              </w:rPr>
            </w:pPr>
            <w:r w:rsidRPr="00917DAD">
              <w:rPr>
                <w:rFonts w:ascii="Calibri" w:eastAsia="Calibri" w:hAnsi="Calibri" w:cs="Calibri"/>
                <w:szCs w:val="20"/>
              </w:rPr>
              <w:t>Przedmiotem projektu jest</w:t>
            </w:r>
            <w:r w:rsidRPr="00F538C9">
              <w:rPr>
                <w:rFonts w:ascii="Calibri" w:hAnsi="Calibri"/>
              </w:rPr>
              <w:t>: remont</w:t>
            </w:r>
            <w:r>
              <w:rPr>
                <w:rFonts w:ascii="Calibri" w:hAnsi="Calibri"/>
              </w:rPr>
              <w:t xml:space="preserve"> generalny elewacji budynków wraz</w:t>
            </w:r>
            <w:r w:rsidR="000724F2">
              <w:rPr>
                <w:rFonts w:ascii="Calibri" w:hAnsi="Calibri"/>
              </w:rPr>
              <w:t xml:space="preserve"> z </w:t>
            </w:r>
            <w:r>
              <w:rPr>
                <w:rFonts w:ascii="Calibri" w:hAnsi="Calibri"/>
              </w:rPr>
              <w:t>ociepleniem ścian zewnętrznych nadziemia</w:t>
            </w:r>
            <w:r w:rsidR="000724F2">
              <w:rPr>
                <w:rFonts w:ascii="Calibri" w:hAnsi="Calibri"/>
              </w:rPr>
              <w:t xml:space="preserve"> i </w:t>
            </w:r>
            <w:r>
              <w:rPr>
                <w:rFonts w:ascii="Calibri" w:hAnsi="Calibri"/>
              </w:rPr>
              <w:t>ścian piwnic oraz wykonaniem nowej izolacji przeciwwilgociowej ścian piwnic.</w:t>
            </w:r>
            <w:r w:rsidR="00B22FB4" w:rsidRPr="008611BE">
              <w:rPr>
                <w:rFonts w:ascii="Calibri" w:eastAsia="Calibri" w:hAnsi="Calibri" w:cs="Calibri"/>
                <w:szCs w:val="20"/>
              </w:rPr>
              <w:t xml:space="preserve"> Odnowienie elewacji</w:t>
            </w:r>
            <w:r w:rsidR="000724F2" w:rsidRPr="008611BE">
              <w:rPr>
                <w:rFonts w:ascii="Calibri" w:eastAsia="Calibri" w:hAnsi="Calibri" w:cs="Calibri"/>
                <w:szCs w:val="20"/>
              </w:rPr>
              <w:t xml:space="preserve"> z</w:t>
            </w:r>
            <w:r w:rsidR="000724F2">
              <w:rPr>
                <w:rFonts w:ascii="Calibri" w:eastAsia="Calibri" w:hAnsi="Calibri" w:cs="Calibri"/>
                <w:szCs w:val="20"/>
              </w:rPr>
              <w:t> </w:t>
            </w:r>
            <w:r w:rsidR="00B22FB4" w:rsidRPr="008611BE">
              <w:rPr>
                <w:rFonts w:ascii="Calibri" w:eastAsia="Calibri" w:hAnsi="Calibri" w:cs="Calibri"/>
                <w:szCs w:val="20"/>
              </w:rPr>
              <w:t xml:space="preserve">zachowaniem elementów zdobniczych. Wymiana </w:t>
            </w:r>
            <w:r w:rsidR="00B22FB4">
              <w:rPr>
                <w:rFonts w:ascii="Calibri" w:eastAsia="Calibri" w:hAnsi="Calibri" w:cs="Calibri"/>
                <w:szCs w:val="20"/>
              </w:rPr>
              <w:t>stolarki okiennej</w:t>
            </w:r>
            <w:r w:rsidR="000724F2">
              <w:rPr>
                <w:rFonts w:ascii="Calibri" w:eastAsia="Calibri" w:hAnsi="Calibri" w:cs="Calibri"/>
                <w:szCs w:val="20"/>
              </w:rPr>
              <w:t xml:space="preserve"> i </w:t>
            </w:r>
            <w:r w:rsidR="00B22FB4" w:rsidRPr="008611BE">
              <w:rPr>
                <w:rFonts w:ascii="Calibri" w:eastAsia="Calibri" w:hAnsi="Calibri" w:cs="Calibri"/>
                <w:szCs w:val="20"/>
              </w:rPr>
              <w:t>drzwi drewnianych</w:t>
            </w:r>
            <w:r w:rsidR="000724F2" w:rsidRPr="008611BE">
              <w:rPr>
                <w:rFonts w:ascii="Calibri" w:eastAsia="Calibri" w:hAnsi="Calibri" w:cs="Calibri"/>
                <w:szCs w:val="20"/>
              </w:rPr>
              <w:t xml:space="preserve"> z</w:t>
            </w:r>
            <w:r w:rsidR="000724F2">
              <w:rPr>
                <w:rFonts w:ascii="Calibri" w:eastAsia="Calibri" w:hAnsi="Calibri" w:cs="Calibri"/>
                <w:szCs w:val="20"/>
              </w:rPr>
              <w:t> </w:t>
            </w:r>
            <w:r w:rsidR="00B22FB4" w:rsidRPr="008611BE">
              <w:rPr>
                <w:rFonts w:ascii="Calibri" w:eastAsia="Calibri" w:hAnsi="Calibri" w:cs="Calibri"/>
                <w:szCs w:val="20"/>
              </w:rPr>
              <w:t>zachowaniem ich obecnego wyglądu.</w:t>
            </w:r>
            <w:r w:rsidR="00B22FB4">
              <w:t xml:space="preserve"> Elewacje budynków wymagają renowacji, są</w:t>
            </w:r>
            <w:r w:rsidR="000724F2">
              <w:t xml:space="preserve"> w </w:t>
            </w:r>
            <w:r w:rsidR="00B22FB4">
              <w:t>dużym stopniu zniszczone. Występują liczne ubytki tynku, co może zagrażać bezpieczeństwu przechodniów. Estetyka budynków odbiega od obowiązujących standardów</w:t>
            </w:r>
            <w:r w:rsidR="000724F2">
              <w:t xml:space="preserve"> i </w:t>
            </w:r>
            <w:r w:rsidR="00B22FB4">
              <w:t>szpeci wygląd ulic. Budynki ujęte</w:t>
            </w:r>
            <w:r w:rsidR="000724F2">
              <w:t xml:space="preserve"> w </w:t>
            </w:r>
            <w:r w:rsidR="00B22FB4">
              <w:t>gminnej ewidencji zabytków wymagają specjalistycznych prac naprawczych, co znacznie przekracza możliwości finansowe Wspólnot.</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 xml:space="preserve">Budynki </w:t>
            </w:r>
            <w:r w:rsidR="00B22FB4">
              <w:rPr>
                <w:rFonts w:ascii="Calibri" w:eastAsia="Calibri" w:hAnsi="Calibri" w:cs="Calibri"/>
                <w:szCs w:val="20"/>
              </w:rPr>
              <w:t xml:space="preserve">przy </w:t>
            </w:r>
            <w:r w:rsidR="00B22FB4" w:rsidRPr="00B22FB4">
              <w:rPr>
                <w:rFonts w:ascii="Calibri" w:eastAsia="Calibri" w:hAnsi="Calibri" w:cs="Calibri"/>
                <w:b/>
                <w:szCs w:val="20"/>
              </w:rPr>
              <w:t>ul. Armii Krajowej 9</w:t>
            </w:r>
          </w:p>
          <w:p w:rsidR="00BE2621" w:rsidRDefault="00BE2621" w:rsidP="001A036F">
            <w:pPr>
              <w:pStyle w:val="Default"/>
              <w:rPr>
                <w:sz w:val="22"/>
                <w:szCs w:val="22"/>
              </w:rPr>
            </w:pPr>
            <w:r>
              <w:rPr>
                <w:sz w:val="22"/>
                <w:szCs w:val="22"/>
              </w:rPr>
              <w:t>Stan techniczny elewacji - niezadowalający (wysokie zużycie):</w:t>
            </w:r>
          </w:p>
          <w:p w:rsidR="00BE2621" w:rsidRDefault="00BE2621" w:rsidP="001A036F">
            <w:pPr>
              <w:pStyle w:val="Default"/>
              <w:rPr>
                <w:sz w:val="22"/>
                <w:szCs w:val="22"/>
              </w:rPr>
            </w:pPr>
            <w:r>
              <w:rPr>
                <w:sz w:val="22"/>
                <w:szCs w:val="22"/>
              </w:rPr>
              <w:t>- zarysowania ścian,</w:t>
            </w:r>
          </w:p>
          <w:p w:rsidR="00BE2621" w:rsidRDefault="00BE2621" w:rsidP="001A036F">
            <w:pPr>
              <w:pStyle w:val="Default"/>
              <w:rPr>
                <w:sz w:val="22"/>
                <w:szCs w:val="22"/>
              </w:rPr>
            </w:pPr>
            <w:r>
              <w:rPr>
                <w:sz w:val="22"/>
                <w:szCs w:val="22"/>
              </w:rPr>
              <w:t>- zwietrzenie</w:t>
            </w:r>
            <w:r w:rsidR="000724F2">
              <w:rPr>
                <w:sz w:val="22"/>
                <w:szCs w:val="22"/>
              </w:rPr>
              <w:t xml:space="preserve"> i </w:t>
            </w:r>
            <w:r>
              <w:rPr>
                <w:sz w:val="22"/>
                <w:szCs w:val="22"/>
              </w:rPr>
              <w:t>ubytki tynków,</w:t>
            </w:r>
          </w:p>
          <w:p w:rsidR="00BE2621" w:rsidRDefault="00BE2621" w:rsidP="001A036F">
            <w:pPr>
              <w:pStyle w:val="Default"/>
              <w:rPr>
                <w:sz w:val="22"/>
                <w:szCs w:val="22"/>
              </w:rPr>
            </w:pPr>
            <w:r>
              <w:rPr>
                <w:sz w:val="22"/>
                <w:szCs w:val="22"/>
              </w:rPr>
              <w:t>- niespełnianie norm izolacyjności cieplnej ścian zewnętrznych.</w:t>
            </w:r>
          </w:p>
          <w:p w:rsidR="00BE2621" w:rsidRDefault="00BE2621" w:rsidP="001A036F">
            <w:pPr>
              <w:pStyle w:val="Default"/>
              <w:rPr>
                <w:sz w:val="22"/>
                <w:szCs w:val="22"/>
              </w:rPr>
            </w:pPr>
            <w:r>
              <w:rPr>
                <w:sz w:val="22"/>
                <w:szCs w:val="22"/>
              </w:rPr>
              <w:t>Stan techniczny izolacji ścian piwnicznych</w:t>
            </w:r>
            <w:r w:rsidRPr="001E3217">
              <w:rPr>
                <w:sz w:val="22"/>
                <w:szCs w:val="22"/>
              </w:rPr>
              <w:t xml:space="preserve"> </w:t>
            </w:r>
            <w:r>
              <w:rPr>
                <w:sz w:val="22"/>
                <w:szCs w:val="22"/>
              </w:rPr>
              <w:t>niezadowalający:</w:t>
            </w:r>
          </w:p>
          <w:p w:rsidR="00BE2621" w:rsidRDefault="00BE2621" w:rsidP="001A036F">
            <w:pPr>
              <w:pStyle w:val="Default"/>
              <w:rPr>
                <w:sz w:val="22"/>
                <w:szCs w:val="22"/>
              </w:rPr>
            </w:pPr>
            <w:r>
              <w:rPr>
                <w:sz w:val="22"/>
                <w:szCs w:val="22"/>
              </w:rPr>
              <w:t>- zawilgocenie ścian,</w:t>
            </w:r>
          </w:p>
          <w:p w:rsidR="00BE2621" w:rsidRDefault="00BE2621" w:rsidP="001A036F">
            <w:pPr>
              <w:pStyle w:val="Default"/>
              <w:rPr>
                <w:sz w:val="22"/>
                <w:szCs w:val="22"/>
              </w:rPr>
            </w:pPr>
            <w:r>
              <w:rPr>
                <w:sz w:val="22"/>
                <w:szCs w:val="22"/>
              </w:rPr>
              <w:t>- zwietrzenie tynków,</w:t>
            </w:r>
          </w:p>
          <w:p w:rsidR="00BE2621" w:rsidRDefault="00BE2621" w:rsidP="001A036F">
            <w:pPr>
              <w:pStyle w:val="Default"/>
              <w:rPr>
                <w:sz w:val="22"/>
                <w:szCs w:val="22"/>
              </w:rPr>
            </w:pPr>
            <w:r>
              <w:rPr>
                <w:sz w:val="22"/>
                <w:szCs w:val="22"/>
              </w:rPr>
              <w:t>- niespełnianie norm izolacyjności wilgociowej</w:t>
            </w:r>
            <w:r w:rsidR="000724F2">
              <w:rPr>
                <w:sz w:val="22"/>
                <w:szCs w:val="22"/>
              </w:rPr>
              <w:t xml:space="preserve"> i </w:t>
            </w:r>
            <w:r>
              <w:rPr>
                <w:sz w:val="22"/>
                <w:szCs w:val="22"/>
              </w:rPr>
              <w:t>cieplnej ścian zewnętrznych</w:t>
            </w:r>
          </w:p>
          <w:p w:rsidR="00B22FB4" w:rsidRPr="000D5F87" w:rsidRDefault="00B22FB4" w:rsidP="00B22FB4">
            <w:pPr>
              <w:jc w:val="both"/>
              <w:rPr>
                <w:rFonts w:ascii="Calibri" w:hAnsi="Calibri" w:cs="Calibri"/>
                <w:szCs w:val="20"/>
              </w:rPr>
            </w:pPr>
            <w:r w:rsidRPr="000D5F87">
              <w:rPr>
                <w:rFonts w:ascii="Calibri" w:hAnsi="Calibri" w:cs="Calibri"/>
                <w:szCs w:val="20"/>
              </w:rPr>
              <w:t xml:space="preserve">Budynek – </w:t>
            </w:r>
            <w:r w:rsidRPr="000D5F87">
              <w:rPr>
                <w:rFonts w:ascii="Calibri" w:hAnsi="Calibri" w:cs="Calibri"/>
                <w:b/>
                <w:szCs w:val="20"/>
              </w:rPr>
              <w:t>ul. Waryńskiego 12-14</w:t>
            </w:r>
            <w:r w:rsidRPr="000D5F87">
              <w:rPr>
                <w:rFonts w:ascii="Calibri" w:hAnsi="Calibri" w:cs="Calibri"/>
                <w:szCs w:val="20"/>
              </w:rPr>
              <w:t>- rok budowy 1923, wyposażony</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instalacje wodną, kanalizacyjną, gazową.</w:t>
            </w:r>
          </w:p>
          <w:p w:rsidR="00B22FB4" w:rsidRPr="000D5F87" w:rsidRDefault="00B22FB4" w:rsidP="00B22FB4">
            <w:pPr>
              <w:autoSpaceDE w:val="0"/>
              <w:autoSpaceDN w:val="0"/>
              <w:adjustRightInd w:val="0"/>
              <w:jc w:val="both"/>
              <w:rPr>
                <w:rFonts w:ascii="Calibri" w:eastAsia="Garamond,Bold" w:hAnsi="Calibri" w:cs="Calibri"/>
                <w:bCs/>
                <w:szCs w:val="20"/>
              </w:rPr>
            </w:pPr>
            <w:r w:rsidRPr="000D5F87">
              <w:rPr>
                <w:rFonts w:ascii="Calibri" w:eastAsia="Garamond,Bold" w:hAnsi="Calibri" w:cs="Calibri"/>
                <w:bCs/>
                <w:szCs w:val="20"/>
              </w:rPr>
              <w:t>Stan techniczny budynku :</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-w stanie </w:t>
            </w:r>
            <w:r w:rsidRPr="000D5F87">
              <w:rPr>
                <w:rFonts w:ascii="Calibri" w:eastAsia="Garamond,Bold" w:hAnsi="Calibri" w:cs="Calibri"/>
                <w:bCs/>
                <w:szCs w:val="20"/>
              </w:rPr>
              <w:t>dobrym</w:t>
            </w:r>
            <w:r w:rsidRPr="000D5F87">
              <w:rPr>
                <w:rFonts w:ascii="Calibri" w:eastAsia="Garamond,Bold" w:hAnsi="Calibri" w:cs="Calibri"/>
                <w:b/>
                <w:bCs/>
                <w:szCs w:val="20"/>
              </w:rPr>
              <w:t xml:space="preserve"> </w:t>
            </w:r>
            <w:r w:rsidRPr="000D5F87">
              <w:rPr>
                <w:rFonts w:ascii="Calibri" w:eastAsia="Garamond,Bold" w:hAnsi="Calibri" w:cs="Calibri"/>
                <w:szCs w:val="20"/>
              </w:rPr>
              <w:t>jest konstrukcja, lokale, klatka schodowa, dach, elewacja od strony</w:t>
            </w:r>
            <w:r>
              <w:rPr>
                <w:rFonts w:ascii="Calibri" w:eastAsia="Garamond,Bold" w:hAnsi="Calibri" w:cs="Calibri"/>
                <w:szCs w:val="20"/>
              </w:rPr>
              <w:t xml:space="preserve"> </w:t>
            </w:r>
            <w:r w:rsidRPr="000D5F87">
              <w:rPr>
                <w:rFonts w:ascii="Calibri" w:eastAsia="Garamond,Bold" w:hAnsi="Calibri" w:cs="Calibri"/>
                <w:szCs w:val="20"/>
              </w:rPr>
              <w:t>podwórka,</w:t>
            </w:r>
          </w:p>
          <w:p w:rsidR="00B22FB4" w:rsidRPr="000D5F87" w:rsidRDefault="00B22FB4" w:rsidP="00B22FB4">
            <w:pPr>
              <w:jc w:val="both"/>
              <w:rPr>
                <w:rFonts w:ascii="Calibri" w:hAnsi="Calibri" w:cs="Calibri"/>
                <w:szCs w:val="20"/>
              </w:rPr>
            </w:pPr>
            <w:r w:rsidRPr="000D5F87">
              <w:rPr>
                <w:rFonts w:ascii="Calibri" w:hAnsi="Calibri" w:cs="Calibri"/>
                <w:szCs w:val="20"/>
              </w:rPr>
              <w:t>-instalacje</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stanie dobrym</w:t>
            </w:r>
          </w:p>
          <w:p w:rsidR="00B22FB4" w:rsidRPr="000D5F87" w:rsidRDefault="00B22FB4" w:rsidP="00B22FB4">
            <w:pPr>
              <w:jc w:val="both"/>
              <w:rPr>
                <w:rFonts w:ascii="Calibri" w:eastAsia="Garamond,Bold" w:hAnsi="Calibri" w:cs="Calibri"/>
                <w:szCs w:val="20"/>
              </w:rPr>
            </w:pPr>
            <w:r w:rsidRPr="000D5F87">
              <w:rPr>
                <w:rFonts w:ascii="Calibri" w:eastAsia="Garamond,Bold" w:hAnsi="Calibri" w:cs="Calibri"/>
                <w:szCs w:val="20"/>
              </w:rPr>
              <w:t>-w stanie dostatecznym</w:t>
            </w:r>
            <w:r w:rsidRPr="000D5F87">
              <w:rPr>
                <w:rFonts w:ascii="Calibri" w:eastAsia="Garamond,Bold" w:hAnsi="Calibri" w:cs="Calibri"/>
                <w:b/>
                <w:bCs/>
                <w:szCs w:val="20"/>
              </w:rPr>
              <w:t xml:space="preserve"> </w:t>
            </w:r>
            <w:r w:rsidRPr="000D5F87">
              <w:rPr>
                <w:rFonts w:ascii="Calibri" w:eastAsia="Garamond,Bold" w:hAnsi="Calibri" w:cs="Calibri"/>
                <w:szCs w:val="20"/>
              </w:rPr>
              <w:t>jest elewacja od strony ulicy. Budynek pod nadzorem konserwatora zabytków.</w:t>
            </w:r>
          </w:p>
          <w:p w:rsidR="00B22FB4" w:rsidRPr="000D5F87" w:rsidRDefault="00B22FB4" w:rsidP="00B22FB4">
            <w:pPr>
              <w:jc w:val="both"/>
              <w:rPr>
                <w:rFonts w:ascii="Calibri" w:eastAsia="Garamond,Bold" w:hAnsi="Calibri" w:cs="Calibri"/>
                <w:szCs w:val="20"/>
              </w:rPr>
            </w:pPr>
            <w:r>
              <w:rPr>
                <w:rFonts w:ascii="Calibri" w:eastAsia="Garamond,Bold" w:hAnsi="Calibri" w:cs="Calibri"/>
                <w:szCs w:val="20"/>
              </w:rPr>
              <w:t>- zale</w:t>
            </w:r>
            <w:r w:rsidRPr="000D5F87">
              <w:rPr>
                <w:rFonts w:ascii="Calibri" w:eastAsia="Garamond,Bold" w:hAnsi="Calibri" w:cs="Calibri"/>
                <w:szCs w:val="20"/>
              </w:rPr>
              <w:t>głości</w:t>
            </w:r>
            <w:r w:rsidR="000724F2" w:rsidRPr="000D5F87">
              <w:rPr>
                <w:rFonts w:ascii="Calibri" w:eastAsia="Garamond,Bold" w:hAnsi="Calibri" w:cs="Calibri"/>
                <w:szCs w:val="20"/>
              </w:rPr>
              <w:t xml:space="preserve"> w</w:t>
            </w:r>
            <w:r w:rsidR="000724F2">
              <w:rPr>
                <w:rFonts w:ascii="Calibri" w:eastAsia="Garamond,Bold" w:hAnsi="Calibri" w:cs="Calibri"/>
                <w:szCs w:val="20"/>
              </w:rPr>
              <w:t> </w:t>
            </w:r>
            <w:r w:rsidRPr="000D5F87">
              <w:rPr>
                <w:rFonts w:ascii="Calibri" w:eastAsia="Garamond,Bold" w:hAnsi="Calibri" w:cs="Calibri"/>
                <w:szCs w:val="20"/>
              </w:rPr>
              <w:t xml:space="preserve">opłatach – 3,00% </w:t>
            </w:r>
          </w:p>
          <w:p w:rsidR="00B22FB4" w:rsidRPr="000D5F87" w:rsidRDefault="00B22FB4" w:rsidP="00B22FB4">
            <w:pPr>
              <w:jc w:val="both"/>
              <w:rPr>
                <w:rFonts w:ascii="Calibri" w:hAnsi="Calibri" w:cs="Calibri"/>
                <w:szCs w:val="20"/>
              </w:rPr>
            </w:pPr>
            <w:r w:rsidRPr="000D5F87">
              <w:rPr>
                <w:rFonts w:ascii="Calibri" w:hAnsi="Calibri" w:cs="Calibri"/>
                <w:szCs w:val="20"/>
              </w:rPr>
              <w:t xml:space="preserve">Budynek- </w:t>
            </w:r>
            <w:r w:rsidRPr="000D5F87">
              <w:rPr>
                <w:rFonts w:ascii="Calibri" w:hAnsi="Calibri" w:cs="Calibri"/>
                <w:b/>
                <w:szCs w:val="20"/>
              </w:rPr>
              <w:t>ul. Wojska Polskiego 29</w:t>
            </w:r>
            <w:r w:rsidRPr="000D5F87">
              <w:rPr>
                <w:rFonts w:ascii="Calibri" w:hAnsi="Calibri" w:cs="Calibri"/>
                <w:szCs w:val="20"/>
              </w:rPr>
              <w:t xml:space="preserve"> –</w:t>
            </w:r>
            <w:r>
              <w:rPr>
                <w:rFonts w:ascii="Calibri" w:hAnsi="Calibri" w:cs="Calibri"/>
                <w:szCs w:val="20"/>
              </w:rPr>
              <w:t xml:space="preserve"> rok budowy 1936, wyposażony</w:t>
            </w:r>
            <w:r w:rsidR="000724F2">
              <w:rPr>
                <w:rFonts w:ascii="Calibri" w:hAnsi="Calibri" w:cs="Calibri"/>
                <w:szCs w:val="20"/>
              </w:rPr>
              <w:t xml:space="preserve"> w </w:t>
            </w:r>
            <w:r w:rsidRPr="000D5F87">
              <w:rPr>
                <w:rFonts w:ascii="Calibri" w:hAnsi="Calibri" w:cs="Calibri"/>
                <w:szCs w:val="20"/>
              </w:rPr>
              <w:t>instalacje wodną, kanalizacyjną, gazową.</w:t>
            </w:r>
          </w:p>
          <w:p w:rsidR="00B22FB4" w:rsidRPr="000D5F87" w:rsidRDefault="00B22FB4" w:rsidP="00B22FB4">
            <w:pPr>
              <w:autoSpaceDE w:val="0"/>
              <w:autoSpaceDN w:val="0"/>
              <w:adjustRightInd w:val="0"/>
              <w:jc w:val="both"/>
              <w:rPr>
                <w:rFonts w:ascii="Calibri" w:eastAsia="Garamond,Bold" w:hAnsi="Calibri" w:cs="Calibri"/>
                <w:bCs/>
                <w:szCs w:val="20"/>
              </w:rPr>
            </w:pPr>
            <w:r w:rsidRPr="000D5F87">
              <w:rPr>
                <w:rFonts w:ascii="Calibri" w:eastAsia="Garamond,Bold" w:hAnsi="Calibri" w:cs="Calibri"/>
                <w:bCs/>
                <w:szCs w:val="20"/>
              </w:rPr>
              <w:t>Stan techniczny budynku :</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-w stanie </w:t>
            </w:r>
            <w:r w:rsidRPr="000D5F87">
              <w:rPr>
                <w:rFonts w:ascii="Calibri" w:eastAsia="Garamond,Bold" w:hAnsi="Calibri" w:cs="Calibri"/>
                <w:bCs/>
                <w:szCs w:val="20"/>
              </w:rPr>
              <w:t>dobrym</w:t>
            </w:r>
            <w:r w:rsidRPr="000D5F87">
              <w:rPr>
                <w:rFonts w:ascii="Calibri" w:eastAsia="Garamond,Bold" w:hAnsi="Calibri" w:cs="Calibri"/>
                <w:b/>
                <w:bCs/>
                <w:szCs w:val="20"/>
              </w:rPr>
              <w:t xml:space="preserve"> </w:t>
            </w:r>
            <w:r w:rsidRPr="000D5F87">
              <w:rPr>
                <w:rFonts w:ascii="Calibri" w:eastAsia="Garamond,Bold" w:hAnsi="Calibri" w:cs="Calibri"/>
                <w:szCs w:val="20"/>
              </w:rPr>
              <w:t xml:space="preserve">jest konstrukcja, lokale, klatka schodowa, dach, </w:t>
            </w:r>
          </w:p>
          <w:p w:rsidR="00B22FB4" w:rsidRPr="000D5F87" w:rsidRDefault="00B22FB4" w:rsidP="00B22FB4">
            <w:pPr>
              <w:jc w:val="both"/>
              <w:rPr>
                <w:rFonts w:ascii="Calibri" w:hAnsi="Calibri" w:cs="Calibri"/>
                <w:szCs w:val="20"/>
              </w:rPr>
            </w:pPr>
            <w:r w:rsidRPr="000D5F87">
              <w:rPr>
                <w:rFonts w:ascii="Calibri" w:hAnsi="Calibri" w:cs="Calibri"/>
                <w:szCs w:val="20"/>
              </w:rPr>
              <w:t>-instalacje</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stanie dobrym</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-w stanie dostatecznym</w:t>
            </w:r>
            <w:r w:rsidRPr="000D5F87">
              <w:rPr>
                <w:rFonts w:ascii="Calibri" w:eastAsia="Garamond,Bold" w:hAnsi="Calibri" w:cs="Calibri"/>
                <w:b/>
                <w:bCs/>
                <w:szCs w:val="20"/>
              </w:rPr>
              <w:t xml:space="preserve"> </w:t>
            </w:r>
            <w:r w:rsidRPr="000D5F87">
              <w:rPr>
                <w:rFonts w:ascii="Calibri" w:eastAsia="Garamond,Bold" w:hAnsi="Calibri" w:cs="Calibri"/>
                <w:szCs w:val="20"/>
              </w:rPr>
              <w:t>jest elewacja. Należy uzupełnić ubytki tynku, usunąć wszelkie zbędne wystające</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rdzewiejące elementy stalowe, oczyścić cokół ceglany, pomalować ściany, do generalnej naprawy murki ozdobne przyległe do budynku, przeprowadzić naprawy</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renowację części murowanych</w:t>
            </w:r>
            <w:r w:rsidR="000724F2" w:rsidRPr="000D5F87">
              <w:rPr>
                <w:rFonts w:ascii="Calibri" w:eastAsia="Garamond,Bold" w:hAnsi="Calibri" w:cs="Calibri"/>
                <w:szCs w:val="20"/>
              </w:rPr>
              <w:t xml:space="preserve"> i</w:t>
            </w:r>
            <w:r w:rsidR="000724F2">
              <w:rPr>
                <w:rFonts w:ascii="Calibri" w:eastAsia="Garamond,Bold" w:hAnsi="Calibri" w:cs="Calibri"/>
                <w:szCs w:val="20"/>
              </w:rPr>
              <w:t> </w:t>
            </w:r>
            <w:r w:rsidRPr="000D5F87">
              <w:rPr>
                <w:rFonts w:ascii="Calibri" w:eastAsia="Garamond,Bold" w:hAnsi="Calibri" w:cs="Calibri"/>
                <w:szCs w:val="20"/>
              </w:rPr>
              <w:t>betonowych, wypełnienia stalowe odnowić, wypełnienia drewniane wymienić na nowe. Budynek pod nadzorem konserwatora zabytków.</w:t>
            </w:r>
          </w:p>
          <w:p w:rsidR="00B22FB4" w:rsidRPr="000D5F87" w:rsidRDefault="00B22FB4" w:rsidP="00B22FB4">
            <w:pPr>
              <w:jc w:val="both"/>
              <w:rPr>
                <w:rFonts w:ascii="Calibri" w:eastAsia="Garamond,Bold" w:hAnsi="Calibri" w:cs="Calibri"/>
                <w:szCs w:val="20"/>
              </w:rPr>
            </w:pPr>
            <w:r>
              <w:rPr>
                <w:rFonts w:ascii="Calibri" w:eastAsia="Garamond,Bold" w:hAnsi="Calibri" w:cs="Calibri"/>
                <w:szCs w:val="20"/>
              </w:rPr>
              <w:lastRenderedPageBreak/>
              <w:t>- zale</w:t>
            </w:r>
            <w:r w:rsidRPr="000D5F87">
              <w:rPr>
                <w:rFonts w:ascii="Calibri" w:eastAsia="Garamond,Bold" w:hAnsi="Calibri" w:cs="Calibri"/>
                <w:szCs w:val="20"/>
              </w:rPr>
              <w:t>głości</w:t>
            </w:r>
            <w:r w:rsidR="000724F2" w:rsidRPr="000D5F87">
              <w:rPr>
                <w:rFonts w:ascii="Calibri" w:eastAsia="Garamond,Bold" w:hAnsi="Calibri" w:cs="Calibri"/>
                <w:szCs w:val="20"/>
              </w:rPr>
              <w:t xml:space="preserve"> w</w:t>
            </w:r>
            <w:r w:rsidR="000724F2">
              <w:rPr>
                <w:rFonts w:ascii="Calibri" w:eastAsia="Garamond,Bold" w:hAnsi="Calibri" w:cs="Calibri"/>
                <w:szCs w:val="20"/>
              </w:rPr>
              <w:t> </w:t>
            </w:r>
            <w:r w:rsidRPr="000D5F87">
              <w:rPr>
                <w:rFonts w:ascii="Calibri" w:eastAsia="Garamond,Bold" w:hAnsi="Calibri" w:cs="Calibri"/>
                <w:szCs w:val="20"/>
              </w:rPr>
              <w:t xml:space="preserve">opłatach – 0,00% </w:t>
            </w:r>
          </w:p>
          <w:p w:rsidR="00B22FB4" w:rsidRPr="000D5F87" w:rsidRDefault="00B22FB4" w:rsidP="00B22FB4">
            <w:pPr>
              <w:jc w:val="both"/>
              <w:rPr>
                <w:rFonts w:ascii="Calibri" w:hAnsi="Calibri" w:cs="Calibri"/>
                <w:szCs w:val="20"/>
              </w:rPr>
            </w:pPr>
            <w:r w:rsidRPr="000D5F87">
              <w:rPr>
                <w:rFonts w:ascii="Calibri" w:hAnsi="Calibri" w:cs="Calibri"/>
                <w:szCs w:val="20"/>
              </w:rPr>
              <w:t>Budynek –</w:t>
            </w:r>
            <w:r w:rsidRPr="000D5F87">
              <w:rPr>
                <w:rFonts w:ascii="Calibri" w:hAnsi="Calibri" w:cs="Calibri"/>
                <w:b/>
                <w:szCs w:val="20"/>
              </w:rPr>
              <w:t xml:space="preserve"> ul. Szeroka 24 -</w:t>
            </w:r>
            <w:r w:rsidRPr="000D5F87">
              <w:rPr>
                <w:rFonts w:ascii="Calibri" w:hAnsi="Calibri" w:cs="Calibri"/>
                <w:szCs w:val="20"/>
              </w:rPr>
              <w:t xml:space="preserve"> rok budowy 1979, wyposażony</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instalacje wodną, kanalizacyjną,  elektryczną, centralnego ogrzewania.</w:t>
            </w:r>
          </w:p>
          <w:p w:rsidR="00B22FB4" w:rsidRPr="000D5F87" w:rsidRDefault="00B22FB4" w:rsidP="00B22FB4">
            <w:pPr>
              <w:autoSpaceDE w:val="0"/>
              <w:autoSpaceDN w:val="0"/>
              <w:adjustRightInd w:val="0"/>
              <w:jc w:val="both"/>
              <w:rPr>
                <w:rFonts w:ascii="Calibri" w:eastAsia="Garamond,Bold" w:hAnsi="Calibri" w:cs="Calibri"/>
                <w:bCs/>
                <w:szCs w:val="20"/>
              </w:rPr>
            </w:pPr>
            <w:r w:rsidRPr="000D5F87">
              <w:rPr>
                <w:rFonts w:ascii="Calibri" w:eastAsia="Garamond,Bold" w:hAnsi="Calibri" w:cs="Calibri"/>
                <w:bCs/>
                <w:szCs w:val="20"/>
              </w:rPr>
              <w:t>Stan techniczny budynku :</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-w stanie </w:t>
            </w:r>
            <w:r w:rsidRPr="000D5F87">
              <w:rPr>
                <w:rFonts w:ascii="Calibri" w:eastAsia="Garamond,Bold" w:hAnsi="Calibri" w:cs="Calibri"/>
                <w:bCs/>
                <w:szCs w:val="20"/>
              </w:rPr>
              <w:t>dobrym</w:t>
            </w:r>
            <w:r w:rsidRPr="000D5F87">
              <w:rPr>
                <w:rFonts w:ascii="Calibri" w:eastAsia="Garamond,Bold" w:hAnsi="Calibri" w:cs="Calibri"/>
                <w:b/>
                <w:bCs/>
                <w:szCs w:val="20"/>
              </w:rPr>
              <w:t xml:space="preserve"> </w:t>
            </w:r>
            <w:r w:rsidRPr="000D5F87">
              <w:rPr>
                <w:rFonts w:ascii="Calibri" w:eastAsia="Garamond,Bold" w:hAnsi="Calibri" w:cs="Calibri"/>
                <w:szCs w:val="20"/>
              </w:rPr>
              <w:t>jest konstrukcja, pomieszczenia, klatka schodowa,</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 xml:space="preserve">-dach do wymiany papa na papę zgrzewalną, </w:t>
            </w:r>
          </w:p>
          <w:p w:rsidR="00B22FB4" w:rsidRPr="000D5F87" w:rsidRDefault="00B22FB4" w:rsidP="00B22FB4">
            <w:pPr>
              <w:autoSpaceDE w:val="0"/>
              <w:autoSpaceDN w:val="0"/>
              <w:adjustRightInd w:val="0"/>
              <w:jc w:val="both"/>
              <w:rPr>
                <w:rFonts w:ascii="Calibri" w:eastAsia="Garamond,Bold" w:hAnsi="Calibri" w:cs="Calibri"/>
                <w:szCs w:val="20"/>
              </w:rPr>
            </w:pPr>
            <w:r w:rsidRPr="000D5F87">
              <w:rPr>
                <w:rFonts w:ascii="Calibri" w:eastAsia="Garamond,Bold" w:hAnsi="Calibri" w:cs="Calibri"/>
                <w:szCs w:val="20"/>
              </w:rPr>
              <w:t>-do ocieplenia ściany podłużne, malowanie elewacji</w:t>
            </w:r>
            <w:r w:rsidR="000724F2" w:rsidRPr="000D5F87">
              <w:rPr>
                <w:rFonts w:ascii="Calibri" w:eastAsia="Garamond,Bold" w:hAnsi="Calibri" w:cs="Calibri"/>
                <w:szCs w:val="20"/>
              </w:rPr>
              <w:t xml:space="preserve"> z</w:t>
            </w:r>
            <w:r w:rsidR="000724F2">
              <w:rPr>
                <w:rFonts w:ascii="Calibri" w:eastAsia="Garamond,Bold" w:hAnsi="Calibri" w:cs="Calibri"/>
                <w:szCs w:val="20"/>
              </w:rPr>
              <w:t> </w:t>
            </w:r>
            <w:r w:rsidRPr="000D5F87">
              <w:rPr>
                <w:rFonts w:ascii="Calibri" w:eastAsia="Garamond,Bold" w:hAnsi="Calibri" w:cs="Calibri"/>
                <w:szCs w:val="20"/>
              </w:rPr>
              <w:t>wymianą stolarki okiennej</w:t>
            </w:r>
          </w:p>
          <w:p w:rsidR="00B22FB4" w:rsidRPr="000D5F87" w:rsidRDefault="00B22FB4" w:rsidP="00B22FB4">
            <w:pPr>
              <w:jc w:val="both"/>
              <w:rPr>
                <w:rFonts w:ascii="Calibri" w:eastAsia="Garamond,Bold" w:hAnsi="Calibri" w:cs="Calibri"/>
                <w:szCs w:val="20"/>
              </w:rPr>
            </w:pPr>
            <w:r w:rsidRPr="000D5F87">
              <w:rPr>
                <w:rFonts w:ascii="Calibri" w:hAnsi="Calibri" w:cs="Calibri"/>
                <w:szCs w:val="20"/>
              </w:rPr>
              <w:t>-instalacje</w:t>
            </w:r>
            <w:r w:rsidR="000724F2" w:rsidRPr="000D5F87">
              <w:rPr>
                <w:rFonts w:ascii="Calibri" w:hAnsi="Calibri" w:cs="Calibri"/>
                <w:szCs w:val="20"/>
              </w:rPr>
              <w:t xml:space="preserve"> w</w:t>
            </w:r>
            <w:r w:rsidR="000724F2">
              <w:rPr>
                <w:rFonts w:ascii="Calibri" w:hAnsi="Calibri" w:cs="Calibri"/>
                <w:szCs w:val="20"/>
              </w:rPr>
              <w:t> </w:t>
            </w:r>
            <w:r w:rsidRPr="000D5F87">
              <w:rPr>
                <w:rFonts w:ascii="Calibri" w:hAnsi="Calibri" w:cs="Calibri"/>
                <w:szCs w:val="20"/>
              </w:rPr>
              <w:t xml:space="preserve">stanie dobrym, </w:t>
            </w:r>
          </w:p>
          <w:p w:rsidR="00BE2621" w:rsidRDefault="00B22FB4" w:rsidP="00B22FB4">
            <w:pPr>
              <w:pStyle w:val="Default"/>
              <w:rPr>
                <w:rFonts w:eastAsia="Calibri"/>
                <w:szCs w:val="20"/>
              </w:rPr>
            </w:pPr>
            <w:r>
              <w:rPr>
                <w:rFonts w:eastAsia="Garamond,Bold"/>
                <w:szCs w:val="20"/>
              </w:rPr>
              <w:t>- zale</w:t>
            </w:r>
            <w:r w:rsidRPr="000D5F87">
              <w:rPr>
                <w:rFonts w:eastAsia="Garamond,Bold"/>
                <w:szCs w:val="20"/>
              </w:rPr>
              <w:t>głości</w:t>
            </w:r>
            <w:r w:rsidR="000724F2" w:rsidRPr="000D5F87">
              <w:rPr>
                <w:rFonts w:eastAsia="Garamond,Bold"/>
                <w:szCs w:val="20"/>
              </w:rPr>
              <w:t xml:space="preserve"> w</w:t>
            </w:r>
            <w:r w:rsidR="000724F2">
              <w:rPr>
                <w:rFonts w:eastAsia="Garamond,Bold"/>
                <w:szCs w:val="20"/>
              </w:rPr>
              <w:t> </w:t>
            </w:r>
            <w:r w:rsidRPr="000D5F87">
              <w:rPr>
                <w:rFonts w:eastAsia="Garamond,Bold"/>
                <w:szCs w:val="20"/>
              </w:rPr>
              <w:t>opłatach – 0,00%</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Produkty:</w:t>
            </w:r>
          </w:p>
          <w:p w:rsidR="00BE2621" w:rsidRDefault="00B22FB4" w:rsidP="001A036F">
            <w:pPr>
              <w:jc w:val="both"/>
              <w:rPr>
                <w:rFonts w:ascii="Calibri" w:eastAsia="Calibri" w:hAnsi="Calibri" w:cs="Calibri"/>
                <w:szCs w:val="20"/>
              </w:rPr>
            </w:pPr>
            <w:r>
              <w:rPr>
                <w:rFonts w:ascii="Calibri" w:eastAsia="Calibri" w:hAnsi="Calibri" w:cs="Calibri"/>
                <w:szCs w:val="20"/>
              </w:rPr>
              <w:t>-</w:t>
            </w:r>
            <w:r w:rsidR="00BE2621">
              <w:rPr>
                <w:rFonts w:ascii="Calibri" w:eastAsia="Calibri" w:hAnsi="Calibri" w:cs="Calibri"/>
                <w:szCs w:val="20"/>
              </w:rPr>
              <w:t xml:space="preserve"> </w:t>
            </w:r>
            <w:r w:rsidR="00BE2621" w:rsidRPr="00A338A2">
              <w:rPr>
                <w:rFonts w:ascii="Calibri" w:eastAsia="Calibri" w:hAnsi="Calibri" w:cs="Calibri"/>
                <w:szCs w:val="20"/>
              </w:rPr>
              <w:t>długość nowej/zmodernizowanej infrastruktury technicznej/sieciowej</w:t>
            </w:r>
          </w:p>
          <w:p w:rsidR="00B22FB4" w:rsidRDefault="00B22FB4" w:rsidP="00B22FB4">
            <w:pPr>
              <w:jc w:val="both"/>
              <w:rPr>
                <w:rFonts w:cs="Arial"/>
              </w:rPr>
            </w:pPr>
            <w:r>
              <w:rPr>
                <w:rFonts w:cs="Arial"/>
              </w:rPr>
              <w:t xml:space="preserve">- </w:t>
            </w:r>
            <w:r w:rsidRPr="00DD19B3">
              <w:rPr>
                <w:rFonts w:cs="Arial"/>
              </w:rPr>
              <w:t>powierzchnia przebudowy/rozbudowy/modernizacji</w:t>
            </w:r>
          </w:p>
          <w:p w:rsidR="00B22FB4" w:rsidRDefault="00B22FB4" w:rsidP="00B22FB4">
            <w:pPr>
              <w:jc w:val="both"/>
              <w:rPr>
                <w:rFonts w:cs="Arial"/>
              </w:rPr>
            </w:pPr>
            <w:r>
              <w:rPr>
                <w:rFonts w:cs="Arial"/>
              </w:rPr>
              <w:t xml:space="preserve">ul. Armii Krajowej 9 - </w:t>
            </w:r>
            <w:r>
              <w:rPr>
                <w:rFonts w:cs="Arial"/>
                <w:color w:val="000000"/>
              </w:rPr>
              <w:t>364,45 m</w:t>
            </w:r>
            <w:r w:rsidRPr="003615FF">
              <w:rPr>
                <w:rFonts w:cs="Arial"/>
                <w:color w:val="000000"/>
                <w:vertAlign w:val="superscript"/>
              </w:rPr>
              <w:t>2</w:t>
            </w:r>
          </w:p>
          <w:p w:rsidR="00B22FB4" w:rsidRDefault="00B22FB4" w:rsidP="00B22FB4">
            <w:pPr>
              <w:jc w:val="both"/>
              <w:rPr>
                <w:rFonts w:cs="Arial"/>
              </w:rPr>
            </w:pPr>
            <w:r>
              <w:rPr>
                <w:rFonts w:cs="Arial"/>
              </w:rPr>
              <w:t>ul. Waryńskiego 12-14 – 1193,98 m</w:t>
            </w:r>
            <w:r w:rsidRPr="005C687F">
              <w:rPr>
                <w:rFonts w:cs="Arial"/>
                <w:vertAlign w:val="superscript"/>
              </w:rPr>
              <w:t>2</w:t>
            </w:r>
          </w:p>
          <w:p w:rsidR="00B22FB4" w:rsidRDefault="00B22FB4" w:rsidP="00B22FB4">
            <w:pPr>
              <w:jc w:val="both"/>
              <w:rPr>
                <w:rFonts w:cs="Arial"/>
              </w:rPr>
            </w:pPr>
            <w:r>
              <w:rPr>
                <w:rFonts w:cs="Arial"/>
              </w:rPr>
              <w:t>ul. Wojska Polskiego 29 – 331,18 m</w:t>
            </w:r>
            <w:r w:rsidRPr="005C687F">
              <w:rPr>
                <w:rFonts w:cs="Arial"/>
                <w:vertAlign w:val="superscript"/>
              </w:rPr>
              <w:t>2</w:t>
            </w:r>
          </w:p>
          <w:p w:rsidR="00B22FB4" w:rsidRDefault="00B22FB4" w:rsidP="00B22FB4">
            <w:pPr>
              <w:jc w:val="both"/>
              <w:rPr>
                <w:rFonts w:cs="Arial"/>
              </w:rPr>
            </w:pPr>
            <w:r>
              <w:rPr>
                <w:rFonts w:cs="Arial"/>
              </w:rPr>
              <w:t>ul. Szeroka 24 – 1021,83 m</w:t>
            </w:r>
            <w:r w:rsidRPr="005C687F">
              <w:rPr>
                <w:rFonts w:cs="Arial"/>
                <w:vertAlign w:val="superscript"/>
              </w:rPr>
              <w:t>2</w:t>
            </w:r>
          </w:p>
          <w:p w:rsidR="00BE2621" w:rsidRDefault="00BE2621" w:rsidP="001A036F">
            <w:pPr>
              <w:jc w:val="both"/>
              <w:rPr>
                <w:rFonts w:ascii="Calibri" w:eastAsia="Calibri" w:hAnsi="Calibri" w:cs="Calibri"/>
                <w:szCs w:val="20"/>
              </w:rPr>
            </w:pPr>
          </w:p>
          <w:p w:rsidR="00BE2621" w:rsidRDefault="00BE2621" w:rsidP="001A036F">
            <w:pPr>
              <w:jc w:val="both"/>
              <w:rPr>
                <w:rFonts w:ascii="Calibri" w:eastAsia="Calibri" w:hAnsi="Calibri" w:cs="Calibri"/>
                <w:szCs w:val="20"/>
              </w:rPr>
            </w:pPr>
            <w:r>
              <w:rPr>
                <w:rFonts w:ascii="Calibri" w:eastAsia="Calibri" w:hAnsi="Calibri" w:cs="Calibri"/>
                <w:szCs w:val="20"/>
              </w:rPr>
              <w:t>Rezultaty:</w:t>
            </w:r>
          </w:p>
          <w:p w:rsidR="00BE2621" w:rsidRDefault="00BE2621" w:rsidP="001A036F">
            <w:pPr>
              <w:jc w:val="both"/>
              <w:rPr>
                <w:rFonts w:ascii="Calibri" w:eastAsia="Calibri" w:hAnsi="Calibri" w:cs="Calibri"/>
                <w:szCs w:val="20"/>
              </w:rPr>
            </w:pPr>
            <w:r>
              <w:rPr>
                <w:rFonts w:ascii="Calibri" w:eastAsia="Calibri" w:hAnsi="Calibri" w:cs="Calibri"/>
                <w:szCs w:val="20"/>
              </w:rPr>
              <w:t>- Liczba osób korzystających</w:t>
            </w:r>
            <w:r w:rsidR="000724F2">
              <w:rPr>
                <w:rFonts w:ascii="Calibri" w:eastAsia="Calibri" w:hAnsi="Calibri" w:cs="Calibri"/>
                <w:szCs w:val="20"/>
              </w:rPr>
              <w:t xml:space="preserve"> z </w:t>
            </w:r>
            <w:r>
              <w:rPr>
                <w:rFonts w:ascii="Calibri" w:eastAsia="Calibri" w:hAnsi="Calibri" w:cs="Calibri"/>
                <w:szCs w:val="20"/>
              </w:rPr>
              <w:t>infrastruktury wspartej</w:t>
            </w:r>
            <w:r w:rsidR="000724F2">
              <w:rPr>
                <w:rFonts w:ascii="Calibri" w:eastAsia="Calibri" w:hAnsi="Calibri" w:cs="Calibri"/>
                <w:szCs w:val="20"/>
              </w:rPr>
              <w:t xml:space="preserve"> w </w:t>
            </w:r>
            <w:r>
              <w:rPr>
                <w:rFonts w:ascii="Calibri" w:eastAsia="Calibri" w:hAnsi="Calibri" w:cs="Calibri"/>
                <w:szCs w:val="20"/>
              </w:rPr>
              <w:t>wyniku realizacji projektu</w:t>
            </w:r>
          </w:p>
          <w:p w:rsidR="00BE2621" w:rsidRDefault="00BE2621" w:rsidP="001A036F">
            <w:pPr>
              <w:jc w:val="both"/>
              <w:rPr>
                <w:rFonts w:ascii="Calibri" w:eastAsia="Calibri" w:hAnsi="Calibri" w:cs="Calibri"/>
                <w:szCs w:val="20"/>
              </w:rPr>
            </w:pPr>
            <w:r>
              <w:rPr>
                <w:rFonts w:ascii="Calibri" w:eastAsia="Calibri" w:hAnsi="Calibri" w:cs="Calibri"/>
                <w:szCs w:val="20"/>
              </w:rPr>
              <w:t>- Ilość zaoszczędzonej energii elektrycznej – audyt energetyczny</w:t>
            </w:r>
          </w:p>
          <w:p w:rsidR="00BE2621" w:rsidRPr="007B25BF" w:rsidRDefault="00BE2621" w:rsidP="001A036F">
            <w:pPr>
              <w:jc w:val="both"/>
              <w:rPr>
                <w:rFonts w:ascii="Calibri" w:eastAsia="Calibri" w:hAnsi="Calibri" w:cs="Calibri"/>
                <w:szCs w:val="20"/>
              </w:rPr>
            </w:pP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Default="00BE2621" w:rsidP="00451062">
            <w:pPr>
              <w:pStyle w:val="Akapitzlist"/>
              <w:numPr>
                <w:ilvl w:val="0"/>
                <w:numId w:val="51"/>
              </w:numPr>
              <w:ind w:left="323" w:hanging="323"/>
              <w:rPr>
                <w:rFonts w:cs="Arial"/>
                <w:color w:val="000000"/>
              </w:rPr>
            </w:pPr>
            <w:r>
              <w:rPr>
                <w:rFonts w:cs="Arial"/>
                <w:color w:val="000000"/>
              </w:rPr>
              <w:t>poprawa jakości życia mieszkańców</w:t>
            </w:r>
          </w:p>
          <w:p w:rsidR="00BE2621" w:rsidRDefault="00BE2621" w:rsidP="00451062">
            <w:pPr>
              <w:pStyle w:val="Akapitzlist"/>
              <w:numPr>
                <w:ilvl w:val="0"/>
                <w:numId w:val="51"/>
              </w:numPr>
              <w:ind w:left="323" w:hanging="323"/>
              <w:rPr>
                <w:rFonts w:cs="Arial"/>
                <w:color w:val="000000"/>
              </w:rPr>
            </w:pPr>
            <w:r>
              <w:rPr>
                <w:rFonts w:cs="Arial"/>
                <w:color w:val="000000"/>
              </w:rPr>
              <w:t>poprawa energooszczędności budynków</w:t>
            </w:r>
          </w:p>
          <w:p w:rsidR="00BE2621" w:rsidRDefault="00BE2621" w:rsidP="00451062">
            <w:pPr>
              <w:pStyle w:val="Akapitzlist"/>
              <w:numPr>
                <w:ilvl w:val="0"/>
                <w:numId w:val="51"/>
              </w:numPr>
              <w:ind w:left="323" w:hanging="323"/>
              <w:rPr>
                <w:rFonts w:cs="Arial"/>
                <w:color w:val="000000"/>
              </w:rPr>
            </w:pPr>
            <w:r>
              <w:rPr>
                <w:rFonts w:cs="Arial"/>
                <w:color w:val="000000"/>
              </w:rPr>
              <w:t>obniżenie kosztów eksploatacji lokali mieszkalnych</w:t>
            </w:r>
            <w:r w:rsidR="000724F2">
              <w:rPr>
                <w:rFonts w:cs="Arial"/>
                <w:color w:val="000000"/>
              </w:rPr>
              <w:t xml:space="preserve"> i </w:t>
            </w:r>
            <w:r>
              <w:rPr>
                <w:rFonts w:cs="Arial"/>
                <w:color w:val="000000"/>
              </w:rPr>
              <w:t>budynku</w:t>
            </w:r>
          </w:p>
          <w:p w:rsidR="00BE2621" w:rsidRDefault="00BE2621"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 o przeznaczeniu mieszkaniowym</w:t>
            </w:r>
          </w:p>
          <w:p w:rsidR="00BE2621" w:rsidRPr="00703B74" w:rsidRDefault="00BE2621" w:rsidP="00451062">
            <w:pPr>
              <w:pStyle w:val="Akapitzlist"/>
              <w:numPr>
                <w:ilvl w:val="0"/>
                <w:numId w:val="51"/>
              </w:numPr>
              <w:ind w:left="323" w:hanging="323"/>
              <w:rPr>
                <w:rFonts w:cs="Arial"/>
                <w:color w:val="000000"/>
              </w:rPr>
            </w:pPr>
            <w:r w:rsidRPr="00703B74">
              <w:rPr>
                <w:rFonts w:cs="Arial"/>
                <w:color w:val="000000"/>
              </w:rPr>
              <w:t>modernizacja/rozbudowa infrastruktury technicznej sieciowej (kanalizacja, cieplik, gazociąg) dla poprawy środowiska</w:t>
            </w:r>
            <w:r w:rsidR="000724F2" w:rsidRPr="00703B74">
              <w:rPr>
                <w:rFonts w:cs="Arial"/>
                <w:color w:val="000000"/>
              </w:rPr>
              <w:t xml:space="preserve"> i</w:t>
            </w:r>
            <w:r w:rsidR="000724F2">
              <w:rPr>
                <w:rFonts w:cs="Arial"/>
                <w:color w:val="000000"/>
              </w:rPr>
              <w:t> </w:t>
            </w:r>
            <w:r w:rsidRPr="00703B74">
              <w:rPr>
                <w:rFonts w:cs="Arial"/>
                <w:color w:val="000000"/>
              </w:rPr>
              <w:t>standardu zamieszkania</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Default="00BE2621" w:rsidP="001A036F">
            <w:pPr>
              <w:rPr>
                <w:rFonts w:cs="Arial"/>
              </w:rPr>
            </w:pPr>
            <w:r>
              <w:rPr>
                <w:rFonts w:cs="Arial"/>
              </w:rPr>
              <w:t>ul. Armii Krajowej 9 – 150</w:t>
            </w:r>
            <w:r w:rsidR="00410E59">
              <w:rPr>
                <w:rFonts w:cs="Arial"/>
              </w:rPr>
              <w:t xml:space="preserve"> </w:t>
            </w:r>
            <w:r>
              <w:rPr>
                <w:rFonts w:cs="Arial"/>
              </w:rPr>
              <w:t>000 zł</w:t>
            </w:r>
          </w:p>
          <w:p w:rsidR="00B50E0D" w:rsidRDefault="00B50E0D" w:rsidP="00B50E0D">
            <w:pPr>
              <w:jc w:val="both"/>
              <w:rPr>
                <w:rFonts w:cs="Arial"/>
              </w:rPr>
            </w:pPr>
            <w:r>
              <w:rPr>
                <w:rFonts w:cs="Arial"/>
              </w:rPr>
              <w:t>ul. Waryńskiego 12-14</w:t>
            </w:r>
          </w:p>
          <w:p w:rsidR="00B50E0D" w:rsidRDefault="00B50E0D" w:rsidP="00B50E0D">
            <w:pPr>
              <w:jc w:val="both"/>
              <w:rPr>
                <w:rFonts w:cs="Arial"/>
              </w:rPr>
            </w:pPr>
            <w:r>
              <w:rPr>
                <w:rFonts w:cs="Arial"/>
              </w:rPr>
              <w:t>ul. Wojska Polskiego 29 – 70</w:t>
            </w:r>
            <w:r w:rsidR="00410E59">
              <w:rPr>
                <w:rFonts w:cs="Arial"/>
              </w:rPr>
              <w:t xml:space="preserve"> </w:t>
            </w:r>
            <w:r>
              <w:rPr>
                <w:rFonts w:cs="Arial"/>
              </w:rPr>
              <w:t>000 zł</w:t>
            </w:r>
          </w:p>
          <w:p w:rsidR="00BE2621" w:rsidRPr="006A528E" w:rsidRDefault="00B50E0D" w:rsidP="00B50E0D">
            <w:r>
              <w:rPr>
                <w:rFonts w:cs="Arial"/>
              </w:rPr>
              <w:t>ul. Szeroka 24 – 140</w:t>
            </w:r>
            <w:r w:rsidR="00410E59">
              <w:rPr>
                <w:rFonts w:cs="Arial"/>
              </w:rPr>
              <w:t xml:space="preserve"> </w:t>
            </w:r>
            <w:r>
              <w:rPr>
                <w:rFonts w:cs="Arial"/>
              </w:rPr>
              <w:t>000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2017</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E263A2" w:rsidRDefault="00B76E10" w:rsidP="001A036F">
            <w:pPr>
              <w:rPr>
                <w:rFonts w:ascii="Calibri" w:eastAsia="Calibri" w:hAnsi="Calibri" w:cs="Calibri"/>
                <w:szCs w:val="20"/>
              </w:rPr>
            </w:pPr>
            <w:r>
              <w:rPr>
                <w:rFonts w:ascii="Calibri" w:eastAsia="Calibri" w:hAnsi="Calibri" w:cs="Calibri"/>
                <w:szCs w:val="20"/>
              </w:rPr>
              <w:t xml:space="preserve">9. </w:t>
            </w:r>
            <w:r w:rsidR="00BE2621">
              <w:rPr>
                <w:rFonts w:ascii="Calibri" w:eastAsia="Calibri" w:hAnsi="Calibri" w:cs="Calibri"/>
                <w:szCs w:val="20"/>
              </w:rPr>
              <w:t>Doprowadzenie centralnej wody użytkowej do mieszkań</w:t>
            </w:r>
            <w:r w:rsidR="000724F2">
              <w:rPr>
                <w:rFonts w:ascii="Calibri" w:eastAsia="Calibri" w:hAnsi="Calibri" w:cs="Calibri"/>
                <w:szCs w:val="20"/>
              </w:rPr>
              <w:t xml:space="preserve"> i </w:t>
            </w:r>
            <w:r w:rsidR="00BE2621">
              <w:rPr>
                <w:rFonts w:ascii="Calibri" w:eastAsia="Calibri" w:hAnsi="Calibri" w:cs="Calibri"/>
                <w:szCs w:val="20"/>
              </w:rPr>
              <w:t>likwidacja gazowych podgrzewaczy wody</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722D6B" w:rsidRDefault="00DE408C" w:rsidP="001A036F">
            <w:pPr>
              <w:rPr>
                <w:rFonts w:ascii="Calibri" w:eastAsia="Calibri" w:hAnsi="Calibri" w:cs="Calibri"/>
                <w:bCs/>
                <w:szCs w:val="20"/>
              </w:rPr>
            </w:pPr>
            <w:r w:rsidRPr="00DE408C">
              <w:rPr>
                <w:rFonts w:ascii="Calibri" w:eastAsia="Calibri" w:hAnsi="Calibri" w:cs="Calibri"/>
                <w:bCs/>
                <w:szCs w:val="20"/>
              </w:rPr>
              <w:t>Cel szczegółowy 4: Poprawa warunków życia w obszarze rewitalizacji poprzez wzrost standardu mieszkalnictwa i ograniczanie emisji zanieczyszczeń</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502054" w:rsidRDefault="00BE2621" w:rsidP="001A036F">
            <w:pPr>
              <w:jc w:val="both"/>
              <w:rPr>
                <w:rFonts w:ascii="Calibri" w:eastAsia="Calibri" w:hAnsi="Calibri" w:cs="Calibri"/>
                <w:b/>
                <w:szCs w:val="20"/>
              </w:rPr>
            </w:pPr>
            <w:r>
              <w:rPr>
                <w:rFonts w:cs="Arial"/>
              </w:rPr>
              <w:t>Spółdzielnia Mieszkaniowa „Jutrzenka”, ul. Szeroka 24, 75-950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Ul. Zwycięstwa 97-99,</w:t>
            </w:r>
          </w:p>
          <w:p w:rsidR="00BE2621" w:rsidRDefault="00BE2621" w:rsidP="001A036F">
            <w:pPr>
              <w:jc w:val="both"/>
              <w:rPr>
                <w:rFonts w:ascii="Calibri" w:eastAsia="Calibri" w:hAnsi="Calibri" w:cs="Calibri"/>
                <w:szCs w:val="20"/>
              </w:rPr>
            </w:pPr>
            <w:r>
              <w:rPr>
                <w:rFonts w:ascii="Calibri" w:eastAsia="Calibri" w:hAnsi="Calibri" w:cs="Calibri"/>
                <w:szCs w:val="20"/>
              </w:rPr>
              <w:t>Ul. Szeroka 22, 26-44, 46-56, 23-33,</w:t>
            </w:r>
          </w:p>
          <w:p w:rsidR="00BE2621" w:rsidRPr="00D81582" w:rsidRDefault="00BE2621" w:rsidP="001A036F">
            <w:pPr>
              <w:jc w:val="both"/>
              <w:rPr>
                <w:rFonts w:ascii="Calibri" w:eastAsia="Calibri" w:hAnsi="Calibri" w:cs="Calibri"/>
                <w:szCs w:val="20"/>
              </w:rPr>
            </w:pPr>
            <w:r>
              <w:rPr>
                <w:rFonts w:ascii="Calibri" w:eastAsia="Calibri" w:hAnsi="Calibri" w:cs="Calibri"/>
                <w:szCs w:val="20"/>
              </w:rPr>
              <w:t>Ul. Zakole 6-24,</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Pr="00E263A2" w:rsidRDefault="00BE2621" w:rsidP="001A036F">
            <w:pPr>
              <w:jc w:val="both"/>
              <w:rPr>
                <w:rFonts w:ascii="Calibri" w:eastAsia="Calibri" w:hAnsi="Calibri" w:cs="Calibri"/>
                <w:szCs w:val="20"/>
              </w:rPr>
            </w:pPr>
            <w:r w:rsidRPr="00E263A2">
              <w:rPr>
                <w:rFonts w:ascii="Calibri" w:eastAsia="Calibri" w:hAnsi="Calibri" w:cs="Calibri"/>
                <w:szCs w:val="20"/>
              </w:rPr>
              <w:t>Celem projektu jest</w:t>
            </w:r>
            <w:r>
              <w:rPr>
                <w:rFonts w:ascii="Calibri" w:eastAsia="Calibri" w:hAnsi="Calibri" w:cs="Calibri"/>
                <w:szCs w:val="20"/>
              </w:rPr>
              <w:t xml:space="preserve"> poprawa warunków mieszkaniowych</w:t>
            </w:r>
            <w:r w:rsidR="000724F2">
              <w:rPr>
                <w:rFonts w:ascii="Calibri" w:eastAsia="Calibri" w:hAnsi="Calibri" w:cs="Calibri"/>
                <w:szCs w:val="20"/>
              </w:rPr>
              <w:t xml:space="preserve"> i </w:t>
            </w:r>
            <w:r>
              <w:rPr>
                <w:rFonts w:ascii="Calibri" w:eastAsia="Calibri" w:hAnsi="Calibri" w:cs="Calibri"/>
                <w:szCs w:val="20"/>
              </w:rPr>
              <w:t xml:space="preserve">bezpieczeństwa mieszkańców. </w:t>
            </w:r>
          </w:p>
          <w:p w:rsidR="00BE2621" w:rsidRDefault="00BE2621" w:rsidP="001A036F">
            <w:pPr>
              <w:jc w:val="both"/>
              <w:rPr>
                <w:rFonts w:ascii="Calibri" w:eastAsia="Calibri" w:hAnsi="Calibri" w:cs="Calibri"/>
                <w:szCs w:val="20"/>
              </w:rPr>
            </w:pPr>
            <w:r>
              <w:rPr>
                <w:rFonts w:ascii="Calibri" w:eastAsia="Calibri" w:hAnsi="Calibri" w:cs="Calibri"/>
                <w:szCs w:val="20"/>
              </w:rPr>
              <w:lastRenderedPageBreak/>
              <w:t>Projekt obejmuje doprowadzenie ciepłej wody do mieszkań</w:t>
            </w:r>
            <w:r w:rsidR="000724F2">
              <w:rPr>
                <w:rFonts w:ascii="Calibri" w:eastAsia="Calibri" w:hAnsi="Calibri" w:cs="Calibri"/>
                <w:szCs w:val="20"/>
              </w:rPr>
              <w:t xml:space="preserve"> i </w:t>
            </w:r>
            <w:r>
              <w:rPr>
                <w:rFonts w:ascii="Calibri" w:eastAsia="Calibri" w:hAnsi="Calibri" w:cs="Calibri"/>
                <w:szCs w:val="20"/>
              </w:rPr>
              <w:t xml:space="preserve">likwidację </w:t>
            </w:r>
            <w:r w:rsidRPr="000C38C0">
              <w:rPr>
                <w:rFonts w:ascii="Calibri" w:eastAsia="Calibri" w:hAnsi="Calibri" w:cs="Calibri"/>
                <w:szCs w:val="20"/>
              </w:rPr>
              <w:t>przepływowych gazowych pogrzewaczy wody, zwanych potocznie junkersami,</w:t>
            </w:r>
            <w:r w:rsidR="000724F2" w:rsidRPr="000C38C0">
              <w:rPr>
                <w:rFonts w:ascii="Calibri" w:eastAsia="Calibri" w:hAnsi="Calibri" w:cs="Calibri"/>
                <w:szCs w:val="20"/>
              </w:rPr>
              <w:t xml:space="preserve"> w</w:t>
            </w:r>
            <w:r w:rsidR="000724F2">
              <w:rPr>
                <w:rFonts w:ascii="Calibri" w:eastAsia="Calibri" w:hAnsi="Calibri" w:cs="Calibri"/>
                <w:szCs w:val="20"/>
              </w:rPr>
              <w:t> </w:t>
            </w:r>
            <w:r w:rsidRPr="000C38C0">
              <w:rPr>
                <w:rFonts w:ascii="Calibri" w:eastAsia="Calibri" w:hAnsi="Calibri" w:cs="Calibri"/>
                <w:szCs w:val="20"/>
              </w:rPr>
              <w:t>celu podłączenia lokali mieszkalnych do Miejskiej Energetyki Cieplnej.</w:t>
            </w:r>
            <w:r w:rsidRPr="00C70EA6">
              <w:rPr>
                <w:rFonts w:ascii="Calibri" w:eastAsia="Calibri" w:hAnsi="Calibri" w:cs="Calibri"/>
                <w:szCs w:val="20"/>
              </w:rPr>
              <w:t xml:space="preserve"> </w:t>
            </w:r>
          </w:p>
          <w:p w:rsidR="00BE2621" w:rsidRPr="00E263A2" w:rsidRDefault="00BE2621" w:rsidP="001A036F">
            <w:pPr>
              <w:jc w:val="both"/>
              <w:rPr>
                <w:rFonts w:ascii="Calibri" w:eastAsia="Calibri" w:hAnsi="Calibri" w:cs="Calibri"/>
                <w:szCs w:val="20"/>
              </w:rPr>
            </w:pPr>
            <w:r w:rsidRPr="00C70EA6">
              <w:rPr>
                <w:rFonts w:ascii="Calibri" w:eastAsia="Calibri" w:hAnsi="Calibri" w:cs="Calibri"/>
                <w:szCs w:val="20"/>
              </w:rPr>
              <w:t>Duży wpływ na zużycie energii ma zastosowane źródło ciepła</w:t>
            </w:r>
            <w:r>
              <w:rPr>
                <w:rFonts w:ascii="Calibri" w:eastAsia="Calibri" w:hAnsi="Calibri" w:cs="Calibri"/>
                <w:szCs w:val="20"/>
              </w:rPr>
              <w:t xml:space="preserve">. Stare kotły cechują się niską sprawnością wytwarzania ciepła. </w:t>
            </w:r>
            <w:r w:rsidRPr="00DF62D8">
              <w:rPr>
                <w:rFonts w:ascii="Calibri" w:eastAsia="Calibri" w:hAnsi="Calibri" w:cs="Calibri"/>
                <w:szCs w:val="20"/>
              </w:rPr>
              <w:t>Do opalania pieców</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kotłów</w:t>
            </w:r>
            <w:r w:rsidR="000724F2" w:rsidRPr="00DF62D8">
              <w:rPr>
                <w:rFonts w:ascii="Calibri" w:eastAsia="Calibri" w:hAnsi="Calibri" w:cs="Calibri"/>
                <w:szCs w:val="20"/>
              </w:rPr>
              <w:t xml:space="preserve"> o</w:t>
            </w:r>
            <w:r w:rsidR="000724F2">
              <w:rPr>
                <w:rFonts w:ascii="Calibri" w:eastAsia="Calibri" w:hAnsi="Calibri" w:cs="Calibri"/>
                <w:szCs w:val="20"/>
              </w:rPr>
              <w:t> </w:t>
            </w:r>
            <w:r w:rsidRPr="00DF62D8">
              <w:rPr>
                <w:rFonts w:ascii="Calibri" w:eastAsia="Calibri" w:hAnsi="Calibri" w:cs="Calibri"/>
                <w:szCs w:val="20"/>
              </w:rPr>
              <w:t>niskiej sprawności często stosuje si</w:t>
            </w:r>
            <w:r>
              <w:rPr>
                <w:rFonts w:ascii="Calibri" w:eastAsia="Calibri" w:hAnsi="Calibri" w:cs="Calibri"/>
                <w:szCs w:val="20"/>
              </w:rPr>
              <w:t>ę paliwo złej jakości</w:t>
            </w:r>
            <w:r w:rsidR="000724F2">
              <w:rPr>
                <w:rFonts w:ascii="Calibri" w:eastAsia="Calibri" w:hAnsi="Calibri" w:cs="Calibri"/>
                <w:szCs w:val="20"/>
              </w:rPr>
              <w:t xml:space="preserve"> o </w:t>
            </w:r>
            <w:r>
              <w:rPr>
                <w:rFonts w:ascii="Calibri" w:eastAsia="Calibri" w:hAnsi="Calibri" w:cs="Calibri"/>
                <w:szCs w:val="20"/>
              </w:rPr>
              <w:t xml:space="preserve">niskiej </w:t>
            </w:r>
            <w:r w:rsidRPr="00DF62D8">
              <w:rPr>
                <w:rFonts w:ascii="Calibri" w:eastAsia="Calibri" w:hAnsi="Calibri" w:cs="Calibri"/>
                <w:szCs w:val="20"/>
              </w:rPr>
              <w:t>kaloryczności</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wysokiej zawartości siarki</w:t>
            </w:r>
            <w:r w:rsidR="000724F2" w:rsidRPr="00DF62D8">
              <w:rPr>
                <w:rFonts w:ascii="Calibri" w:eastAsia="Calibri" w:hAnsi="Calibri" w:cs="Calibri"/>
                <w:szCs w:val="20"/>
              </w:rPr>
              <w:t xml:space="preserve"> i</w:t>
            </w:r>
            <w:r w:rsidR="000724F2">
              <w:rPr>
                <w:rFonts w:ascii="Calibri" w:eastAsia="Calibri" w:hAnsi="Calibri" w:cs="Calibri"/>
                <w:szCs w:val="20"/>
              </w:rPr>
              <w:t> </w:t>
            </w:r>
            <w:r w:rsidRPr="00DF62D8">
              <w:rPr>
                <w:rFonts w:ascii="Calibri" w:eastAsia="Calibri" w:hAnsi="Calibri" w:cs="Calibri"/>
                <w:szCs w:val="20"/>
              </w:rPr>
              <w:t>popiołu. Mieszkańcy korzystają również</w:t>
            </w:r>
            <w:r w:rsidR="000724F2" w:rsidRPr="00DF62D8">
              <w:rPr>
                <w:rFonts w:ascii="Calibri" w:eastAsia="Calibri" w:hAnsi="Calibri" w:cs="Calibri"/>
                <w:szCs w:val="20"/>
              </w:rPr>
              <w:t xml:space="preserve"> z</w:t>
            </w:r>
            <w:r w:rsidR="000724F2">
              <w:rPr>
                <w:rFonts w:ascii="Calibri" w:eastAsia="Calibri" w:hAnsi="Calibri" w:cs="Calibri"/>
                <w:szCs w:val="20"/>
              </w:rPr>
              <w:t> </w:t>
            </w:r>
            <w:r w:rsidRPr="00DF62D8">
              <w:rPr>
                <w:rFonts w:ascii="Calibri" w:eastAsia="Calibri" w:hAnsi="Calibri" w:cs="Calibri"/>
                <w:szCs w:val="20"/>
              </w:rPr>
              <w:t>drewna jako</w:t>
            </w:r>
            <w:r>
              <w:rPr>
                <w:rFonts w:ascii="Calibri" w:eastAsia="Calibri" w:hAnsi="Calibri" w:cs="Calibri"/>
                <w:szCs w:val="20"/>
              </w:rPr>
              <w:t xml:space="preserve"> </w:t>
            </w:r>
            <w:r w:rsidRPr="00DF62D8">
              <w:rPr>
                <w:rFonts w:ascii="Calibri" w:eastAsia="Calibri" w:hAnsi="Calibri" w:cs="Calibri"/>
                <w:szCs w:val="20"/>
              </w:rPr>
              <w:t>paliwa uzupełniającego, lub</w:t>
            </w:r>
            <w:r w:rsidR="000724F2" w:rsidRPr="00DF62D8">
              <w:rPr>
                <w:rFonts w:ascii="Calibri" w:eastAsia="Calibri" w:hAnsi="Calibri" w:cs="Calibri"/>
                <w:szCs w:val="20"/>
              </w:rPr>
              <w:t xml:space="preserve"> w</w:t>
            </w:r>
            <w:r w:rsidR="000724F2">
              <w:rPr>
                <w:rFonts w:ascii="Calibri" w:eastAsia="Calibri" w:hAnsi="Calibri" w:cs="Calibri"/>
                <w:szCs w:val="20"/>
              </w:rPr>
              <w:t> </w:t>
            </w:r>
            <w:r w:rsidRPr="00DF62D8">
              <w:rPr>
                <w:rFonts w:ascii="Calibri" w:eastAsia="Calibri" w:hAnsi="Calibri" w:cs="Calibri"/>
                <w:szCs w:val="20"/>
              </w:rPr>
              <w:t>okresach przejściowych podstawowego,</w:t>
            </w:r>
            <w:r w:rsidR="000724F2" w:rsidRPr="00DF62D8">
              <w:rPr>
                <w:rFonts w:ascii="Calibri" w:eastAsia="Calibri" w:hAnsi="Calibri" w:cs="Calibri"/>
                <w:szCs w:val="20"/>
              </w:rPr>
              <w:t xml:space="preserve"> w</w:t>
            </w:r>
            <w:r w:rsidR="000724F2">
              <w:rPr>
                <w:rFonts w:ascii="Calibri" w:eastAsia="Calibri" w:hAnsi="Calibri" w:cs="Calibri"/>
                <w:szCs w:val="20"/>
              </w:rPr>
              <w:t> </w:t>
            </w:r>
            <w:r w:rsidRPr="00DF62D8">
              <w:rPr>
                <w:rFonts w:ascii="Calibri" w:eastAsia="Calibri" w:hAnsi="Calibri" w:cs="Calibri"/>
                <w:szCs w:val="20"/>
              </w:rPr>
              <w:t>stosunku do węgla.</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E2621" w:rsidRPr="00406CD2" w:rsidRDefault="00BE2621" w:rsidP="001A036F">
            <w:pPr>
              <w:jc w:val="both"/>
              <w:rPr>
                <w:rFonts w:ascii="Calibri" w:hAnsi="Calibri" w:cs="Calibri"/>
                <w:szCs w:val="20"/>
              </w:rPr>
            </w:pPr>
            <w:r w:rsidRPr="00406CD2">
              <w:rPr>
                <w:rFonts w:ascii="Calibri" w:hAnsi="Calibri" w:cs="Calibri"/>
                <w:szCs w:val="20"/>
              </w:rPr>
              <w:t xml:space="preserve">Budynek – </w:t>
            </w:r>
            <w:r w:rsidRPr="00406CD2">
              <w:rPr>
                <w:rFonts w:ascii="Calibri" w:hAnsi="Calibri" w:cs="Calibri"/>
                <w:b/>
                <w:szCs w:val="20"/>
              </w:rPr>
              <w:t xml:space="preserve">ul. Zwycięstwa 97-99 </w:t>
            </w:r>
            <w:r w:rsidRPr="00406CD2">
              <w:rPr>
                <w:rFonts w:ascii="Calibri" w:hAnsi="Calibri" w:cs="Calibri"/>
                <w:szCs w:val="20"/>
              </w:rPr>
              <w:t>- rok budowy 1961, wyposażony</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instalacje wodną, kanalizacyjną, gazową, elektryczną, centralnego ogrzewania.</w:t>
            </w:r>
          </w:p>
          <w:p w:rsidR="00BE2621" w:rsidRPr="00406CD2" w:rsidRDefault="00BE2621" w:rsidP="001A036F">
            <w:pPr>
              <w:autoSpaceDE w:val="0"/>
              <w:autoSpaceDN w:val="0"/>
              <w:adjustRightInd w:val="0"/>
              <w:jc w:val="both"/>
              <w:rPr>
                <w:rFonts w:ascii="Calibri" w:eastAsia="Garamond,Bold" w:hAnsi="Calibri" w:cs="Calibri"/>
                <w:bCs/>
                <w:szCs w:val="20"/>
              </w:rPr>
            </w:pPr>
            <w:r>
              <w:rPr>
                <w:rFonts w:ascii="Calibri" w:eastAsia="Garamond,Bold" w:hAnsi="Calibri" w:cs="Calibri"/>
                <w:bCs/>
                <w:szCs w:val="20"/>
              </w:rPr>
              <w:t>Stan techniczny budynku</w:t>
            </w:r>
            <w:r w:rsidRPr="00406CD2">
              <w:rPr>
                <w:rFonts w:ascii="Calibri" w:eastAsia="Garamond,Bold" w:hAnsi="Calibri" w:cs="Calibri"/>
                <w:bCs/>
                <w:szCs w:val="20"/>
              </w:rPr>
              <w:t>:</w:t>
            </w:r>
          </w:p>
          <w:p w:rsidR="00BE2621" w:rsidRPr="00406CD2" w:rsidRDefault="00BE2621"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 xml:space="preserve">-w stanie </w:t>
            </w:r>
            <w:r w:rsidRPr="00406CD2">
              <w:rPr>
                <w:rFonts w:ascii="Calibri" w:eastAsia="Garamond,Bold" w:hAnsi="Calibri" w:cs="Calibri"/>
                <w:bCs/>
                <w:szCs w:val="20"/>
              </w:rPr>
              <w:t>dobrym</w:t>
            </w:r>
            <w:r w:rsidRPr="00406CD2">
              <w:rPr>
                <w:rFonts w:ascii="Calibri" w:eastAsia="Garamond,Bold" w:hAnsi="Calibri" w:cs="Calibri"/>
                <w:b/>
                <w:bCs/>
                <w:szCs w:val="20"/>
              </w:rPr>
              <w:t xml:space="preserve"> </w:t>
            </w:r>
            <w:r w:rsidRPr="00406CD2">
              <w:rPr>
                <w:rFonts w:ascii="Calibri" w:eastAsia="Garamond,Bold" w:hAnsi="Calibri" w:cs="Calibri"/>
                <w:szCs w:val="20"/>
              </w:rPr>
              <w:t>jest konstrukcja, lokale, klatka schodowa, dach, elewacja,</w:t>
            </w:r>
          </w:p>
          <w:p w:rsidR="00BE2621" w:rsidRPr="00406CD2" w:rsidRDefault="00BE2621" w:rsidP="001A036F">
            <w:pPr>
              <w:jc w:val="both"/>
              <w:rPr>
                <w:rFonts w:ascii="Calibri" w:hAnsi="Calibri" w:cs="Calibri"/>
                <w:szCs w:val="20"/>
              </w:rPr>
            </w:pPr>
            <w:r w:rsidRPr="00406CD2">
              <w:rPr>
                <w:rFonts w:ascii="Calibri" w:hAnsi="Calibri" w:cs="Calibri"/>
                <w:szCs w:val="20"/>
              </w:rPr>
              <w:t>-instalacje</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stanie dobrym, należy dokonać likwidacji gazowych podgrzewaczy wody</w:t>
            </w:r>
            <w:r w:rsidR="000724F2" w:rsidRPr="00406CD2">
              <w:rPr>
                <w:rFonts w:ascii="Calibri" w:hAnsi="Calibri" w:cs="Calibri"/>
                <w:szCs w:val="20"/>
              </w:rPr>
              <w:t xml:space="preserve"> i</w:t>
            </w:r>
            <w:r w:rsidR="000724F2">
              <w:rPr>
                <w:rFonts w:ascii="Calibri" w:hAnsi="Calibri" w:cs="Calibri"/>
                <w:szCs w:val="20"/>
              </w:rPr>
              <w:t> </w:t>
            </w:r>
            <w:r w:rsidRPr="00406CD2">
              <w:rPr>
                <w:rFonts w:ascii="Calibri" w:hAnsi="Calibri" w:cs="Calibri"/>
                <w:szCs w:val="20"/>
              </w:rPr>
              <w:t>doprowadzić instalacje centralnej ciepłej wody do mieszkań.</w:t>
            </w:r>
          </w:p>
          <w:p w:rsidR="00BE2621" w:rsidRPr="00406CD2" w:rsidRDefault="00BE2621" w:rsidP="001A036F">
            <w:pPr>
              <w:jc w:val="both"/>
              <w:rPr>
                <w:rFonts w:ascii="Calibri" w:eastAsia="Garamond,Bold" w:hAnsi="Calibri" w:cs="Calibri"/>
                <w:szCs w:val="20"/>
              </w:rPr>
            </w:pPr>
            <w:r>
              <w:rPr>
                <w:rFonts w:ascii="Calibri" w:eastAsia="Garamond,Bold" w:hAnsi="Calibri" w:cs="Calibri"/>
                <w:szCs w:val="20"/>
              </w:rPr>
              <w:t>- zale</w:t>
            </w:r>
            <w:r w:rsidRPr="00406CD2">
              <w:rPr>
                <w:rFonts w:ascii="Calibri" w:eastAsia="Garamond,Bold" w:hAnsi="Calibri" w:cs="Calibri"/>
                <w:szCs w:val="20"/>
              </w:rPr>
              <w:t>głości</w:t>
            </w:r>
            <w:r w:rsidR="000724F2" w:rsidRPr="00406CD2">
              <w:rPr>
                <w:rFonts w:ascii="Calibri" w:eastAsia="Garamond,Bold" w:hAnsi="Calibri" w:cs="Calibri"/>
                <w:szCs w:val="20"/>
              </w:rPr>
              <w:t xml:space="preserve"> w</w:t>
            </w:r>
            <w:r w:rsidR="000724F2">
              <w:rPr>
                <w:rFonts w:ascii="Calibri" w:eastAsia="Garamond,Bold" w:hAnsi="Calibri" w:cs="Calibri"/>
                <w:szCs w:val="20"/>
              </w:rPr>
              <w:t> </w:t>
            </w:r>
            <w:r w:rsidRPr="00406CD2">
              <w:rPr>
                <w:rFonts w:ascii="Calibri" w:eastAsia="Garamond,Bold" w:hAnsi="Calibri" w:cs="Calibri"/>
                <w:szCs w:val="20"/>
              </w:rPr>
              <w:t xml:space="preserve">opłatach – 2,89% </w:t>
            </w:r>
          </w:p>
          <w:p w:rsidR="00BE2621" w:rsidRPr="00406CD2" w:rsidRDefault="00BE2621" w:rsidP="001A036F">
            <w:pPr>
              <w:jc w:val="both"/>
              <w:rPr>
                <w:rFonts w:ascii="Calibri" w:hAnsi="Calibri" w:cs="Calibri"/>
                <w:szCs w:val="20"/>
              </w:rPr>
            </w:pPr>
            <w:r w:rsidRPr="00406CD2">
              <w:rPr>
                <w:rFonts w:ascii="Calibri" w:hAnsi="Calibri" w:cs="Calibri"/>
                <w:szCs w:val="20"/>
              </w:rPr>
              <w:t xml:space="preserve">Budynki – </w:t>
            </w:r>
            <w:r w:rsidRPr="00406CD2">
              <w:rPr>
                <w:rFonts w:ascii="Calibri" w:hAnsi="Calibri" w:cs="Calibri"/>
                <w:b/>
                <w:szCs w:val="20"/>
              </w:rPr>
              <w:t xml:space="preserve">ul. Szeroka 22,26-44,46-56, 23-33, Zakole 6-24 - </w:t>
            </w:r>
            <w:r w:rsidRPr="00406CD2">
              <w:rPr>
                <w:rFonts w:ascii="Calibri" w:hAnsi="Calibri" w:cs="Calibri"/>
                <w:szCs w:val="20"/>
              </w:rPr>
              <w:t>rok budowy 1991 – 1997, wyposażone</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instalacje wodną, kanalizacyjną, gazową, elektryczną, centralnego ogrzewania.</w:t>
            </w:r>
          </w:p>
          <w:p w:rsidR="00BE2621" w:rsidRPr="00406CD2" w:rsidRDefault="00BE2621" w:rsidP="001A036F">
            <w:pPr>
              <w:autoSpaceDE w:val="0"/>
              <w:autoSpaceDN w:val="0"/>
              <w:adjustRightInd w:val="0"/>
              <w:jc w:val="both"/>
              <w:rPr>
                <w:rFonts w:ascii="Calibri" w:eastAsia="Garamond,Bold" w:hAnsi="Calibri" w:cs="Calibri"/>
                <w:bCs/>
                <w:szCs w:val="20"/>
              </w:rPr>
            </w:pPr>
            <w:r w:rsidRPr="00406CD2">
              <w:rPr>
                <w:rFonts w:ascii="Calibri" w:eastAsia="Garamond,Bold" w:hAnsi="Calibri" w:cs="Calibri"/>
                <w:bCs/>
                <w:szCs w:val="20"/>
              </w:rPr>
              <w:t>Stan techniczny budynków:</w:t>
            </w:r>
          </w:p>
          <w:p w:rsidR="00BE2621" w:rsidRPr="00406CD2" w:rsidRDefault="00BE2621" w:rsidP="001A036F">
            <w:pPr>
              <w:autoSpaceDE w:val="0"/>
              <w:autoSpaceDN w:val="0"/>
              <w:adjustRightInd w:val="0"/>
              <w:jc w:val="both"/>
              <w:rPr>
                <w:rFonts w:ascii="Calibri" w:eastAsia="Garamond,Bold" w:hAnsi="Calibri" w:cs="Calibri"/>
                <w:szCs w:val="20"/>
              </w:rPr>
            </w:pPr>
            <w:r w:rsidRPr="00406CD2">
              <w:rPr>
                <w:rFonts w:ascii="Calibri" w:eastAsia="Garamond,Bold" w:hAnsi="Calibri" w:cs="Calibri"/>
                <w:szCs w:val="20"/>
              </w:rPr>
              <w:t xml:space="preserve">-w stanie </w:t>
            </w:r>
            <w:r w:rsidRPr="00406CD2">
              <w:rPr>
                <w:rFonts w:ascii="Calibri" w:eastAsia="Garamond,Bold" w:hAnsi="Calibri" w:cs="Calibri"/>
                <w:bCs/>
                <w:szCs w:val="20"/>
              </w:rPr>
              <w:t>dobrym</w:t>
            </w:r>
            <w:r w:rsidRPr="00406CD2">
              <w:rPr>
                <w:rFonts w:ascii="Calibri" w:eastAsia="Garamond,Bold" w:hAnsi="Calibri" w:cs="Calibri"/>
                <w:b/>
                <w:bCs/>
                <w:szCs w:val="20"/>
              </w:rPr>
              <w:t xml:space="preserve"> </w:t>
            </w:r>
            <w:r w:rsidRPr="00406CD2">
              <w:rPr>
                <w:rFonts w:ascii="Calibri" w:eastAsia="Garamond,Bold" w:hAnsi="Calibri" w:cs="Calibri"/>
                <w:szCs w:val="20"/>
              </w:rPr>
              <w:t>jest konstrukcja, lokale, klatki schodowe, dach, elewacja,</w:t>
            </w:r>
          </w:p>
          <w:p w:rsidR="00BE2621" w:rsidRPr="00406CD2" w:rsidRDefault="00BE2621" w:rsidP="001A036F">
            <w:pPr>
              <w:jc w:val="both"/>
              <w:rPr>
                <w:rFonts w:ascii="Calibri" w:hAnsi="Calibri" w:cs="Calibri"/>
                <w:szCs w:val="20"/>
              </w:rPr>
            </w:pPr>
            <w:r w:rsidRPr="00406CD2">
              <w:rPr>
                <w:rFonts w:ascii="Calibri" w:hAnsi="Calibri" w:cs="Calibri"/>
                <w:szCs w:val="20"/>
              </w:rPr>
              <w:t>-instalacje</w:t>
            </w:r>
            <w:r w:rsidR="000724F2" w:rsidRPr="00406CD2">
              <w:rPr>
                <w:rFonts w:ascii="Calibri" w:hAnsi="Calibri" w:cs="Calibri"/>
                <w:szCs w:val="20"/>
              </w:rPr>
              <w:t xml:space="preserve"> w</w:t>
            </w:r>
            <w:r w:rsidR="000724F2">
              <w:rPr>
                <w:rFonts w:ascii="Calibri" w:hAnsi="Calibri" w:cs="Calibri"/>
                <w:szCs w:val="20"/>
              </w:rPr>
              <w:t> </w:t>
            </w:r>
            <w:r w:rsidRPr="00406CD2">
              <w:rPr>
                <w:rFonts w:ascii="Calibri" w:hAnsi="Calibri" w:cs="Calibri"/>
                <w:szCs w:val="20"/>
              </w:rPr>
              <w:t>stanie dobrym, należy dokonać likwidacji gazowych podgrzewaczy wody</w:t>
            </w:r>
            <w:r w:rsidR="000724F2" w:rsidRPr="00406CD2">
              <w:rPr>
                <w:rFonts w:ascii="Calibri" w:hAnsi="Calibri" w:cs="Calibri"/>
                <w:szCs w:val="20"/>
              </w:rPr>
              <w:t xml:space="preserve"> i</w:t>
            </w:r>
            <w:r w:rsidR="000724F2">
              <w:rPr>
                <w:rFonts w:ascii="Calibri" w:hAnsi="Calibri" w:cs="Calibri"/>
                <w:szCs w:val="20"/>
              </w:rPr>
              <w:t> </w:t>
            </w:r>
            <w:r w:rsidRPr="00406CD2">
              <w:rPr>
                <w:rFonts w:ascii="Calibri" w:hAnsi="Calibri" w:cs="Calibri"/>
                <w:szCs w:val="20"/>
              </w:rPr>
              <w:t>doprowadzić instalacje centralnej ciepłej wody do mieszkań.</w:t>
            </w:r>
          </w:p>
          <w:p w:rsidR="00BE2621" w:rsidRPr="00406CD2" w:rsidRDefault="00BE2621" w:rsidP="001A036F">
            <w:pPr>
              <w:jc w:val="both"/>
              <w:rPr>
                <w:rFonts w:ascii="Calibri" w:eastAsia="Garamond,Bold" w:hAnsi="Calibri" w:cs="Calibri"/>
                <w:szCs w:val="20"/>
              </w:rPr>
            </w:pPr>
            <w:r>
              <w:rPr>
                <w:rFonts w:ascii="Calibri" w:eastAsia="Garamond,Bold" w:hAnsi="Calibri" w:cs="Calibri"/>
                <w:szCs w:val="20"/>
              </w:rPr>
              <w:t>- zale</w:t>
            </w:r>
            <w:r w:rsidRPr="00406CD2">
              <w:rPr>
                <w:rFonts w:ascii="Calibri" w:eastAsia="Garamond,Bold" w:hAnsi="Calibri" w:cs="Calibri"/>
                <w:szCs w:val="20"/>
              </w:rPr>
              <w:t>głości</w:t>
            </w:r>
            <w:r w:rsidR="000724F2" w:rsidRPr="00406CD2">
              <w:rPr>
                <w:rFonts w:ascii="Calibri" w:eastAsia="Garamond,Bold" w:hAnsi="Calibri" w:cs="Calibri"/>
                <w:szCs w:val="20"/>
              </w:rPr>
              <w:t xml:space="preserve"> w</w:t>
            </w:r>
            <w:r w:rsidR="000724F2">
              <w:rPr>
                <w:rFonts w:ascii="Calibri" w:eastAsia="Garamond,Bold" w:hAnsi="Calibri" w:cs="Calibri"/>
                <w:szCs w:val="20"/>
              </w:rPr>
              <w:t> </w:t>
            </w:r>
            <w:r w:rsidRPr="00406CD2">
              <w:rPr>
                <w:rFonts w:ascii="Calibri" w:eastAsia="Garamond,Bold" w:hAnsi="Calibri" w:cs="Calibri"/>
                <w:szCs w:val="20"/>
              </w:rPr>
              <w:t xml:space="preserve">opłatach – 0,80% </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Produkty:</w:t>
            </w:r>
          </w:p>
          <w:p w:rsidR="00BE2621" w:rsidRDefault="00BE2621" w:rsidP="001A036F">
            <w:pPr>
              <w:jc w:val="both"/>
              <w:rPr>
                <w:rFonts w:ascii="Calibri" w:eastAsia="Calibri" w:hAnsi="Calibri" w:cs="Calibri"/>
                <w:szCs w:val="20"/>
              </w:rPr>
            </w:pPr>
            <w:r>
              <w:rPr>
                <w:rFonts w:ascii="Calibri" w:eastAsia="Calibri" w:hAnsi="Calibri" w:cs="Calibri"/>
                <w:szCs w:val="20"/>
              </w:rPr>
              <w:t>-</w:t>
            </w:r>
            <w:r w:rsidRPr="00A338A2">
              <w:rPr>
                <w:rFonts w:ascii="Calibri" w:eastAsia="Calibri" w:hAnsi="Calibri" w:cs="Calibri"/>
                <w:szCs w:val="20"/>
              </w:rPr>
              <w:t>długość nowej/zmodernizowanej infrastruktury technicznej/sieciowej</w:t>
            </w:r>
          </w:p>
          <w:p w:rsidR="00BE2621" w:rsidRDefault="00BE2621" w:rsidP="001A036F">
            <w:pPr>
              <w:jc w:val="both"/>
              <w:rPr>
                <w:rFonts w:ascii="Calibri" w:eastAsia="Calibri" w:hAnsi="Calibri" w:cs="Calibri"/>
                <w:szCs w:val="20"/>
              </w:rPr>
            </w:pPr>
          </w:p>
          <w:p w:rsidR="00BE2621" w:rsidRDefault="00BE2621" w:rsidP="001A036F">
            <w:pPr>
              <w:jc w:val="both"/>
              <w:rPr>
                <w:rFonts w:ascii="Calibri" w:eastAsia="Calibri" w:hAnsi="Calibri" w:cs="Calibri"/>
                <w:szCs w:val="20"/>
              </w:rPr>
            </w:pPr>
            <w:r>
              <w:rPr>
                <w:rFonts w:ascii="Calibri" w:eastAsia="Calibri" w:hAnsi="Calibri" w:cs="Calibri"/>
                <w:szCs w:val="20"/>
              </w:rPr>
              <w:t xml:space="preserve">Rezultaty: </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liczba/ powierzchnia użytkowa </w:t>
            </w:r>
            <w:r w:rsidRPr="00A338A2">
              <w:rPr>
                <w:rFonts w:ascii="Calibri" w:eastAsia="Calibri" w:hAnsi="Calibri" w:cs="Calibri"/>
                <w:szCs w:val="20"/>
              </w:rPr>
              <w:t>lokali mieszkaniowych</w:t>
            </w:r>
            <w:r w:rsidR="000724F2" w:rsidRPr="00A338A2">
              <w:rPr>
                <w:rFonts w:ascii="Calibri" w:eastAsia="Calibri" w:hAnsi="Calibri" w:cs="Calibri"/>
                <w:szCs w:val="20"/>
              </w:rPr>
              <w:t xml:space="preserve"> z</w:t>
            </w:r>
            <w:r w:rsidR="000724F2">
              <w:rPr>
                <w:rFonts w:ascii="Calibri" w:eastAsia="Calibri" w:hAnsi="Calibri" w:cs="Calibri"/>
                <w:szCs w:val="20"/>
              </w:rPr>
              <w:t> </w:t>
            </w:r>
            <w:r w:rsidRPr="00A338A2">
              <w:rPr>
                <w:rFonts w:ascii="Calibri" w:eastAsia="Calibri" w:hAnsi="Calibri" w:cs="Calibri"/>
                <w:szCs w:val="20"/>
              </w:rPr>
              <w:t>dostępem do nowej/zmodernizowanej infrastruktury technicznej/sieciowej</w:t>
            </w:r>
            <w:r>
              <w:rPr>
                <w:rFonts w:ascii="Calibri" w:eastAsia="Calibri" w:hAnsi="Calibri" w:cs="Calibri"/>
                <w:szCs w:val="20"/>
              </w:rPr>
              <w:t>:</w:t>
            </w:r>
          </w:p>
          <w:p w:rsidR="00BE2621" w:rsidRDefault="00BE2621" w:rsidP="001A036F">
            <w:pPr>
              <w:jc w:val="both"/>
              <w:rPr>
                <w:rFonts w:ascii="Calibri" w:eastAsia="Calibri" w:hAnsi="Calibri" w:cs="Calibri"/>
                <w:szCs w:val="20"/>
              </w:rPr>
            </w:pPr>
            <w:r>
              <w:rPr>
                <w:rFonts w:ascii="Calibri" w:eastAsia="Calibri" w:hAnsi="Calibri" w:cs="Calibri"/>
                <w:szCs w:val="20"/>
              </w:rPr>
              <w:t>Ul. Chełmońskiego 6, 3051,37 m</w:t>
            </w:r>
            <w:r w:rsidRPr="000C38C0">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Ul. Grottgera 3, 3051,37 m</w:t>
            </w:r>
            <w:r w:rsidRPr="000C38C0">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Ul. Zwycięstwa 97-99, 1247,7 m</w:t>
            </w:r>
            <w:r w:rsidRPr="000C38C0">
              <w:rPr>
                <w:rFonts w:ascii="Calibri" w:eastAsia="Calibri" w:hAnsi="Calibri" w:cs="Calibri"/>
                <w:szCs w:val="20"/>
                <w:vertAlign w:val="superscript"/>
              </w:rPr>
              <w:t>2</w:t>
            </w:r>
          </w:p>
          <w:p w:rsidR="00BE2621" w:rsidRDefault="00BE2621" w:rsidP="001A036F">
            <w:pPr>
              <w:jc w:val="both"/>
              <w:rPr>
                <w:rFonts w:ascii="Calibri" w:eastAsia="Calibri" w:hAnsi="Calibri" w:cs="Calibri"/>
                <w:szCs w:val="20"/>
              </w:rPr>
            </w:pPr>
            <w:r>
              <w:rPr>
                <w:rFonts w:ascii="Calibri" w:eastAsia="Calibri" w:hAnsi="Calibri" w:cs="Calibri"/>
                <w:szCs w:val="20"/>
              </w:rPr>
              <w:t>Ul. Szeroka 22, 26-44, 46-56, 23-33, ul. Zakole 6-24, 20112,62 m</w:t>
            </w:r>
            <w:r w:rsidRPr="000C38C0">
              <w:rPr>
                <w:rFonts w:ascii="Calibri" w:eastAsia="Calibri" w:hAnsi="Calibri" w:cs="Calibri"/>
                <w:szCs w:val="20"/>
                <w:vertAlign w:val="superscript"/>
              </w:rPr>
              <w:t>2</w:t>
            </w:r>
          </w:p>
          <w:p w:rsidR="00BE2621" w:rsidRPr="00A338A2" w:rsidRDefault="00BE2621" w:rsidP="001A036F">
            <w:pPr>
              <w:jc w:val="both"/>
              <w:rPr>
                <w:rFonts w:ascii="Calibri" w:eastAsia="Calibri" w:hAnsi="Calibri" w:cs="Calibri"/>
                <w:szCs w:val="20"/>
              </w:rPr>
            </w:pPr>
            <w:r>
              <w:rPr>
                <w:rFonts w:ascii="Calibri" w:eastAsia="Calibri" w:hAnsi="Calibri" w:cs="Calibri"/>
                <w:szCs w:val="20"/>
              </w:rPr>
              <w:t xml:space="preserve">- </w:t>
            </w:r>
            <w:r w:rsidRPr="00A338A2">
              <w:rPr>
                <w:rFonts w:ascii="Calibri" w:eastAsia="Calibri" w:hAnsi="Calibri" w:cs="Calibri"/>
                <w:szCs w:val="20"/>
              </w:rPr>
              <w:t>liczba osób korzystających</w:t>
            </w:r>
            <w:r w:rsidR="000724F2" w:rsidRPr="00A338A2">
              <w:rPr>
                <w:rFonts w:ascii="Calibri" w:eastAsia="Calibri" w:hAnsi="Calibri" w:cs="Calibri"/>
                <w:szCs w:val="20"/>
              </w:rPr>
              <w:t xml:space="preserve"> z</w:t>
            </w:r>
            <w:r w:rsidR="000724F2">
              <w:rPr>
                <w:rFonts w:ascii="Calibri" w:eastAsia="Calibri" w:hAnsi="Calibri" w:cs="Calibri"/>
                <w:szCs w:val="20"/>
              </w:rPr>
              <w:t> </w:t>
            </w:r>
            <w:r w:rsidRPr="00A338A2">
              <w:rPr>
                <w:rFonts w:ascii="Calibri" w:eastAsia="Calibri" w:hAnsi="Calibri" w:cs="Calibri"/>
                <w:szCs w:val="20"/>
              </w:rPr>
              <w:t>infrastruktury wspartej</w:t>
            </w:r>
            <w:r w:rsidR="000724F2" w:rsidRPr="00A338A2">
              <w:rPr>
                <w:rFonts w:ascii="Calibri" w:eastAsia="Calibri" w:hAnsi="Calibri" w:cs="Calibri"/>
                <w:szCs w:val="20"/>
              </w:rPr>
              <w:t xml:space="preserve"> w</w:t>
            </w:r>
            <w:r w:rsidR="000724F2">
              <w:rPr>
                <w:rFonts w:ascii="Calibri" w:eastAsia="Calibri" w:hAnsi="Calibri" w:cs="Calibri"/>
                <w:szCs w:val="20"/>
              </w:rPr>
              <w:t> </w:t>
            </w:r>
            <w:r w:rsidRPr="00A338A2">
              <w:rPr>
                <w:rFonts w:ascii="Calibri" w:eastAsia="Calibri" w:hAnsi="Calibri" w:cs="Calibri"/>
                <w:szCs w:val="20"/>
              </w:rPr>
              <w:t>wyniku realizacji projektu</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Default="00BE2621" w:rsidP="00451062">
            <w:pPr>
              <w:pStyle w:val="Akapitzlist"/>
              <w:numPr>
                <w:ilvl w:val="0"/>
                <w:numId w:val="51"/>
              </w:numPr>
              <w:ind w:left="323" w:hanging="323"/>
              <w:rPr>
                <w:rFonts w:cs="Arial"/>
                <w:color w:val="000000"/>
              </w:rPr>
            </w:pPr>
            <w:r>
              <w:rPr>
                <w:rFonts w:cs="Arial"/>
                <w:color w:val="000000"/>
              </w:rPr>
              <w:t>poprawa stanu technicznego obiektów budowlanych,</w:t>
            </w:r>
            <w:r w:rsidR="000724F2">
              <w:rPr>
                <w:rFonts w:cs="Arial"/>
                <w:color w:val="000000"/>
              </w:rPr>
              <w:t xml:space="preserve"> w </w:t>
            </w:r>
            <w:r>
              <w:rPr>
                <w:rFonts w:cs="Arial"/>
                <w:color w:val="000000"/>
              </w:rPr>
              <w:t>tym</w:t>
            </w:r>
            <w:r w:rsidR="000724F2">
              <w:rPr>
                <w:rFonts w:cs="Arial"/>
                <w:color w:val="000000"/>
              </w:rPr>
              <w:t xml:space="preserve"> o </w:t>
            </w:r>
            <w:r>
              <w:rPr>
                <w:rFonts w:cs="Arial"/>
                <w:color w:val="000000"/>
              </w:rPr>
              <w:t>przeznaczeniu mieszkaniowym</w:t>
            </w:r>
          </w:p>
          <w:p w:rsidR="00BE2621" w:rsidRDefault="00BE2621" w:rsidP="00451062">
            <w:pPr>
              <w:pStyle w:val="Akapitzlist"/>
              <w:numPr>
                <w:ilvl w:val="0"/>
                <w:numId w:val="51"/>
              </w:numPr>
              <w:ind w:left="323" w:hanging="323"/>
              <w:rPr>
                <w:rFonts w:cs="Arial"/>
                <w:color w:val="000000"/>
              </w:rPr>
            </w:pPr>
            <w:r>
              <w:rPr>
                <w:rFonts w:cs="Arial"/>
                <w:color w:val="000000"/>
              </w:rPr>
              <w:t>poprawa energooszczędności budynków</w:t>
            </w:r>
          </w:p>
          <w:p w:rsidR="00BE2621" w:rsidRDefault="00BE2621" w:rsidP="00451062">
            <w:pPr>
              <w:pStyle w:val="Akapitzlist"/>
              <w:numPr>
                <w:ilvl w:val="0"/>
                <w:numId w:val="51"/>
              </w:numPr>
              <w:ind w:left="323" w:hanging="323"/>
              <w:rPr>
                <w:rFonts w:ascii="Calibri" w:eastAsia="Calibri" w:hAnsi="Calibri" w:cs="Calibri"/>
                <w:szCs w:val="20"/>
              </w:rPr>
            </w:pPr>
            <w:r>
              <w:rPr>
                <w:rFonts w:cs="Arial"/>
                <w:color w:val="000000"/>
              </w:rPr>
              <w:t>modernizacja/rozbudowa infrastruktury technicznej sieciowej (kanalizacja, cieplik, gazociąg) dla poprawy środowiska</w:t>
            </w:r>
            <w:r w:rsidR="000724F2">
              <w:rPr>
                <w:rFonts w:cs="Arial"/>
                <w:color w:val="000000"/>
              </w:rPr>
              <w:t xml:space="preserve"> i </w:t>
            </w:r>
            <w:r>
              <w:rPr>
                <w:rFonts w:cs="Arial"/>
                <w:color w:val="000000"/>
              </w:rPr>
              <w:t>standardu zamieszkania</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Ul. Zwycięstwa 97-99, 100</w:t>
            </w:r>
            <w:r w:rsidR="00410E59">
              <w:rPr>
                <w:rFonts w:ascii="Calibri" w:eastAsia="Calibri" w:hAnsi="Calibri" w:cs="Calibri"/>
                <w:szCs w:val="20"/>
              </w:rPr>
              <w:t xml:space="preserve"> </w:t>
            </w:r>
            <w:r>
              <w:rPr>
                <w:rFonts w:ascii="Calibri" w:eastAsia="Calibri" w:hAnsi="Calibri" w:cs="Calibri"/>
                <w:szCs w:val="20"/>
              </w:rPr>
              <w:t>000 zł</w:t>
            </w:r>
          </w:p>
          <w:p w:rsidR="00BE2621" w:rsidRPr="00600124" w:rsidRDefault="00BE2621" w:rsidP="001A036F">
            <w:pPr>
              <w:jc w:val="both"/>
              <w:rPr>
                <w:rFonts w:ascii="Calibri" w:eastAsia="Calibri" w:hAnsi="Calibri" w:cs="Calibri"/>
                <w:szCs w:val="20"/>
              </w:rPr>
            </w:pPr>
            <w:r>
              <w:rPr>
                <w:rFonts w:ascii="Calibri" w:eastAsia="Calibri" w:hAnsi="Calibri" w:cs="Calibri"/>
                <w:szCs w:val="20"/>
              </w:rPr>
              <w:t>Ul. Szeroka 22, 26-44, 46-56, 23-33, ul. Zakole 6-24, 1</w:t>
            </w:r>
            <w:r w:rsidR="00410E59">
              <w:rPr>
                <w:rFonts w:ascii="Calibri" w:eastAsia="Calibri" w:hAnsi="Calibri" w:cs="Calibri"/>
                <w:szCs w:val="20"/>
              </w:rPr>
              <w:t xml:space="preserve"> </w:t>
            </w:r>
            <w:r>
              <w:rPr>
                <w:rFonts w:ascii="Calibri" w:eastAsia="Calibri" w:hAnsi="Calibri" w:cs="Calibri"/>
                <w:szCs w:val="20"/>
              </w:rPr>
              <w:t>000</w:t>
            </w:r>
            <w:r w:rsidR="00410E59">
              <w:rPr>
                <w:rFonts w:ascii="Calibri" w:eastAsia="Calibri" w:hAnsi="Calibri" w:cs="Calibri"/>
                <w:szCs w:val="20"/>
              </w:rPr>
              <w:t xml:space="preserve"> </w:t>
            </w:r>
            <w:r>
              <w:rPr>
                <w:rFonts w:ascii="Calibri" w:eastAsia="Calibri" w:hAnsi="Calibri" w:cs="Calibri"/>
                <w:szCs w:val="20"/>
              </w:rPr>
              <w:t>000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lastRenderedPageBreak/>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2018-2021</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50E0D" w:rsidP="00812206">
            <w:pPr>
              <w:jc w:val="both"/>
              <w:rPr>
                <w:rFonts w:ascii="Calibri" w:eastAsia="Calibri" w:hAnsi="Calibri" w:cs="Calibri"/>
                <w:szCs w:val="20"/>
              </w:rPr>
            </w:pPr>
            <w:r>
              <w:rPr>
                <w:rFonts w:ascii="Calibri" w:eastAsia="Calibri" w:hAnsi="Calibri" w:cs="Calibri"/>
                <w:szCs w:val="20"/>
              </w:rPr>
              <w:t>10</w:t>
            </w:r>
            <w:r w:rsidR="00B76E10">
              <w:rPr>
                <w:rFonts w:ascii="Calibri" w:eastAsia="Calibri" w:hAnsi="Calibri" w:cs="Calibri"/>
                <w:szCs w:val="20"/>
              </w:rPr>
              <w:t xml:space="preserve">. </w:t>
            </w:r>
            <w:r w:rsidR="00B76E10" w:rsidRPr="00B76E10">
              <w:t>Wykorzystanie turystycznego</w:t>
            </w:r>
            <w:r w:rsidR="000724F2" w:rsidRPr="00B76E10">
              <w:t xml:space="preserve"> i</w:t>
            </w:r>
            <w:r w:rsidR="000724F2">
              <w:t> </w:t>
            </w:r>
            <w:r w:rsidR="00B76E10" w:rsidRPr="00B76E10">
              <w:t xml:space="preserve">kulturowego potencjału </w:t>
            </w:r>
            <w:r w:rsidR="00BE2621">
              <w:rPr>
                <w:rFonts w:cs="Arial"/>
              </w:rPr>
              <w:t>Koszalińskiej Kolei Wąskotorowej</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6: Ochrona dziedzictwa kulturowego Koszalina, adaptacja i modernizacja zabytków</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502054" w:rsidRDefault="00BE2621" w:rsidP="001A036F">
            <w:pPr>
              <w:rPr>
                <w:rFonts w:ascii="Calibri" w:eastAsia="Calibri" w:hAnsi="Calibri" w:cs="Calibri"/>
                <w:b/>
                <w:szCs w:val="20"/>
              </w:rPr>
            </w:pPr>
            <w:r>
              <w:rPr>
                <w:rFonts w:cs="Arial"/>
              </w:rPr>
              <w:t>Towarzystwo Koszalińskiej Kolei Wąskotorowej, ul. Kolejowa 4, 75-108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7F308F" w:rsidRDefault="00BE2621" w:rsidP="001A036F">
            <w:pPr>
              <w:jc w:val="both"/>
              <w:rPr>
                <w:rFonts w:cs="Arial"/>
              </w:rPr>
            </w:pPr>
            <w:r>
              <w:rPr>
                <w:rFonts w:cs="Arial"/>
              </w:rPr>
              <w:t>Koszalińska Kolej Wąskotorowa, ul. Kolejowa 4, 75-108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cs="Calibri"/>
              </w:rPr>
            </w:pPr>
            <w:r>
              <w:rPr>
                <w:rFonts w:cs="Calibri"/>
              </w:rPr>
              <w:t>Celem projektu jest poprawa stanu technicznego</w:t>
            </w:r>
            <w:r w:rsidR="000724F2">
              <w:rPr>
                <w:rFonts w:cs="Calibri"/>
              </w:rPr>
              <w:t xml:space="preserve"> i </w:t>
            </w:r>
            <w:r>
              <w:rPr>
                <w:rFonts w:cs="Calibri"/>
              </w:rPr>
              <w:t xml:space="preserve">zachowanie </w:t>
            </w:r>
            <w:r>
              <w:t>jednej</w:t>
            </w:r>
            <w:r w:rsidR="000724F2">
              <w:t xml:space="preserve"> z </w:t>
            </w:r>
            <w:r>
              <w:t>najbardziej rozpoznawalnych atrakcji turystycznych Pomorza Środkowego.</w:t>
            </w:r>
          </w:p>
          <w:p w:rsidR="00BE2621" w:rsidRDefault="00BE2621" w:rsidP="001A036F">
            <w:pPr>
              <w:rPr>
                <w:rFonts w:cs="Calibri"/>
              </w:rPr>
            </w:pPr>
            <w:r>
              <w:rPr>
                <w:rFonts w:cs="Calibri"/>
              </w:rPr>
              <w:t>W ramach projektu przewidywany jest remont:</w:t>
            </w:r>
          </w:p>
          <w:p w:rsidR="00BE2621" w:rsidRPr="00B50E0D" w:rsidRDefault="00BE2621" w:rsidP="001A036F">
            <w:pPr>
              <w:jc w:val="both"/>
              <w:rPr>
                <w:rFonts w:cs="Calibri"/>
              </w:rPr>
            </w:pPr>
            <w:r>
              <w:rPr>
                <w:rFonts w:cs="Calibri"/>
              </w:rPr>
              <w:t>-</w:t>
            </w:r>
            <w:r w:rsidRPr="00B50E0D">
              <w:rPr>
                <w:rFonts w:cs="Calibri"/>
              </w:rPr>
              <w:t>budynku lokomotywowni – dokończenie remontu</w:t>
            </w:r>
            <w:r w:rsidR="000724F2" w:rsidRPr="00B50E0D">
              <w:rPr>
                <w:rFonts w:cs="Calibri"/>
              </w:rPr>
              <w:t xml:space="preserve"> I</w:t>
            </w:r>
            <w:r w:rsidR="000724F2">
              <w:rPr>
                <w:rFonts w:cs="Calibri"/>
              </w:rPr>
              <w:t> </w:t>
            </w:r>
            <w:r w:rsidRPr="00B50E0D">
              <w:rPr>
                <w:rFonts w:cs="Calibri"/>
              </w:rPr>
              <w:t>hali zgodnie</w:t>
            </w:r>
            <w:r w:rsidR="000724F2" w:rsidRPr="00B50E0D">
              <w:rPr>
                <w:rFonts w:cs="Calibri"/>
              </w:rPr>
              <w:t xml:space="preserve"> z</w:t>
            </w:r>
            <w:r w:rsidR="000724F2">
              <w:rPr>
                <w:rFonts w:cs="Calibri"/>
              </w:rPr>
              <w:t> </w:t>
            </w:r>
            <w:r w:rsidRPr="00B50E0D">
              <w:rPr>
                <w:rFonts w:cs="Calibri"/>
              </w:rPr>
              <w:t>wytycznymi Wojewódzkiego Konserwatora Zabytków – (pierwsze 2 etapy zrealizowane ze środków Ministerstwa Kultury) oraz remont II hali</w:t>
            </w:r>
            <w:r w:rsidR="000724F2" w:rsidRPr="00B50E0D">
              <w:rPr>
                <w:rFonts w:cs="Calibri"/>
              </w:rPr>
              <w:t xml:space="preserve"> i</w:t>
            </w:r>
            <w:r w:rsidR="000724F2">
              <w:rPr>
                <w:rFonts w:cs="Calibri"/>
              </w:rPr>
              <w:t> </w:t>
            </w:r>
            <w:r w:rsidRPr="00B50E0D">
              <w:rPr>
                <w:rFonts w:cs="Calibri"/>
              </w:rPr>
              <w:t xml:space="preserve">zaplecza – Towarzystwo </w:t>
            </w:r>
            <w:r w:rsidRPr="00B50E0D">
              <w:rPr>
                <w:rFonts w:cs="Calibri"/>
                <w:color w:val="303030"/>
                <w:shd w:val="clear" w:color="auto" w:fill="FFFFFF"/>
              </w:rPr>
              <w:t>p</w:t>
            </w:r>
            <w:r w:rsidRPr="00B50E0D">
              <w:rPr>
                <w:rFonts w:cs="Calibri"/>
              </w:rPr>
              <w:t>osiada wydane pozwolenie na budowę dla remontu tego budynku.</w:t>
            </w:r>
          </w:p>
          <w:p w:rsidR="00BE2621" w:rsidRDefault="00BE2621" w:rsidP="001A036F">
            <w:pPr>
              <w:jc w:val="both"/>
              <w:rPr>
                <w:rFonts w:cs="Calibri"/>
              </w:rPr>
            </w:pPr>
            <w:r w:rsidRPr="00B50E0D">
              <w:rPr>
                <w:rFonts w:cs="Calibri"/>
              </w:rPr>
              <w:t xml:space="preserve">-remont układu torowego oraz zadaszenie historycznych eksponatów - Gmina Miasto Koszalin </w:t>
            </w:r>
            <w:r w:rsidRPr="00B50E0D">
              <w:rPr>
                <w:rFonts w:cs="Calibri"/>
                <w:color w:val="303030"/>
                <w:shd w:val="clear" w:color="auto" w:fill="FFFFFF"/>
              </w:rPr>
              <w:t>p</w:t>
            </w:r>
            <w:r w:rsidRPr="00B50E0D">
              <w:rPr>
                <w:rFonts w:cs="Calibri"/>
              </w:rPr>
              <w:t>osiada dokumentacje budowlana oraz pozwolenie na budowę remontu układu torowego</w:t>
            </w:r>
          </w:p>
          <w:p w:rsidR="00BE2621" w:rsidRPr="00514447" w:rsidRDefault="00BE2621" w:rsidP="001A036F">
            <w:pPr>
              <w:jc w:val="both"/>
              <w:rPr>
                <w:rFonts w:ascii="Calibri" w:eastAsia="Calibri" w:hAnsi="Calibri" w:cs="Calibri"/>
                <w:b/>
                <w:szCs w:val="20"/>
              </w:rPr>
            </w:pPr>
            <w:r>
              <w:rPr>
                <w:rFonts w:cs="Calibri"/>
              </w:rPr>
              <w:t>-remont budynku dworca</w:t>
            </w:r>
            <w:r w:rsidR="000724F2">
              <w:rPr>
                <w:rFonts w:cs="Calibri"/>
              </w:rPr>
              <w:t xml:space="preserve"> i </w:t>
            </w:r>
            <w:r>
              <w:rPr>
                <w:rFonts w:cs="Calibri"/>
              </w:rPr>
              <w:t>dostosowanie go do potrzeb turystycznych jako wizytówki kolei wąskotorowej– remont realizowany na zasadzie projektuj</w:t>
            </w:r>
            <w:r w:rsidR="000724F2">
              <w:rPr>
                <w:rFonts w:cs="Calibri"/>
              </w:rPr>
              <w:t xml:space="preserve"> i </w:t>
            </w:r>
            <w:r>
              <w:rPr>
                <w:rFonts w:cs="Calibri"/>
              </w:rPr>
              <w:t>buduj.</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sidRPr="007F308F">
              <w:rPr>
                <w:rFonts w:ascii="Calibri" w:eastAsia="Calibri" w:hAnsi="Calibri" w:cs="Calibri"/>
                <w:szCs w:val="20"/>
              </w:rPr>
              <w:t>Stan techniczny Koszalińskiej Kolei Wąskotorowej jest bardzo zły, obiekty nie były remontowane od 30 lat,</w:t>
            </w:r>
            <w:r w:rsidR="000724F2" w:rsidRPr="007F308F">
              <w:rPr>
                <w:rFonts w:ascii="Calibri" w:eastAsia="Calibri" w:hAnsi="Calibri" w:cs="Calibri"/>
                <w:szCs w:val="20"/>
              </w:rPr>
              <w:t xml:space="preserve"> a</w:t>
            </w:r>
            <w:r w:rsidR="000724F2">
              <w:rPr>
                <w:rFonts w:ascii="Calibri" w:eastAsia="Calibri" w:hAnsi="Calibri" w:cs="Calibri"/>
                <w:szCs w:val="20"/>
              </w:rPr>
              <w:t> </w:t>
            </w:r>
            <w:r w:rsidRPr="007F308F">
              <w:rPr>
                <w:rFonts w:ascii="Calibri" w:eastAsia="Calibri" w:hAnsi="Calibri" w:cs="Calibri"/>
                <w:szCs w:val="20"/>
              </w:rPr>
              <w:t>stan techniczny toru dorowadził do \ wykolejenia pociągu</w:t>
            </w:r>
            <w:r w:rsidR="000724F2" w:rsidRPr="007F308F">
              <w:rPr>
                <w:rFonts w:ascii="Calibri" w:eastAsia="Calibri" w:hAnsi="Calibri" w:cs="Calibri"/>
                <w:szCs w:val="20"/>
              </w:rPr>
              <w:t xml:space="preserve"> w</w:t>
            </w:r>
            <w:r w:rsidR="000724F2">
              <w:rPr>
                <w:rFonts w:ascii="Calibri" w:eastAsia="Calibri" w:hAnsi="Calibri" w:cs="Calibri"/>
                <w:szCs w:val="20"/>
              </w:rPr>
              <w:t> </w:t>
            </w:r>
            <w:r w:rsidRPr="007F308F">
              <w:rPr>
                <w:rFonts w:ascii="Calibri" w:eastAsia="Calibri" w:hAnsi="Calibri" w:cs="Calibri"/>
                <w:szCs w:val="20"/>
              </w:rPr>
              <w:t>dniu 15.01.2017</w:t>
            </w:r>
            <w:r>
              <w:rPr>
                <w:rFonts w:ascii="Calibri" w:eastAsia="Calibri" w:hAnsi="Calibri" w:cs="Calibri"/>
                <w:szCs w:val="20"/>
              </w:rPr>
              <w:t xml:space="preserve"> r</w:t>
            </w:r>
            <w:r w:rsidRPr="007F308F">
              <w:rPr>
                <w:rFonts w:ascii="Calibri" w:eastAsia="Calibri" w:hAnsi="Calibri" w:cs="Calibri"/>
                <w:szCs w:val="20"/>
              </w:rPr>
              <w:t>. Obecna sytuacja jest wynikiem wieloletnich oszczędności poprzedniego właściciela kolei-PKP-który nie inwestował</w:t>
            </w:r>
            <w:r w:rsidR="000724F2" w:rsidRPr="007F308F">
              <w:rPr>
                <w:rFonts w:ascii="Calibri" w:eastAsia="Calibri" w:hAnsi="Calibri" w:cs="Calibri"/>
                <w:szCs w:val="20"/>
              </w:rPr>
              <w:t xml:space="preserve"> w</w:t>
            </w:r>
            <w:r w:rsidR="000724F2">
              <w:rPr>
                <w:rFonts w:ascii="Calibri" w:eastAsia="Calibri" w:hAnsi="Calibri" w:cs="Calibri"/>
                <w:szCs w:val="20"/>
              </w:rPr>
              <w:t> </w:t>
            </w:r>
            <w:r w:rsidRPr="007F308F">
              <w:rPr>
                <w:rFonts w:ascii="Calibri" w:eastAsia="Calibri" w:hAnsi="Calibri" w:cs="Calibri"/>
                <w:szCs w:val="20"/>
              </w:rPr>
              <w:t>zabytkową kolej, skazując ja na fizyczną likwidację.</w:t>
            </w:r>
            <w:r w:rsidR="000724F2" w:rsidRPr="007F308F">
              <w:rPr>
                <w:rFonts w:ascii="Calibri" w:eastAsia="Calibri" w:hAnsi="Calibri" w:cs="Calibri"/>
                <w:szCs w:val="20"/>
              </w:rPr>
              <w:t xml:space="preserve"> W</w:t>
            </w:r>
            <w:r w:rsidR="000724F2">
              <w:rPr>
                <w:rFonts w:ascii="Calibri" w:eastAsia="Calibri" w:hAnsi="Calibri" w:cs="Calibri"/>
                <w:szCs w:val="20"/>
              </w:rPr>
              <w:t> </w:t>
            </w:r>
            <w:r w:rsidRPr="007F308F">
              <w:rPr>
                <w:rFonts w:ascii="Calibri" w:eastAsia="Calibri" w:hAnsi="Calibri" w:cs="Calibri"/>
                <w:szCs w:val="20"/>
              </w:rPr>
              <w:t>efekcie doprowadził do zrujnowa</w:t>
            </w:r>
            <w:r>
              <w:rPr>
                <w:rFonts w:ascii="Calibri" w:eastAsia="Calibri" w:hAnsi="Calibri" w:cs="Calibri"/>
                <w:szCs w:val="20"/>
              </w:rPr>
              <w:t>nia infrastruktury technicznej.</w:t>
            </w:r>
            <w:r w:rsidRPr="007F308F">
              <w:rPr>
                <w:rFonts w:ascii="Calibri" w:eastAsia="Calibri" w:hAnsi="Calibri" w:cs="Calibri"/>
                <w:szCs w:val="20"/>
              </w:rPr>
              <w:t xml:space="preserve"> Infrastruktura</w:t>
            </w:r>
            <w:r w:rsidR="000724F2" w:rsidRPr="007F308F">
              <w:rPr>
                <w:rFonts w:ascii="Calibri" w:eastAsia="Calibri" w:hAnsi="Calibri" w:cs="Calibri"/>
                <w:szCs w:val="20"/>
              </w:rPr>
              <w:t xml:space="preserve"> i</w:t>
            </w:r>
            <w:r w:rsidR="000724F2">
              <w:rPr>
                <w:rFonts w:ascii="Calibri" w:eastAsia="Calibri" w:hAnsi="Calibri" w:cs="Calibri"/>
                <w:szCs w:val="20"/>
              </w:rPr>
              <w:t> </w:t>
            </w:r>
            <w:r w:rsidRPr="007F308F">
              <w:rPr>
                <w:rFonts w:ascii="Calibri" w:eastAsia="Calibri" w:hAnsi="Calibri" w:cs="Calibri"/>
                <w:szCs w:val="20"/>
              </w:rPr>
              <w:t>obiekty wymagają pilnej interwencji,</w:t>
            </w:r>
            <w:r>
              <w:rPr>
                <w:rFonts w:ascii="Calibri" w:eastAsia="Calibri" w:hAnsi="Calibri" w:cs="Calibri"/>
                <w:szCs w:val="20"/>
              </w:rPr>
              <w:t xml:space="preserve"> </w:t>
            </w:r>
            <w:r>
              <w:rPr>
                <w:rFonts w:cs="Calibri"/>
              </w:rPr>
              <w:t>gdyż jako czynny zabytek oferuje możliwość poznania unikatowej, dawno niestosowanej już</w:t>
            </w:r>
            <w:r w:rsidR="000724F2">
              <w:rPr>
                <w:rFonts w:cs="Calibri"/>
              </w:rPr>
              <w:t xml:space="preserve"> w </w:t>
            </w:r>
            <w:r>
              <w:rPr>
                <w:rFonts w:cs="Calibri"/>
              </w:rPr>
              <w:t>Polsce XIX wiecznej techniki kolejowej.</w:t>
            </w:r>
            <w:r w:rsidR="000724F2">
              <w:rPr>
                <w:rFonts w:cs="Calibri"/>
              </w:rPr>
              <w:t xml:space="preserve"> Z </w:t>
            </w:r>
            <w:r>
              <w:rPr>
                <w:rFonts w:cs="Calibri"/>
              </w:rPr>
              <w:t>tego powodu jest również odwiedzana przez turystów</w:t>
            </w:r>
            <w:r w:rsidR="000724F2">
              <w:rPr>
                <w:rFonts w:cs="Calibri"/>
              </w:rPr>
              <w:t xml:space="preserve"> z </w:t>
            </w:r>
            <w:r>
              <w:rPr>
                <w:rFonts w:cs="Calibri"/>
              </w:rPr>
              <w:t>zagranicy.</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rPr>
                <w:rFonts w:cs="Arial"/>
                <w:color w:val="000000"/>
              </w:rPr>
            </w:pPr>
            <w:r>
              <w:rPr>
                <w:rFonts w:cs="Arial"/>
                <w:color w:val="000000"/>
              </w:rPr>
              <w:t>Produkty:</w:t>
            </w:r>
          </w:p>
          <w:p w:rsidR="00BE2621" w:rsidRDefault="00BE2621" w:rsidP="001A036F">
            <w:pPr>
              <w:jc w:val="both"/>
              <w:rPr>
                <w:rFonts w:cs="Arial"/>
                <w:color w:val="000000"/>
              </w:rPr>
            </w:pPr>
            <w:r>
              <w:rPr>
                <w:rFonts w:cs="Arial"/>
                <w:color w:val="000000"/>
              </w:rPr>
              <w:t xml:space="preserve">- </w:t>
            </w:r>
            <w:r w:rsidRPr="00B1090E">
              <w:rPr>
                <w:rFonts w:cs="Arial"/>
                <w:color w:val="000000"/>
              </w:rPr>
              <w:t xml:space="preserve">powierzchnia przebudowy/rozbudowy/modernizacji </w:t>
            </w:r>
            <w:r>
              <w:rPr>
                <w:rFonts w:cs="Arial"/>
                <w:color w:val="000000"/>
              </w:rPr>
              <w:t>- 1100m</w:t>
            </w:r>
            <w:r>
              <w:rPr>
                <w:rFonts w:cs="Arial"/>
                <w:color w:val="000000"/>
                <w:vertAlign w:val="superscript"/>
              </w:rPr>
              <w:t>2</w:t>
            </w:r>
          </w:p>
          <w:p w:rsidR="00BE2621" w:rsidRDefault="00BE2621" w:rsidP="001A036F">
            <w:pPr>
              <w:jc w:val="both"/>
              <w:rPr>
                <w:rFonts w:cs="Arial"/>
                <w:color w:val="000000"/>
              </w:rPr>
            </w:pPr>
            <w:r>
              <w:t xml:space="preserve">- całkowita długość przebudowanych lub zmodernizowanych linii kolejowych - </w:t>
            </w:r>
            <w:r>
              <w:rPr>
                <w:rFonts w:cs="Arial"/>
                <w:color w:val="000000"/>
              </w:rPr>
              <w:t>3,700m toru</w:t>
            </w:r>
          </w:p>
          <w:p w:rsidR="00BE2621" w:rsidRDefault="00BE2621" w:rsidP="001A036F">
            <w:pPr>
              <w:jc w:val="both"/>
              <w:rPr>
                <w:rFonts w:cs="Arial"/>
                <w:color w:val="000000"/>
              </w:rPr>
            </w:pPr>
            <w:r>
              <w:rPr>
                <w:rFonts w:cs="Arial"/>
                <w:color w:val="000000"/>
              </w:rPr>
              <w:t xml:space="preserve">- </w:t>
            </w:r>
            <w:r w:rsidRPr="00B1090E">
              <w:rPr>
                <w:rFonts w:cs="Arial"/>
                <w:color w:val="000000"/>
              </w:rPr>
              <w:t>liczba obiektów dostosowanych do potrzeb osób</w:t>
            </w:r>
            <w:r w:rsidR="000724F2" w:rsidRPr="00B1090E">
              <w:rPr>
                <w:rFonts w:cs="Arial"/>
                <w:color w:val="000000"/>
              </w:rPr>
              <w:t xml:space="preserve"> z</w:t>
            </w:r>
            <w:r w:rsidR="000724F2">
              <w:rPr>
                <w:rFonts w:cs="Arial"/>
                <w:color w:val="000000"/>
              </w:rPr>
              <w:t> </w:t>
            </w:r>
            <w:r w:rsidRPr="00B1090E">
              <w:rPr>
                <w:rFonts w:cs="Arial"/>
                <w:color w:val="000000"/>
              </w:rPr>
              <w:t>niepełnosprawnościami</w:t>
            </w:r>
          </w:p>
          <w:p w:rsidR="00BE2621" w:rsidRDefault="00BE2621" w:rsidP="001A036F">
            <w:pPr>
              <w:jc w:val="both"/>
              <w:rPr>
                <w:rFonts w:cs="Arial"/>
                <w:color w:val="000000"/>
              </w:rPr>
            </w:pPr>
            <w:r>
              <w:rPr>
                <w:rFonts w:cs="Arial"/>
                <w:color w:val="000000"/>
              </w:rPr>
              <w:t xml:space="preserve">- </w:t>
            </w:r>
            <w:r w:rsidRPr="00B1090E">
              <w:rPr>
                <w:rFonts w:cs="Arial"/>
                <w:color w:val="000000"/>
              </w:rPr>
              <w:t>Liczba zabytków nieruchomych objętych wsparciem</w:t>
            </w:r>
          </w:p>
          <w:p w:rsidR="00BE2621" w:rsidRDefault="00BE2621" w:rsidP="001A036F">
            <w:pPr>
              <w:rPr>
                <w:rFonts w:cs="Arial"/>
                <w:color w:val="000000"/>
              </w:rPr>
            </w:pPr>
          </w:p>
          <w:p w:rsidR="00BE2621" w:rsidRDefault="00BE2621" w:rsidP="001A036F">
            <w:pPr>
              <w:rPr>
                <w:rFonts w:cs="Arial"/>
                <w:color w:val="000000"/>
              </w:rPr>
            </w:pPr>
            <w:r>
              <w:rPr>
                <w:rFonts w:cs="Arial"/>
                <w:color w:val="000000"/>
              </w:rPr>
              <w:t>Rezultaty:</w:t>
            </w:r>
          </w:p>
          <w:p w:rsidR="00BE2621" w:rsidRPr="00410E59" w:rsidRDefault="00BE2621" w:rsidP="00410E59">
            <w:pPr>
              <w:rPr>
                <w:rFonts w:cs="Arial"/>
                <w:color w:val="000000"/>
              </w:rPr>
            </w:pPr>
            <w:r>
              <w:rPr>
                <w:rFonts w:cs="Arial"/>
                <w:color w:val="000000"/>
              </w:rPr>
              <w:t xml:space="preserve">- </w:t>
            </w:r>
            <w:r w:rsidRPr="00B1090E">
              <w:rPr>
                <w:rFonts w:cs="Arial"/>
                <w:color w:val="000000"/>
              </w:rPr>
              <w:t>liczba osób korzystających</w:t>
            </w:r>
            <w:r w:rsidR="000724F2" w:rsidRPr="00B1090E">
              <w:rPr>
                <w:rFonts w:cs="Arial"/>
                <w:color w:val="000000"/>
              </w:rPr>
              <w:t xml:space="preserve"> z</w:t>
            </w:r>
            <w:r w:rsidR="000724F2">
              <w:rPr>
                <w:rFonts w:cs="Arial"/>
                <w:color w:val="000000"/>
              </w:rPr>
              <w:t> </w:t>
            </w:r>
            <w:r w:rsidRPr="00B1090E">
              <w:rPr>
                <w:rFonts w:cs="Arial"/>
                <w:color w:val="000000"/>
              </w:rPr>
              <w:t xml:space="preserve">przebudowanego/rozbudowanego/zmodernizowanego obiektu </w:t>
            </w:r>
            <w:r>
              <w:rPr>
                <w:rFonts w:cs="Arial"/>
                <w:color w:val="000000"/>
              </w:rPr>
              <w:t>- 10 000 osób</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BE2621" w:rsidRPr="00546550" w:rsidRDefault="00BE2621" w:rsidP="00451062">
            <w:pPr>
              <w:pStyle w:val="Akapitzlist"/>
              <w:numPr>
                <w:ilvl w:val="0"/>
                <w:numId w:val="51"/>
              </w:numPr>
              <w:ind w:left="323" w:hanging="323"/>
              <w:rPr>
                <w:rFonts w:cs="Arial"/>
                <w:color w:val="000000"/>
              </w:rPr>
            </w:pPr>
            <w:r w:rsidRPr="00546550">
              <w:rPr>
                <w:rFonts w:cs="Arial"/>
                <w:color w:val="000000"/>
              </w:rPr>
              <w:t>podniesienie poziomu aktywności społecznej mieszkańców</w:t>
            </w:r>
          </w:p>
          <w:p w:rsidR="00BE2621" w:rsidRPr="00546550" w:rsidRDefault="00BE2621" w:rsidP="00451062">
            <w:pPr>
              <w:pStyle w:val="Akapitzlist"/>
              <w:numPr>
                <w:ilvl w:val="0"/>
                <w:numId w:val="51"/>
              </w:numPr>
              <w:ind w:left="323" w:hanging="323"/>
              <w:rPr>
                <w:rFonts w:cs="Arial"/>
                <w:color w:val="000000"/>
              </w:rPr>
            </w:pPr>
            <w:r w:rsidRPr="00546550">
              <w:rPr>
                <w:rFonts w:cs="Arial"/>
                <w:color w:val="000000"/>
              </w:rPr>
              <w:t>poprawa dostępności oferty usług edukacyjno-kulturalnych dla dzieci</w:t>
            </w:r>
            <w:r w:rsidR="000724F2" w:rsidRPr="00546550">
              <w:rPr>
                <w:rFonts w:cs="Arial"/>
                <w:color w:val="000000"/>
              </w:rPr>
              <w:t xml:space="preserve"> i</w:t>
            </w:r>
            <w:r w:rsidR="000724F2">
              <w:rPr>
                <w:rFonts w:cs="Arial"/>
                <w:color w:val="000000"/>
              </w:rPr>
              <w:t> </w:t>
            </w:r>
            <w:r w:rsidRPr="00546550">
              <w:rPr>
                <w:rFonts w:cs="Arial"/>
                <w:color w:val="000000"/>
              </w:rPr>
              <w:t>młodzieży oraz osób starszych</w:t>
            </w:r>
          </w:p>
          <w:p w:rsidR="00BE2621" w:rsidRDefault="00BE2621" w:rsidP="00451062">
            <w:pPr>
              <w:pStyle w:val="Akapitzlist"/>
              <w:numPr>
                <w:ilvl w:val="0"/>
                <w:numId w:val="51"/>
              </w:numPr>
              <w:ind w:left="323" w:hanging="323"/>
              <w:rPr>
                <w:rFonts w:cs="Arial"/>
                <w:color w:val="000000"/>
              </w:rPr>
            </w:pPr>
            <w:r>
              <w:rPr>
                <w:rFonts w:cs="Arial"/>
                <w:color w:val="000000"/>
              </w:rPr>
              <w:t>modernizacja/rozbudowa infrastruktury społecznej (obiektów kultury, edukacji, sportu, rekreacji, zdrowia, usług społecznych itd.) dla poprawy dostępu do podstawowych usług</w:t>
            </w:r>
          </w:p>
          <w:p w:rsidR="00BE2621" w:rsidRDefault="00BE2621" w:rsidP="00451062">
            <w:pPr>
              <w:pStyle w:val="Akapitzlist"/>
              <w:numPr>
                <w:ilvl w:val="0"/>
                <w:numId w:val="51"/>
              </w:numPr>
              <w:ind w:left="323" w:hanging="323"/>
              <w:rPr>
                <w:rFonts w:cs="Arial"/>
                <w:color w:val="000000"/>
              </w:rPr>
            </w:pPr>
            <w:r>
              <w:rPr>
                <w:rFonts w:cs="Arial"/>
                <w:color w:val="000000"/>
              </w:rPr>
              <w:t>adaptacja/</w:t>
            </w:r>
            <w:r w:rsidRPr="00546550">
              <w:rPr>
                <w:rFonts w:cs="Arial"/>
                <w:color w:val="000000"/>
              </w:rPr>
              <w:t>przekształcenie obiektów</w:t>
            </w:r>
            <w:r>
              <w:rPr>
                <w:rFonts w:cs="Arial"/>
                <w:color w:val="000000"/>
              </w:rPr>
              <w:t>/terenów zdegradowanych, w celu przywrócenia lub nadania im nowych funkcji społecznych, kulturalnych, gospodarczych, edukacyjnych lub rekreacyjnych</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Pr="00600124" w:rsidRDefault="00BE2621" w:rsidP="001A036F">
            <w:pPr>
              <w:rPr>
                <w:rFonts w:ascii="Calibri" w:eastAsia="Calibri" w:hAnsi="Calibri" w:cs="Calibri"/>
                <w:szCs w:val="20"/>
              </w:rPr>
            </w:pPr>
            <w:r>
              <w:rPr>
                <w:rFonts w:ascii="Calibri" w:eastAsia="Calibri" w:hAnsi="Calibri" w:cs="Calibri"/>
                <w:szCs w:val="20"/>
              </w:rPr>
              <w:t>4 mln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2019-2022</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514447" w:rsidRDefault="00B50E0D" w:rsidP="001A036F">
            <w:pPr>
              <w:rPr>
                <w:rFonts w:ascii="Calibri" w:eastAsia="Calibri" w:hAnsi="Calibri" w:cs="Calibri"/>
                <w:szCs w:val="20"/>
              </w:rPr>
            </w:pPr>
            <w:r>
              <w:rPr>
                <w:rFonts w:ascii="Calibri" w:eastAsia="Calibri" w:hAnsi="Calibri" w:cs="Calibri"/>
                <w:szCs w:val="20"/>
              </w:rPr>
              <w:t>11</w:t>
            </w:r>
            <w:r w:rsidR="00B76E10">
              <w:rPr>
                <w:rFonts w:ascii="Calibri" w:eastAsia="Calibri" w:hAnsi="Calibri" w:cs="Calibri"/>
                <w:szCs w:val="20"/>
              </w:rPr>
              <w:t>.</w:t>
            </w:r>
            <w:r w:rsidR="00BE2621">
              <w:rPr>
                <w:rFonts w:ascii="Calibri" w:eastAsia="Calibri" w:hAnsi="Calibri" w:cs="Calibri"/>
                <w:szCs w:val="20"/>
              </w:rPr>
              <w:t xml:space="preserve"> „Zaczarowany Domek” otwarty dla wszystkich</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Cel szczegółowy 2: Wzrost dostępności i jakości usług kultury, edukacji, sportu i rekreacji w obszarze rewitalizacji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Default="00BE2621" w:rsidP="001A036F">
            <w:pPr>
              <w:jc w:val="both"/>
            </w:pPr>
            <w:r>
              <w:t>Zaczarowany Domek</w:t>
            </w:r>
          </w:p>
          <w:p w:rsidR="00BE2621" w:rsidRDefault="00BE2621" w:rsidP="001A036F">
            <w:pPr>
              <w:jc w:val="both"/>
            </w:pPr>
            <w:r>
              <w:t>Prywatne Przedszkole Ekologiczno-Językowe</w:t>
            </w:r>
          </w:p>
          <w:p w:rsidR="00BE2621" w:rsidRPr="00D46A66" w:rsidRDefault="00BE2621" w:rsidP="001A036F">
            <w:pPr>
              <w:jc w:val="both"/>
            </w:pPr>
            <w:r>
              <w:t>ul. Krucza 8, 75-408 Koszalin</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Pr="007F308F" w:rsidRDefault="00BE2621" w:rsidP="001A036F">
            <w:pPr>
              <w:rPr>
                <w:rFonts w:cs="Arial"/>
              </w:rPr>
            </w:pPr>
            <w:r>
              <w:rPr>
                <w:rFonts w:cs="Arial"/>
              </w:rPr>
              <w:t>Ul. Batalionów Chłopskich 85</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ascii="Calibri" w:eastAsia="Calibri" w:hAnsi="Calibri" w:cs="Calibri"/>
                <w:szCs w:val="20"/>
              </w:rPr>
            </w:pPr>
            <w:r w:rsidRPr="00127BBB">
              <w:rPr>
                <w:rFonts w:ascii="Calibri" w:eastAsia="Calibri" w:hAnsi="Calibri" w:cs="Calibri"/>
                <w:szCs w:val="20"/>
              </w:rPr>
              <w:t xml:space="preserve">Przedmiotowy projekt ma na celu </w:t>
            </w:r>
            <w:r>
              <w:rPr>
                <w:rFonts w:ascii="Calibri" w:eastAsia="Calibri" w:hAnsi="Calibri" w:cs="Calibri"/>
                <w:szCs w:val="20"/>
              </w:rPr>
              <w:t>działania zmierzające do utworzenia dziecięcego (rodzinnego) centrum.</w:t>
            </w:r>
            <w:r w:rsidR="000724F2">
              <w:rPr>
                <w:rFonts w:ascii="Calibri" w:eastAsia="Calibri" w:hAnsi="Calibri" w:cs="Calibri"/>
                <w:szCs w:val="20"/>
              </w:rPr>
              <w:t xml:space="preserve"> W </w:t>
            </w:r>
            <w:r>
              <w:rPr>
                <w:rFonts w:ascii="Calibri" w:eastAsia="Calibri" w:hAnsi="Calibri" w:cs="Calibri"/>
                <w:szCs w:val="20"/>
              </w:rPr>
              <w:t>budynku zlokalizowane będzie przedszkole (początkowo 40 miejsc)</w:t>
            </w:r>
            <w:r w:rsidR="000724F2">
              <w:rPr>
                <w:rFonts w:ascii="Calibri" w:eastAsia="Calibri" w:hAnsi="Calibri" w:cs="Calibri"/>
                <w:szCs w:val="20"/>
              </w:rPr>
              <w:t xml:space="preserve"> i </w:t>
            </w:r>
            <w:r>
              <w:rPr>
                <w:rFonts w:ascii="Calibri" w:eastAsia="Calibri" w:hAnsi="Calibri" w:cs="Calibri"/>
                <w:szCs w:val="20"/>
              </w:rPr>
              <w:t>żłobek (30 miejsc), docelowo łącznie 150 miejsc. Wnioskodawca zamierza udostępnić część budynku na cele społeczne – powstanie klubokawiarnia,</w:t>
            </w:r>
            <w:r w:rsidR="000724F2">
              <w:rPr>
                <w:rFonts w:ascii="Calibri" w:eastAsia="Calibri" w:hAnsi="Calibri" w:cs="Calibri"/>
                <w:szCs w:val="20"/>
              </w:rPr>
              <w:t xml:space="preserve"> w </w:t>
            </w:r>
            <w:r>
              <w:rPr>
                <w:rFonts w:ascii="Calibri" w:eastAsia="Calibri" w:hAnsi="Calibri" w:cs="Calibri"/>
                <w:szCs w:val="20"/>
              </w:rPr>
              <w:t>której organizowane będą warsztaty</w:t>
            </w:r>
            <w:r w:rsidR="000724F2">
              <w:rPr>
                <w:rFonts w:ascii="Calibri" w:eastAsia="Calibri" w:hAnsi="Calibri" w:cs="Calibri"/>
                <w:szCs w:val="20"/>
              </w:rPr>
              <w:t xml:space="preserve"> i </w:t>
            </w:r>
            <w:r>
              <w:rPr>
                <w:rFonts w:ascii="Calibri" w:eastAsia="Calibri" w:hAnsi="Calibri" w:cs="Calibri"/>
                <w:szCs w:val="20"/>
              </w:rPr>
              <w:t>zajęcia dla rodzin</w:t>
            </w:r>
            <w:r w:rsidR="000724F2">
              <w:rPr>
                <w:rFonts w:ascii="Calibri" w:eastAsia="Calibri" w:hAnsi="Calibri" w:cs="Calibri"/>
                <w:szCs w:val="20"/>
              </w:rPr>
              <w:t xml:space="preserve"> z </w:t>
            </w:r>
            <w:r>
              <w:rPr>
                <w:rFonts w:ascii="Calibri" w:eastAsia="Calibri" w:hAnsi="Calibri" w:cs="Calibri"/>
                <w:szCs w:val="20"/>
              </w:rPr>
              <w:t>dziećmi. Klubokawiarnia będzie ł</w:t>
            </w:r>
            <w:r w:rsidRPr="002774CC">
              <w:rPr>
                <w:rFonts w:ascii="Calibri" w:eastAsia="Calibri" w:hAnsi="Calibri" w:cs="Calibri"/>
                <w:szCs w:val="20"/>
              </w:rPr>
              <w:t>ączy</w:t>
            </w:r>
            <w:r>
              <w:rPr>
                <w:rFonts w:ascii="Calibri" w:eastAsia="Calibri" w:hAnsi="Calibri" w:cs="Calibri"/>
                <w:szCs w:val="20"/>
              </w:rPr>
              <w:t>ć</w:t>
            </w:r>
            <w:r w:rsidR="000724F2" w:rsidRPr="002774CC">
              <w:rPr>
                <w:rFonts w:ascii="Calibri" w:eastAsia="Calibri" w:hAnsi="Calibri" w:cs="Calibri"/>
                <w:szCs w:val="20"/>
              </w:rPr>
              <w:t xml:space="preserve"> w</w:t>
            </w:r>
            <w:r w:rsidR="000724F2">
              <w:rPr>
                <w:rFonts w:ascii="Calibri" w:eastAsia="Calibri" w:hAnsi="Calibri" w:cs="Calibri"/>
                <w:szCs w:val="20"/>
              </w:rPr>
              <w:t> </w:t>
            </w:r>
            <w:r w:rsidRPr="002774CC">
              <w:rPr>
                <w:rFonts w:ascii="Calibri" w:eastAsia="Calibri" w:hAnsi="Calibri" w:cs="Calibri"/>
                <w:szCs w:val="20"/>
              </w:rPr>
              <w:t>sobie cechy lokalu gastronomicznego</w:t>
            </w:r>
            <w:r w:rsidR="000724F2" w:rsidRPr="002774CC">
              <w:rPr>
                <w:rFonts w:ascii="Calibri" w:eastAsia="Calibri" w:hAnsi="Calibri" w:cs="Calibri"/>
                <w:szCs w:val="20"/>
              </w:rPr>
              <w:t xml:space="preserve"> i</w:t>
            </w:r>
            <w:r w:rsidR="000724F2">
              <w:rPr>
                <w:rFonts w:ascii="Calibri" w:eastAsia="Calibri" w:hAnsi="Calibri" w:cs="Calibri"/>
                <w:szCs w:val="20"/>
              </w:rPr>
              <w:t> </w:t>
            </w:r>
            <w:r w:rsidRPr="002774CC">
              <w:rPr>
                <w:rFonts w:ascii="Calibri" w:eastAsia="Calibri" w:hAnsi="Calibri" w:cs="Calibri"/>
                <w:szCs w:val="20"/>
              </w:rPr>
              <w:t>klubu kulturalno-oświatowego</w:t>
            </w:r>
            <w:r>
              <w:rPr>
                <w:rFonts w:ascii="Calibri" w:eastAsia="Calibri" w:hAnsi="Calibri" w:cs="Calibri"/>
                <w:szCs w:val="20"/>
              </w:rPr>
              <w:t>. Ponadto wnioskodawca wykona otwarty plac zabaw wraz</w:t>
            </w:r>
            <w:r w:rsidR="000724F2">
              <w:rPr>
                <w:rFonts w:ascii="Calibri" w:eastAsia="Calibri" w:hAnsi="Calibri" w:cs="Calibri"/>
                <w:szCs w:val="20"/>
              </w:rPr>
              <w:t xml:space="preserve"> z </w:t>
            </w:r>
            <w:r>
              <w:rPr>
                <w:rFonts w:ascii="Calibri" w:eastAsia="Calibri" w:hAnsi="Calibri" w:cs="Calibri"/>
                <w:szCs w:val="20"/>
              </w:rPr>
              <w:t>terenem zieleni</w:t>
            </w:r>
            <w:r w:rsidR="000724F2">
              <w:rPr>
                <w:rFonts w:ascii="Calibri" w:eastAsia="Calibri" w:hAnsi="Calibri" w:cs="Calibri"/>
                <w:szCs w:val="20"/>
              </w:rPr>
              <w:t xml:space="preserve"> o </w:t>
            </w:r>
            <w:r>
              <w:rPr>
                <w:rFonts w:ascii="Calibri" w:eastAsia="Calibri" w:hAnsi="Calibri" w:cs="Calibri"/>
                <w:szCs w:val="20"/>
              </w:rPr>
              <w:t>funkcji edukacyjno-ekologicznej, dostępny</w:t>
            </w:r>
            <w:r w:rsidR="000724F2">
              <w:rPr>
                <w:rFonts w:ascii="Calibri" w:eastAsia="Calibri" w:hAnsi="Calibri" w:cs="Calibri"/>
                <w:szCs w:val="20"/>
              </w:rPr>
              <w:t xml:space="preserve"> w </w:t>
            </w:r>
            <w:r>
              <w:rPr>
                <w:rFonts w:ascii="Calibri" w:eastAsia="Calibri" w:hAnsi="Calibri" w:cs="Calibri"/>
                <w:szCs w:val="20"/>
              </w:rPr>
              <w:t>godzinach otwarcia placówki.</w:t>
            </w:r>
          </w:p>
          <w:p w:rsidR="00BE2621" w:rsidRDefault="00BE2621" w:rsidP="001A036F">
            <w:pPr>
              <w:jc w:val="both"/>
              <w:rPr>
                <w:rFonts w:ascii="Calibri" w:eastAsia="Calibri" w:hAnsi="Calibri" w:cs="Calibri"/>
                <w:szCs w:val="20"/>
              </w:rPr>
            </w:pPr>
            <w:r>
              <w:rPr>
                <w:rFonts w:ascii="Calibri" w:eastAsia="Calibri" w:hAnsi="Calibri" w:cs="Calibri"/>
                <w:szCs w:val="20"/>
              </w:rPr>
              <w:t>Projekt obejmuje:</w:t>
            </w:r>
          </w:p>
          <w:p w:rsidR="00BE2621" w:rsidRDefault="00BE2621" w:rsidP="001A036F">
            <w:pPr>
              <w:jc w:val="both"/>
              <w:rPr>
                <w:rFonts w:ascii="Calibri" w:eastAsia="Calibri" w:hAnsi="Calibri" w:cs="Calibri"/>
                <w:szCs w:val="20"/>
              </w:rPr>
            </w:pPr>
            <w:r>
              <w:rPr>
                <w:rFonts w:ascii="Calibri" w:eastAsia="Calibri" w:hAnsi="Calibri" w:cs="Calibri"/>
                <w:szCs w:val="20"/>
              </w:rPr>
              <w:t>- remont</w:t>
            </w:r>
            <w:r w:rsidR="000724F2">
              <w:rPr>
                <w:rFonts w:ascii="Calibri" w:eastAsia="Calibri" w:hAnsi="Calibri" w:cs="Calibri"/>
                <w:szCs w:val="20"/>
              </w:rPr>
              <w:t xml:space="preserve"> i </w:t>
            </w:r>
            <w:r>
              <w:rPr>
                <w:rFonts w:ascii="Calibri" w:eastAsia="Calibri" w:hAnsi="Calibri" w:cs="Calibri"/>
                <w:szCs w:val="20"/>
              </w:rPr>
              <w:t>adaptację budynku na potrzeby opieki nad dziećmi do lat 6 oraz klubokawiarnię</w:t>
            </w:r>
          </w:p>
          <w:p w:rsidR="00BE2621" w:rsidRDefault="00BE2621" w:rsidP="001A036F">
            <w:pPr>
              <w:jc w:val="both"/>
              <w:rPr>
                <w:rFonts w:ascii="Calibri" w:eastAsia="Calibri" w:hAnsi="Calibri" w:cs="Calibri"/>
                <w:szCs w:val="20"/>
              </w:rPr>
            </w:pPr>
            <w:r>
              <w:rPr>
                <w:rFonts w:ascii="Calibri" w:eastAsia="Calibri" w:hAnsi="Calibri" w:cs="Calibri"/>
                <w:szCs w:val="20"/>
              </w:rPr>
              <w:t>- termomodernizację budynku</w:t>
            </w:r>
            <w:r w:rsidR="000724F2">
              <w:rPr>
                <w:rFonts w:ascii="Calibri" w:eastAsia="Calibri" w:hAnsi="Calibri" w:cs="Calibri"/>
                <w:szCs w:val="20"/>
              </w:rPr>
              <w:t xml:space="preserve"> i </w:t>
            </w:r>
            <w:r>
              <w:rPr>
                <w:rFonts w:ascii="Calibri" w:eastAsia="Calibri" w:hAnsi="Calibri" w:cs="Calibri"/>
                <w:szCs w:val="20"/>
              </w:rPr>
              <w:t>zastosowanie odnawialnych źródeł energii</w:t>
            </w:r>
          </w:p>
          <w:p w:rsidR="00BE2621" w:rsidRPr="00127BBB" w:rsidRDefault="00BE2621" w:rsidP="001A036F">
            <w:pPr>
              <w:jc w:val="both"/>
              <w:rPr>
                <w:rFonts w:ascii="Calibri" w:eastAsia="Calibri" w:hAnsi="Calibri" w:cs="Calibri"/>
                <w:szCs w:val="20"/>
              </w:rPr>
            </w:pPr>
            <w:r>
              <w:rPr>
                <w:rFonts w:ascii="Calibri" w:eastAsia="Calibri" w:hAnsi="Calibri" w:cs="Calibri"/>
                <w:szCs w:val="20"/>
              </w:rPr>
              <w:t>- zagospodarowanie przyległego terenu poprzez urządzenie bezpiecznego placu zabaw dla dzieci</w:t>
            </w:r>
            <w:r w:rsidR="000724F2">
              <w:rPr>
                <w:rFonts w:ascii="Calibri" w:eastAsia="Calibri" w:hAnsi="Calibri" w:cs="Calibri"/>
                <w:szCs w:val="20"/>
              </w:rPr>
              <w:t xml:space="preserve"> i </w:t>
            </w:r>
            <w:r>
              <w:rPr>
                <w:rFonts w:ascii="Calibri" w:eastAsia="Calibri" w:hAnsi="Calibri" w:cs="Calibri"/>
                <w:szCs w:val="20"/>
              </w:rPr>
              <w:t>zieleni</w:t>
            </w:r>
            <w:r w:rsidR="000724F2">
              <w:rPr>
                <w:rFonts w:ascii="Calibri" w:eastAsia="Calibri" w:hAnsi="Calibri" w:cs="Calibri"/>
                <w:szCs w:val="20"/>
              </w:rPr>
              <w:t xml:space="preserve"> o </w:t>
            </w:r>
            <w:r>
              <w:rPr>
                <w:rFonts w:ascii="Calibri" w:eastAsia="Calibri" w:hAnsi="Calibri" w:cs="Calibri"/>
                <w:szCs w:val="20"/>
              </w:rPr>
              <w:t>funkcji edukacyjno-ekologicznej,</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W północnej części obszaru rewitalizacji brakuje obiektów infrastruktury społecznej,</w:t>
            </w:r>
            <w:r w:rsidR="000724F2">
              <w:rPr>
                <w:rFonts w:ascii="Calibri" w:eastAsia="Calibri" w:hAnsi="Calibri" w:cs="Calibri"/>
                <w:szCs w:val="20"/>
              </w:rPr>
              <w:t xml:space="preserve"> w </w:t>
            </w:r>
            <w:r>
              <w:rPr>
                <w:rFonts w:ascii="Calibri" w:eastAsia="Calibri" w:hAnsi="Calibri" w:cs="Calibri"/>
                <w:szCs w:val="20"/>
              </w:rPr>
              <w:t>tym przestrzeni przyjaznych dla rodzin</w:t>
            </w:r>
            <w:r w:rsidR="000724F2">
              <w:rPr>
                <w:rFonts w:ascii="Calibri" w:eastAsia="Calibri" w:hAnsi="Calibri" w:cs="Calibri"/>
                <w:szCs w:val="20"/>
              </w:rPr>
              <w:t xml:space="preserve"> z </w:t>
            </w:r>
            <w:r>
              <w:rPr>
                <w:rFonts w:ascii="Calibri" w:eastAsia="Calibri" w:hAnsi="Calibri" w:cs="Calibri"/>
                <w:szCs w:val="20"/>
              </w:rPr>
              <w:t xml:space="preserve">dziećmi. </w:t>
            </w:r>
          </w:p>
          <w:p w:rsidR="00BE2621" w:rsidRDefault="00BE2621" w:rsidP="001A036F">
            <w:pPr>
              <w:jc w:val="both"/>
              <w:rPr>
                <w:rFonts w:ascii="Calibri" w:eastAsia="Calibri" w:hAnsi="Calibri" w:cs="Calibri"/>
                <w:szCs w:val="20"/>
              </w:rPr>
            </w:pPr>
            <w:r>
              <w:rPr>
                <w:rFonts w:ascii="Calibri" w:eastAsia="Calibri" w:hAnsi="Calibri" w:cs="Calibri"/>
                <w:szCs w:val="20"/>
              </w:rPr>
              <w:t>Dwukondygnacyjny budynek przy ul. Batalionów Chłopskich 85 jest</w:t>
            </w:r>
            <w:r w:rsidR="000724F2">
              <w:rPr>
                <w:rFonts w:ascii="Calibri" w:eastAsia="Calibri" w:hAnsi="Calibri" w:cs="Calibri"/>
                <w:szCs w:val="20"/>
              </w:rPr>
              <w:t xml:space="preserve"> w </w:t>
            </w:r>
            <w:r>
              <w:rPr>
                <w:rFonts w:ascii="Calibri" w:eastAsia="Calibri" w:hAnsi="Calibri" w:cs="Calibri"/>
                <w:szCs w:val="20"/>
              </w:rPr>
              <w:t xml:space="preserve">złym stanie technicznym, ogrzewanie gazowe generuje wysokie koszty utrzymania. Przylegający teren jest zaniedbany, nieużytkowany. </w:t>
            </w:r>
          </w:p>
          <w:p w:rsidR="00BE2621" w:rsidRDefault="00BE2621" w:rsidP="001A036F">
            <w:pPr>
              <w:jc w:val="both"/>
              <w:rPr>
                <w:rFonts w:ascii="Calibri" w:eastAsia="Calibri" w:hAnsi="Calibri" w:cs="Calibri"/>
                <w:szCs w:val="20"/>
              </w:rPr>
            </w:pPr>
            <w:r>
              <w:rPr>
                <w:rFonts w:ascii="Calibri" w:eastAsia="Calibri" w:hAnsi="Calibri" w:cs="Calibri"/>
                <w:szCs w:val="20"/>
              </w:rPr>
              <w:t>Realizacja projektu umożliwi powstanie atrakcyjnego miejsca spotkań</w:t>
            </w:r>
            <w:r w:rsidR="000724F2">
              <w:rPr>
                <w:rFonts w:ascii="Calibri" w:eastAsia="Calibri" w:hAnsi="Calibri" w:cs="Calibri"/>
                <w:szCs w:val="20"/>
              </w:rPr>
              <w:t xml:space="preserve"> i </w:t>
            </w:r>
            <w:r>
              <w:rPr>
                <w:rFonts w:ascii="Calibri" w:eastAsia="Calibri" w:hAnsi="Calibri" w:cs="Calibri"/>
                <w:szCs w:val="20"/>
              </w:rPr>
              <w:t>rekreacji dla rodzin</w:t>
            </w:r>
            <w:r w:rsidR="000724F2">
              <w:rPr>
                <w:rFonts w:ascii="Calibri" w:eastAsia="Calibri" w:hAnsi="Calibri" w:cs="Calibri"/>
                <w:szCs w:val="20"/>
              </w:rPr>
              <w:t xml:space="preserve"> z </w:t>
            </w:r>
            <w:r w:rsidR="00EE3CC8">
              <w:rPr>
                <w:rFonts w:ascii="Calibri" w:eastAsia="Calibri" w:hAnsi="Calibri" w:cs="Calibri"/>
                <w:szCs w:val="20"/>
              </w:rPr>
              <w:t>dziećmi.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ascii="Calibri" w:eastAsia="Calibri" w:hAnsi="Calibri" w:cs="Calibri"/>
                <w:szCs w:val="20"/>
              </w:rPr>
            </w:pPr>
            <w:r>
              <w:rPr>
                <w:rFonts w:ascii="Calibri" w:eastAsia="Calibri" w:hAnsi="Calibri" w:cs="Calibri"/>
                <w:szCs w:val="20"/>
              </w:rPr>
              <w:t>Produkty:</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5A113E">
              <w:rPr>
                <w:rFonts w:ascii="Calibri" w:eastAsia="Calibri" w:hAnsi="Calibri" w:cs="Calibri"/>
                <w:szCs w:val="20"/>
              </w:rPr>
              <w:t>powierzchnia przebudowy/rozbudowy/modernizacji</w:t>
            </w:r>
            <w:r>
              <w:rPr>
                <w:rFonts w:ascii="Calibri" w:eastAsia="Calibri" w:hAnsi="Calibri" w:cs="Calibri"/>
                <w:szCs w:val="20"/>
              </w:rPr>
              <w:t xml:space="preserve"> 0,29 ha</w:t>
            </w:r>
          </w:p>
          <w:p w:rsidR="00BE2621" w:rsidRDefault="00BE2621" w:rsidP="001A036F">
            <w:pPr>
              <w:jc w:val="both"/>
              <w:rPr>
                <w:rFonts w:ascii="Calibri" w:eastAsia="Calibri" w:hAnsi="Calibri" w:cs="Calibri"/>
                <w:szCs w:val="20"/>
              </w:rPr>
            </w:pPr>
            <w:r>
              <w:rPr>
                <w:rFonts w:ascii="Calibri" w:eastAsia="Calibri" w:hAnsi="Calibri" w:cs="Calibri"/>
                <w:szCs w:val="20"/>
              </w:rPr>
              <w:t>- powierzchnia użytkowa budynków poddanych termomodernizacji</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9A5339">
              <w:rPr>
                <w:rFonts w:ascii="Calibri" w:eastAsia="Calibri" w:hAnsi="Calibri" w:cs="Calibri"/>
                <w:szCs w:val="20"/>
              </w:rPr>
              <w:t>liczba obiektów dostosowanych do potrzeb osób</w:t>
            </w:r>
            <w:r w:rsidR="000724F2" w:rsidRPr="009A5339">
              <w:rPr>
                <w:rFonts w:ascii="Calibri" w:eastAsia="Calibri" w:hAnsi="Calibri" w:cs="Calibri"/>
                <w:szCs w:val="20"/>
              </w:rPr>
              <w:t xml:space="preserve"> z</w:t>
            </w:r>
            <w:r w:rsidR="000724F2">
              <w:rPr>
                <w:rFonts w:ascii="Calibri" w:eastAsia="Calibri" w:hAnsi="Calibri" w:cs="Calibri"/>
                <w:szCs w:val="20"/>
              </w:rPr>
              <w:t> </w:t>
            </w:r>
            <w:r w:rsidRPr="009A5339">
              <w:rPr>
                <w:rFonts w:ascii="Calibri" w:eastAsia="Calibri" w:hAnsi="Calibri" w:cs="Calibri"/>
                <w:szCs w:val="20"/>
              </w:rPr>
              <w:t>niepełnosprawnościami</w:t>
            </w:r>
          </w:p>
          <w:p w:rsidR="00BE2621" w:rsidRDefault="00BE2621" w:rsidP="001A036F">
            <w:pPr>
              <w:jc w:val="both"/>
              <w:rPr>
                <w:rFonts w:ascii="Calibri" w:eastAsia="Calibri" w:hAnsi="Calibri" w:cs="Calibri"/>
                <w:szCs w:val="20"/>
              </w:rPr>
            </w:pPr>
          </w:p>
          <w:p w:rsidR="00BE2621" w:rsidRDefault="00BE2621" w:rsidP="001A036F">
            <w:pPr>
              <w:jc w:val="both"/>
              <w:rPr>
                <w:rFonts w:ascii="Calibri" w:eastAsia="Calibri" w:hAnsi="Calibri" w:cs="Calibri"/>
                <w:szCs w:val="20"/>
              </w:rPr>
            </w:pPr>
            <w:r>
              <w:rPr>
                <w:rFonts w:ascii="Calibri" w:eastAsia="Calibri" w:hAnsi="Calibri" w:cs="Calibri"/>
                <w:szCs w:val="20"/>
              </w:rPr>
              <w:t>Rezultaty:</w:t>
            </w:r>
          </w:p>
          <w:p w:rsidR="00BE2621" w:rsidRDefault="00BE2621" w:rsidP="001A036F">
            <w:pPr>
              <w:jc w:val="both"/>
              <w:rPr>
                <w:rFonts w:ascii="Calibri" w:eastAsia="Calibri" w:hAnsi="Calibri" w:cs="Calibri"/>
                <w:szCs w:val="20"/>
              </w:rPr>
            </w:pPr>
            <w:r>
              <w:rPr>
                <w:rFonts w:ascii="Calibri" w:eastAsia="Calibri" w:hAnsi="Calibri" w:cs="Calibri"/>
                <w:szCs w:val="20"/>
              </w:rPr>
              <w:t>- ilość zaoszczędzonej energii elektrycznej</w:t>
            </w:r>
          </w:p>
          <w:p w:rsidR="00BE2621" w:rsidRDefault="00BE2621" w:rsidP="001A036F">
            <w:pPr>
              <w:jc w:val="both"/>
              <w:rPr>
                <w:rFonts w:ascii="Calibri" w:eastAsia="Calibri" w:hAnsi="Calibri" w:cs="Calibri"/>
                <w:szCs w:val="20"/>
              </w:rPr>
            </w:pPr>
            <w:r>
              <w:rPr>
                <w:rFonts w:ascii="Calibri" w:eastAsia="Calibri" w:hAnsi="Calibri" w:cs="Calibri"/>
                <w:szCs w:val="20"/>
              </w:rPr>
              <w:t>- liczba nowych funkcji na obszarze rewitalizowanym</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5A113E">
              <w:rPr>
                <w:rFonts w:ascii="Calibri" w:eastAsia="Calibri" w:hAnsi="Calibri" w:cs="Calibri"/>
                <w:szCs w:val="20"/>
              </w:rPr>
              <w:t>liczba firm (osób prowadzących działalność gospodarczą) korzystających</w:t>
            </w:r>
            <w:r w:rsidR="000724F2" w:rsidRPr="005A113E">
              <w:rPr>
                <w:rFonts w:ascii="Calibri" w:eastAsia="Calibri" w:hAnsi="Calibri" w:cs="Calibri"/>
                <w:szCs w:val="20"/>
              </w:rPr>
              <w:t xml:space="preserve"> z</w:t>
            </w:r>
            <w:r w:rsidR="000724F2">
              <w:rPr>
                <w:rFonts w:ascii="Calibri" w:eastAsia="Calibri" w:hAnsi="Calibri" w:cs="Calibri"/>
                <w:szCs w:val="20"/>
              </w:rPr>
              <w:t> </w:t>
            </w:r>
            <w:r w:rsidRPr="005A113E">
              <w:rPr>
                <w:rFonts w:ascii="Calibri" w:eastAsia="Calibri" w:hAnsi="Calibri" w:cs="Calibri"/>
                <w:szCs w:val="20"/>
              </w:rPr>
              <w:t>przebudowy/rozbudowy/modernizacji</w:t>
            </w:r>
            <w:r>
              <w:rPr>
                <w:rFonts w:ascii="Calibri" w:eastAsia="Calibri" w:hAnsi="Calibri" w:cs="Calibri"/>
                <w:szCs w:val="20"/>
              </w:rPr>
              <w:t xml:space="preserve"> – 1</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402A61">
              <w:rPr>
                <w:rFonts w:ascii="Calibri" w:eastAsia="Calibri" w:hAnsi="Calibri" w:cs="Calibri"/>
                <w:szCs w:val="20"/>
              </w:rPr>
              <w:t>liczba osób korzystających</w:t>
            </w:r>
            <w:r w:rsidR="000724F2" w:rsidRPr="00402A61">
              <w:rPr>
                <w:rFonts w:ascii="Calibri" w:eastAsia="Calibri" w:hAnsi="Calibri" w:cs="Calibri"/>
                <w:szCs w:val="20"/>
              </w:rPr>
              <w:t xml:space="preserve"> z</w:t>
            </w:r>
            <w:r w:rsidR="000724F2">
              <w:rPr>
                <w:rFonts w:ascii="Calibri" w:eastAsia="Calibri" w:hAnsi="Calibri" w:cs="Calibri"/>
                <w:szCs w:val="20"/>
              </w:rPr>
              <w:t> </w:t>
            </w:r>
            <w:r w:rsidRPr="00402A61">
              <w:rPr>
                <w:rFonts w:ascii="Calibri" w:eastAsia="Calibri" w:hAnsi="Calibri" w:cs="Calibri"/>
                <w:szCs w:val="20"/>
              </w:rPr>
              <w:t>infrastruktury wspartej</w:t>
            </w:r>
            <w:r w:rsidR="000724F2" w:rsidRPr="00402A61">
              <w:rPr>
                <w:rFonts w:ascii="Calibri" w:eastAsia="Calibri" w:hAnsi="Calibri" w:cs="Calibri"/>
                <w:szCs w:val="20"/>
              </w:rPr>
              <w:t xml:space="preserve"> w</w:t>
            </w:r>
            <w:r w:rsidR="000724F2">
              <w:rPr>
                <w:rFonts w:ascii="Calibri" w:eastAsia="Calibri" w:hAnsi="Calibri" w:cs="Calibri"/>
                <w:szCs w:val="20"/>
              </w:rPr>
              <w:t> </w:t>
            </w:r>
            <w:r w:rsidRPr="00402A61">
              <w:rPr>
                <w:rFonts w:ascii="Calibri" w:eastAsia="Calibri" w:hAnsi="Calibri" w:cs="Calibri"/>
                <w:szCs w:val="20"/>
              </w:rPr>
              <w:t>wyniku realizacji projektu</w:t>
            </w:r>
            <w:r>
              <w:rPr>
                <w:rFonts w:ascii="Calibri" w:eastAsia="Calibri" w:hAnsi="Calibri" w:cs="Calibri"/>
                <w:szCs w:val="20"/>
              </w:rPr>
              <w:t xml:space="preserve"> – 1000</w:t>
            </w:r>
          </w:p>
          <w:p w:rsidR="00BE2621" w:rsidRPr="00D81582" w:rsidRDefault="00BE2621" w:rsidP="001A036F">
            <w:pPr>
              <w:jc w:val="both"/>
              <w:rPr>
                <w:rFonts w:ascii="Calibri" w:eastAsia="Calibri" w:hAnsi="Calibri" w:cs="Calibri"/>
                <w:szCs w:val="20"/>
              </w:rPr>
            </w:pPr>
            <w:r>
              <w:rPr>
                <w:rFonts w:ascii="Calibri" w:eastAsia="Calibri" w:hAnsi="Calibri" w:cs="Calibri"/>
                <w:szCs w:val="20"/>
              </w:rPr>
              <w:t xml:space="preserve">- </w:t>
            </w:r>
            <w:r w:rsidRPr="009A5339">
              <w:rPr>
                <w:rFonts w:ascii="Calibri" w:eastAsia="Calibri" w:hAnsi="Calibri" w:cs="Calibri"/>
                <w:szCs w:val="20"/>
              </w:rPr>
              <w:t>liczba osób korzystających</w:t>
            </w:r>
            <w:r w:rsidR="000724F2" w:rsidRPr="009A5339">
              <w:rPr>
                <w:rFonts w:ascii="Calibri" w:eastAsia="Calibri" w:hAnsi="Calibri" w:cs="Calibri"/>
                <w:szCs w:val="20"/>
              </w:rPr>
              <w:t xml:space="preserve"> z</w:t>
            </w:r>
            <w:r w:rsidR="000724F2">
              <w:rPr>
                <w:rFonts w:ascii="Calibri" w:eastAsia="Calibri" w:hAnsi="Calibri" w:cs="Calibri"/>
                <w:szCs w:val="20"/>
              </w:rPr>
              <w:t> </w:t>
            </w:r>
            <w:r w:rsidRPr="009A5339">
              <w:rPr>
                <w:rFonts w:ascii="Calibri" w:eastAsia="Calibri" w:hAnsi="Calibri" w:cs="Calibri"/>
                <w:szCs w:val="20"/>
              </w:rPr>
              <w:t>przebudowanego/rozbudowanego/zmodernizowanego obiektu</w:t>
            </w:r>
            <w:r>
              <w:rPr>
                <w:rFonts w:ascii="Calibri" w:eastAsia="Calibri" w:hAnsi="Calibri" w:cs="Calibri"/>
                <w:szCs w:val="20"/>
              </w:rPr>
              <w:t xml:space="preserve"> - 70</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BE2621" w:rsidRDefault="00BE2621" w:rsidP="00451062">
            <w:pPr>
              <w:pStyle w:val="Akapitzlist"/>
              <w:numPr>
                <w:ilvl w:val="0"/>
                <w:numId w:val="47"/>
              </w:numPr>
              <w:ind w:left="181" w:hanging="181"/>
              <w:rPr>
                <w:rFonts w:cs="Arial"/>
                <w:color w:val="000000"/>
              </w:rPr>
            </w:pPr>
            <w:r>
              <w:rPr>
                <w:rFonts w:cs="Arial"/>
                <w:color w:val="000000"/>
              </w:rPr>
              <w:t>zwiększenie stopnia integracji mieszkańców</w:t>
            </w:r>
          </w:p>
          <w:p w:rsidR="00BE2621" w:rsidRDefault="00BE2621" w:rsidP="00451062">
            <w:pPr>
              <w:pStyle w:val="Akapitzlist"/>
              <w:numPr>
                <w:ilvl w:val="0"/>
                <w:numId w:val="47"/>
              </w:numPr>
              <w:ind w:left="181" w:hanging="181"/>
              <w:rPr>
                <w:rFonts w:cs="Arial"/>
                <w:color w:val="000000"/>
              </w:rPr>
            </w:pPr>
            <w:r>
              <w:rPr>
                <w:rFonts w:cs="Arial"/>
                <w:color w:val="000000"/>
              </w:rPr>
              <w:t>podniesienie poziomu aktywności społecznej mieszkańców</w:t>
            </w:r>
          </w:p>
          <w:p w:rsidR="00BE2621" w:rsidRDefault="00BE2621" w:rsidP="00451062">
            <w:pPr>
              <w:pStyle w:val="Akapitzlist"/>
              <w:numPr>
                <w:ilvl w:val="0"/>
                <w:numId w:val="47"/>
              </w:numPr>
              <w:ind w:left="181" w:hanging="181"/>
              <w:rPr>
                <w:rFonts w:cs="Arial"/>
                <w:color w:val="000000"/>
              </w:rPr>
            </w:pPr>
            <w:r>
              <w:rPr>
                <w:rFonts w:cs="Arial"/>
                <w:color w:val="000000"/>
              </w:rPr>
              <w:t>poprawa dostępności oferty usług edukacyjno-kulturalnych</w:t>
            </w:r>
            <w:r w:rsidR="000724F2">
              <w:rPr>
                <w:rFonts w:cs="Arial"/>
                <w:color w:val="000000"/>
              </w:rPr>
              <w:t xml:space="preserve"> i </w:t>
            </w:r>
            <w:r>
              <w:rPr>
                <w:rFonts w:cs="Arial"/>
                <w:color w:val="000000"/>
              </w:rPr>
              <w:t>sportowo-rekreacyjnych dla dzieci</w:t>
            </w:r>
            <w:r w:rsidR="000724F2">
              <w:rPr>
                <w:rFonts w:cs="Arial"/>
                <w:color w:val="000000"/>
              </w:rPr>
              <w:t xml:space="preserve"> i </w:t>
            </w:r>
            <w:r>
              <w:rPr>
                <w:rFonts w:cs="Arial"/>
                <w:color w:val="000000"/>
              </w:rPr>
              <w:t>młodzieży</w:t>
            </w:r>
          </w:p>
          <w:p w:rsidR="00BE2621" w:rsidRDefault="00BE2621" w:rsidP="00451062">
            <w:pPr>
              <w:pStyle w:val="Akapitzlist"/>
              <w:numPr>
                <w:ilvl w:val="0"/>
                <w:numId w:val="47"/>
              </w:numPr>
              <w:ind w:left="181" w:hanging="181"/>
              <w:rPr>
                <w:rFonts w:cs="Arial"/>
                <w:color w:val="000000"/>
              </w:rPr>
            </w:pPr>
            <w:r>
              <w:rPr>
                <w:rFonts w:cs="Arial"/>
                <w:color w:val="000000"/>
              </w:rPr>
              <w:t>poprawa energooszczędności budynków</w:t>
            </w:r>
          </w:p>
          <w:p w:rsidR="00BE2621" w:rsidRDefault="00BE2621" w:rsidP="00451062">
            <w:pPr>
              <w:pStyle w:val="Akapitzlist"/>
              <w:numPr>
                <w:ilvl w:val="0"/>
                <w:numId w:val="47"/>
              </w:numPr>
              <w:ind w:left="181" w:hanging="181"/>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p w:rsidR="00BE2621" w:rsidRDefault="00BE2621" w:rsidP="00451062">
            <w:pPr>
              <w:pStyle w:val="Akapitzlist"/>
              <w:numPr>
                <w:ilvl w:val="0"/>
                <w:numId w:val="47"/>
              </w:numPr>
              <w:ind w:left="181" w:hanging="181"/>
              <w:rPr>
                <w:rFonts w:cs="Arial"/>
                <w:color w:val="000000"/>
              </w:rPr>
            </w:pPr>
            <w:r>
              <w:rPr>
                <w:rFonts w:cs="Arial"/>
                <w:color w:val="000000"/>
              </w:rPr>
              <w:t>likwidacja barier architektonicznych</w:t>
            </w:r>
          </w:p>
          <w:p w:rsidR="00BE2621" w:rsidRPr="00A41663" w:rsidRDefault="00BE2621" w:rsidP="00451062">
            <w:pPr>
              <w:pStyle w:val="Akapitzlist"/>
              <w:numPr>
                <w:ilvl w:val="0"/>
                <w:numId w:val="47"/>
              </w:numPr>
              <w:ind w:left="181" w:hanging="181"/>
              <w:rPr>
                <w:rFonts w:cs="Arial"/>
                <w:color w:val="000000"/>
              </w:rPr>
            </w:pPr>
            <w:r>
              <w:rPr>
                <w:rFonts w:cs="Arial"/>
                <w:color w:val="000000"/>
              </w:rPr>
              <w:t>modernizacja/rozbudowa infrastruktury społecznej (obiektów kultury, edukacji, sportu, rekreacji, zdrowia, usług społecznych itd.) dla poprawy dostępu do podstawowych usług</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BE2621" w:rsidRPr="00600124" w:rsidRDefault="00BE2621" w:rsidP="001A036F">
            <w:pPr>
              <w:rPr>
                <w:rFonts w:ascii="Calibri" w:eastAsia="Calibri" w:hAnsi="Calibri" w:cs="Calibri"/>
                <w:szCs w:val="20"/>
              </w:rPr>
            </w:pPr>
            <w:r>
              <w:rPr>
                <w:rFonts w:ascii="Calibri" w:eastAsia="Calibri" w:hAnsi="Calibri" w:cs="Calibri"/>
                <w:szCs w:val="20"/>
              </w:rPr>
              <w:t>550 000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BE2621" w:rsidP="001A036F">
            <w:pPr>
              <w:rPr>
                <w:rFonts w:ascii="Calibri" w:eastAsia="Calibri" w:hAnsi="Calibri" w:cs="Calibri"/>
                <w:szCs w:val="20"/>
              </w:rPr>
            </w:pPr>
            <w:r>
              <w:rPr>
                <w:rFonts w:ascii="Calibri" w:eastAsia="Calibri" w:hAnsi="Calibri" w:cs="Calibri"/>
                <w:szCs w:val="20"/>
              </w:rPr>
              <w:t>2018</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BE2621" w:rsidRPr="00502054" w:rsidTr="001A036F">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BE2621" w:rsidRPr="00502054" w:rsidRDefault="00BE2621" w:rsidP="001A036F">
            <w:pPr>
              <w:rPr>
                <w:rFonts w:ascii="Calibri" w:eastAsia="Calibri" w:hAnsi="Calibri" w:cs="Calibri"/>
                <w:bCs w:val="0"/>
                <w:szCs w:val="20"/>
              </w:rPr>
            </w:pPr>
            <w:r>
              <w:rPr>
                <w:rFonts w:ascii="Calibri" w:eastAsia="Calibri" w:hAnsi="Calibri" w:cs="Calibri"/>
                <w:bCs w:val="0"/>
                <w:szCs w:val="20"/>
              </w:rPr>
              <w:t>Numer</w:t>
            </w:r>
            <w:r w:rsidR="000724F2">
              <w:rPr>
                <w:rFonts w:ascii="Calibri" w:eastAsia="Calibri" w:hAnsi="Calibri" w:cs="Calibri"/>
                <w:bCs w:val="0"/>
                <w:szCs w:val="20"/>
              </w:rPr>
              <w:t xml:space="preserve"> i </w:t>
            </w:r>
            <w:r>
              <w:rPr>
                <w:rFonts w:ascii="Calibri" w:eastAsia="Calibri" w:hAnsi="Calibri" w:cs="Calibri"/>
                <w:bCs w:val="0"/>
                <w:szCs w:val="20"/>
              </w:rPr>
              <w:t>nazwa projektu</w:t>
            </w:r>
          </w:p>
        </w:tc>
        <w:tc>
          <w:tcPr>
            <w:tcW w:w="6515" w:type="dxa"/>
            <w:shd w:val="clear" w:color="auto" w:fill="F2F2F2" w:themeFill="background1" w:themeFillShade="F2"/>
            <w:vAlign w:val="center"/>
          </w:tcPr>
          <w:p w:rsidR="00BE2621" w:rsidRPr="00B76E10" w:rsidRDefault="00B50E0D" w:rsidP="00812206">
            <w:pPr>
              <w:jc w:val="both"/>
              <w:rPr>
                <w:rFonts w:ascii="Calibri" w:eastAsia="Calibri" w:hAnsi="Calibri" w:cs="Calibri"/>
                <w:szCs w:val="20"/>
              </w:rPr>
            </w:pPr>
            <w:r>
              <w:rPr>
                <w:rFonts w:ascii="Calibri" w:eastAsia="Calibri" w:hAnsi="Calibri" w:cs="Calibri"/>
                <w:szCs w:val="20"/>
              </w:rPr>
              <w:t>12</w:t>
            </w:r>
            <w:r w:rsidR="00B76E10">
              <w:rPr>
                <w:rFonts w:ascii="Calibri" w:eastAsia="Calibri" w:hAnsi="Calibri" w:cs="Calibri"/>
                <w:szCs w:val="20"/>
              </w:rPr>
              <w:t xml:space="preserve">. </w:t>
            </w:r>
            <w:r w:rsidR="00B76E10">
              <w:rPr>
                <w:rFonts w:cs="Arial"/>
                <w:color w:val="000000"/>
              </w:rPr>
              <w:t>Poprawa bezpieczeństwa drogowego</w:t>
            </w:r>
            <w:r w:rsidR="000724F2">
              <w:rPr>
                <w:rFonts w:cs="Arial"/>
                <w:color w:val="000000"/>
              </w:rPr>
              <w:t xml:space="preserve"> i </w:t>
            </w:r>
            <w:r w:rsidR="00B76E10">
              <w:rPr>
                <w:rFonts w:cs="Arial"/>
                <w:color w:val="000000"/>
              </w:rPr>
              <w:t>usprawnienie układu komunikacyjnego poprzez modernizację ulic</w:t>
            </w:r>
          </w:p>
        </w:tc>
      </w:tr>
      <w:tr w:rsidR="00BE2621" w:rsidRPr="00502054" w:rsidTr="001A036F">
        <w:trPr>
          <w:trHeight w:val="584"/>
        </w:trPr>
        <w:tc>
          <w:tcPr>
            <w:tcW w:w="2547" w:type="dxa"/>
            <w:vAlign w:val="center"/>
          </w:tcPr>
          <w:p w:rsidR="00BE2621" w:rsidRPr="00680FB1" w:rsidRDefault="00BE2621" w:rsidP="001A036F">
            <w:pPr>
              <w:rPr>
                <w:rFonts w:ascii="Calibri" w:eastAsia="Calibri" w:hAnsi="Calibri" w:cs="Calibri"/>
                <w:b/>
                <w:bCs/>
                <w:szCs w:val="20"/>
              </w:rPr>
            </w:pPr>
            <w:r w:rsidRPr="00680FB1">
              <w:rPr>
                <w:rFonts w:cstheme="minorHAnsi"/>
                <w:b/>
              </w:rPr>
              <w:t>Powiązanie projektu</w:t>
            </w:r>
            <w:r w:rsidR="000724F2" w:rsidRPr="00680FB1">
              <w:rPr>
                <w:rFonts w:cstheme="minorHAnsi"/>
                <w:b/>
              </w:rPr>
              <w:t xml:space="preserve"> z</w:t>
            </w:r>
            <w:r w:rsidR="000724F2">
              <w:rPr>
                <w:rFonts w:cstheme="minorHAnsi"/>
                <w:b/>
              </w:rPr>
              <w:t> </w:t>
            </w:r>
            <w:r w:rsidRPr="00680FB1">
              <w:rPr>
                <w:rFonts w:cstheme="minorHAnsi"/>
                <w:b/>
              </w:rPr>
              <w:t>celami rewitalizacji:</w:t>
            </w:r>
          </w:p>
        </w:tc>
        <w:tc>
          <w:tcPr>
            <w:tcW w:w="6515" w:type="dxa"/>
            <w:vAlign w:val="center"/>
          </w:tcPr>
          <w:p w:rsidR="00BE2621" w:rsidRPr="00DE408C" w:rsidRDefault="00DE408C" w:rsidP="00DE408C">
            <w:pPr>
              <w:jc w:val="both"/>
              <w:rPr>
                <w:rFonts w:ascii="Calibri" w:eastAsia="Calibri" w:hAnsi="Calibri" w:cs="Calibri"/>
                <w:bCs/>
                <w:szCs w:val="20"/>
              </w:rPr>
            </w:pPr>
            <w:r w:rsidRPr="00DE408C">
              <w:rPr>
                <w:rFonts w:ascii="Calibri" w:eastAsia="Calibri" w:hAnsi="Calibri" w:cs="Calibri"/>
                <w:bCs/>
                <w:szCs w:val="20"/>
              </w:rPr>
              <w:t xml:space="preserve">Cel szczegółowy 7: </w:t>
            </w:r>
            <w:r>
              <w:rPr>
                <w:rFonts w:ascii="Calibri" w:eastAsia="Calibri" w:hAnsi="Calibri" w:cs="Calibri"/>
                <w:bCs/>
                <w:szCs w:val="20"/>
              </w:rPr>
              <w:t>Poprawa funkcjonalności</w:t>
            </w:r>
            <w:r w:rsidRPr="00DE408C">
              <w:rPr>
                <w:rFonts w:ascii="Calibri" w:eastAsia="Calibri" w:hAnsi="Calibri" w:cs="Calibri"/>
                <w:bCs/>
                <w:szCs w:val="20"/>
              </w:rPr>
              <w:t xml:space="preserve"> układu komunikacyjnego obszaru rewitalizacji</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BE2621" w:rsidRPr="00502054" w:rsidRDefault="00BE2621" w:rsidP="001A036F">
            <w:pPr>
              <w:rPr>
                <w:rFonts w:ascii="Calibri" w:eastAsia="Calibri" w:hAnsi="Calibri" w:cs="Calibri"/>
                <w:b/>
                <w:szCs w:val="20"/>
              </w:rPr>
            </w:pPr>
            <w:r>
              <w:rPr>
                <w:rFonts w:cs="Arial"/>
              </w:rPr>
              <w:t>Zarząd Dróg</w:t>
            </w:r>
            <w:r w:rsidR="000724F2">
              <w:rPr>
                <w:rFonts w:cs="Arial"/>
              </w:rPr>
              <w:t xml:space="preserve"> i </w:t>
            </w:r>
            <w:r>
              <w:rPr>
                <w:rFonts w:cs="Arial"/>
              </w:rPr>
              <w:t>Transportu</w:t>
            </w:r>
            <w:r w:rsidR="000724F2">
              <w:rPr>
                <w:rFonts w:cs="Arial"/>
              </w:rPr>
              <w:t xml:space="preserve"> w </w:t>
            </w:r>
            <w:r>
              <w:rPr>
                <w:rFonts w:cs="Arial"/>
              </w:rPr>
              <w:t>Koszalinie, 75-815 Koszalin, ul. Połczyńska 24</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BE2621" w:rsidRDefault="00BE2621" w:rsidP="001A036F">
            <w:pPr>
              <w:jc w:val="both"/>
              <w:rPr>
                <w:rFonts w:cs="Arial"/>
              </w:rPr>
            </w:pPr>
            <w:r>
              <w:rPr>
                <w:rFonts w:cs="Arial"/>
              </w:rPr>
              <w:t>Ulica Łużycka na odcinku od ul. Kolejowej do ul. Lechickiej,</w:t>
            </w:r>
          </w:p>
          <w:p w:rsidR="00BE2621" w:rsidRDefault="00BE2621" w:rsidP="001A036F">
            <w:pPr>
              <w:jc w:val="both"/>
              <w:rPr>
                <w:rFonts w:cs="Arial"/>
              </w:rPr>
            </w:pPr>
            <w:r>
              <w:rPr>
                <w:rFonts w:cs="Arial"/>
              </w:rPr>
              <w:t>Ulica Władysława Andersa na odcinku od ul. 1 Maja do ul. Janka Stawisińskiego,</w:t>
            </w:r>
          </w:p>
          <w:p w:rsidR="00BE2621" w:rsidRDefault="00BE2621" w:rsidP="001A036F">
            <w:pPr>
              <w:jc w:val="both"/>
              <w:rPr>
                <w:rFonts w:cs="Arial"/>
              </w:rPr>
            </w:pPr>
            <w:r>
              <w:rPr>
                <w:rFonts w:cs="Arial"/>
              </w:rPr>
              <w:t>Ulica Tadeusza Kościuszki na odcinku od ul. Młyńskiej do ul. Marszałka Józefa Piłsudskiego,</w:t>
            </w:r>
          </w:p>
          <w:p w:rsidR="00BE2621" w:rsidRDefault="00BE2621" w:rsidP="001A036F">
            <w:pPr>
              <w:jc w:val="both"/>
              <w:rPr>
                <w:rFonts w:cs="Arial"/>
              </w:rPr>
            </w:pPr>
            <w:r>
              <w:rPr>
                <w:rFonts w:cs="Arial"/>
              </w:rPr>
              <w:t>Ulica Legnicka na odcinku od ul. Połczyńskiej do ul. Heleny Modrzejewskiej,</w:t>
            </w:r>
          </w:p>
          <w:p w:rsidR="00BE2621" w:rsidRDefault="00BE2621" w:rsidP="001A036F">
            <w:pPr>
              <w:jc w:val="both"/>
              <w:rPr>
                <w:rFonts w:cs="Arial"/>
              </w:rPr>
            </w:pPr>
            <w:r>
              <w:rPr>
                <w:rFonts w:cs="Arial"/>
              </w:rPr>
              <w:t>Ulica Heleny Modrzejewskiej na odcinku od ul. Janka Stawisińskiego do Placu Gwiaździstego,</w:t>
            </w:r>
          </w:p>
          <w:p w:rsidR="00BE2621" w:rsidRPr="00C97A6C" w:rsidRDefault="00BE2621" w:rsidP="001A036F">
            <w:pPr>
              <w:jc w:val="both"/>
              <w:rPr>
                <w:rFonts w:cs="Arial"/>
              </w:rPr>
            </w:pPr>
            <w:r>
              <w:rPr>
                <w:rFonts w:cs="Arial"/>
              </w:rPr>
              <w:t>Ulica Racławicka na odcinku od ul. Władysława Ander</w:t>
            </w:r>
            <w:r w:rsidR="00B50E0D">
              <w:rPr>
                <w:rFonts w:cs="Arial"/>
              </w:rPr>
              <w:t>sa do ul. Janka Stawisińskiego,</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Cel projektu</w:t>
            </w:r>
            <w:r w:rsidR="000724F2">
              <w:rPr>
                <w:rFonts w:ascii="Calibri" w:eastAsia="Calibri" w:hAnsi="Calibri" w:cs="Calibri"/>
                <w:b/>
                <w:szCs w:val="20"/>
              </w:rPr>
              <w:t xml:space="preserve"> i </w:t>
            </w:r>
            <w:r>
              <w:rPr>
                <w:rFonts w:ascii="Calibri" w:eastAsia="Calibri" w:hAnsi="Calibri" w:cs="Calibri"/>
                <w:b/>
                <w:szCs w:val="20"/>
              </w:rPr>
              <w:t>z</w:t>
            </w:r>
            <w:r w:rsidRPr="00502054">
              <w:rPr>
                <w:rFonts w:ascii="Calibri" w:eastAsia="Calibri" w:hAnsi="Calibri" w:cs="Calibri"/>
                <w:b/>
                <w:szCs w:val="20"/>
              </w:rPr>
              <w:t>akres realizowanych zadań</w:t>
            </w:r>
          </w:p>
        </w:tc>
        <w:tc>
          <w:tcPr>
            <w:tcW w:w="6515" w:type="dxa"/>
            <w:vAlign w:val="center"/>
          </w:tcPr>
          <w:p w:rsidR="00BE2621" w:rsidRDefault="00BE2621" w:rsidP="001A036F">
            <w:pPr>
              <w:jc w:val="both"/>
              <w:rPr>
                <w:rFonts w:cs="Arial"/>
              </w:rPr>
            </w:pPr>
            <w:r>
              <w:rPr>
                <w:rFonts w:cs="Arial"/>
              </w:rPr>
              <w:t>Projekt obejmuje następujące zadania:</w:t>
            </w:r>
          </w:p>
          <w:p w:rsidR="00BE2621" w:rsidRPr="00C97A6C" w:rsidRDefault="00BE2621" w:rsidP="001A036F">
            <w:pPr>
              <w:pStyle w:val="Akapitzlist"/>
              <w:numPr>
                <w:ilvl w:val="0"/>
                <w:numId w:val="31"/>
              </w:numPr>
              <w:jc w:val="both"/>
              <w:rPr>
                <w:rFonts w:ascii="Calibri" w:eastAsia="Calibri" w:hAnsi="Calibri" w:cs="Calibri"/>
                <w:b/>
                <w:szCs w:val="20"/>
              </w:rPr>
            </w:pPr>
            <w:r w:rsidRPr="00C97A6C">
              <w:rPr>
                <w:rFonts w:cs="Arial"/>
              </w:rPr>
              <w:t>przebudowę ulicy</w:t>
            </w:r>
            <w:r>
              <w:rPr>
                <w:rFonts w:cs="Arial"/>
              </w:rPr>
              <w:t xml:space="preserve"> Łużyckiej na odcinku od ul. Kolejowej do ul. Lechickiej,</w:t>
            </w:r>
          </w:p>
          <w:p w:rsidR="00BE2621" w:rsidRPr="00C97A6C" w:rsidRDefault="00BE2621" w:rsidP="001A036F">
            <w:pPr>
              <w:pStyle w:val="Akapitzlist"/>
              <w:numPr>
                <w:ilvl w:val="0"/>
                <w:numId w:val="31"/>
              </w:numPr>
              <w:jc w:val="both"/>
              <w:rPr>
                <w:rFonts w:ascii="Calibri" w:eastAsia="Calibri" w:hAnsi="Calibri" w:cs="Calibri"/>
                <w:b/>
                <w:szCs w:val="20"/>
              </w:rPr>
            </w:pPr>
            <w:r>
              <w:rPr>
                <w:rFonts w:cs="Arial"/>
              </w:rPr>
              <w:lastRenderedPageBreak/>
              <w:t>przebudowę ulicy Władysława Andersa na odcinku od ul. 1 Maja do ul. Janka Stawisińskiego,</w:t>
            </w:r>
          </w:p>
          <w:p w:rsidR="00BE2621" w:rsidRPr="00C97A6C" w:rsidRDefault="00BE2621" w:rsidP="001A036F">
            <w:pPr>
              <w:pStyle w:val="Akapitzlist"/>
              <w:numPr>
                <w:ilvl w:val="0"/>
                <w:numId w:val="31"/>
              </w:numPr>
              <w:jc w:val="both"/>
              <w:rPr>
                <w:rFonts w:ascii="Calibri" w:eastAsia="Calibri" w:hAnsi="Calibri" w:cs="Calibri"/>
                <w:b/>
                <w:szCs w:val="20"/>
              </w:rPr>
            </w:pPr>
            <w:r>
              <w:rPr>
                <w:rFonts w:cs="Arial"/>
              </w:rPr>
              <w:t>przebudowę ulicy Tadeusza Kościuszki na odcinku od ul. Młyńskiej do ul. Marszałka Józefa Piłsudskiego,</w:t>
            </w:r>
          </w:p>
          <w:p w:rsidR="00BE2621" w:rsidRPr="00C97A6C" w:rsidRDefault="00BE2621" w:rsidP="001A036F">
            <w:pPr>
              <w:pStyle w:val="Akapitzlist"/>
              <w:numPr>
                <w:ilvl w:val="0"/>
                <w:numId w:val="31"/>
              </w:numPr>
              <w:jc w:val="both"/>
              <w:rPr>
                <w:rFonts w:ascii="Calibri" w:eastAsia="Calibri" w:hAnsi="Calibri" w:cs="Calibri"/>
                <w:b/>
                <w:szCs w:val="20"/>
              </w:rPr>
            </w:pPr>
            <w:r>
              <w:rPr>
                <w:rFonts w:cs="Arial"/>
              </w:rPr>
              <w:t>przebudowę ulicy Legnickiej na odcinku od ul. Połczyńskiej do ul. Heleny Modrzejewskiej,</w:t>
            </w:r>
          </w:p>
          <w:p w:rsidR="00BE2621" w:rsidRPr="00C97A6C" w:rsidRDefault="00BE2621" w:rsidP="001A036F">
            <w:pPr>
              <w:pStyle w:val="Akapitzlist"/>
              <w:numPr>
                <w:ilvl w:val="0"/>
                <w:numId w:val="31"/>
              </w:numPr>
              <w:jc w:val="both"/>
              <w:rPr>
                <w:rFonts w:ascii="Calibri" w:eastAsia="Calibri" w:hAnsi="Calibri" w:cs="Calibri"/>
                <w:b/>
                <w:szCs w:val="20"/>
              </w:rPr>
            </w:pPr>
            <w:r>
              <w:rPr>
                <w:rFonts w:cs="Arial"/>
              </w:rPr>
              <w:t>przebudowę ulicy Ulica Heleny Modrzejewskiej na odcinku od ul. Janka Stawisińskiego do Placu Gwiaździstego,</w:t>
            </w:r>
          </w:p>
          <w:p w:rsidR="00BE2621" w:rsidRPr="00DA1ADF" w:rsidRDefault="00BE2621" w:rsidP="00DA1ADF">
            <w:pPr>
              <w:pStyle w:val="Akapitzlist"/>
              <w:numPr>
                <w:ilvl w:val="0"/>
                <w:numId w:val="31"/>
              </w:numPr>
              <w:jc w:val="both"/>
              <w:rPr>
                <w:rFonts w:ascii="Calibri" w:eastAsia="Calibri" w:hAnsi="Calibri" w:cs="Calibri"/>
                <w:b/>
                <w:szCs w:val="20"/>
              </w:rPr>
            </w:pPr>
            <w:r>
              <w:rPr>
                <w:rFonts w:cs="Arial"/>
              </w:rPr>
              <w:t>przebudowę ulicy Racławickiej na odcinku od ul. Władysława Andersa do ul. Janka Stawisińskiego,</w:t>
            </w:r>
          </w:p>
        </w:tc>
      </w:tr>
      <w:tr w:rsidR="00BE2621" w:rsidRPr="00502054" w:rsidTr="001A036F">
        <w:trPr>
          <w:trHeight w:val="584"/>
        </w:trPr>
        <w:tc>
          <w:tcPr>
            <w:tcW w:w="2547" w:type="dxa"/>
            <w:vAlign w:val="center"/>
          </w:tcPr>
          <w:p w:rsidR="00BE2621" w:rsidRPr="00502054" w:rsidRDefault="00BE2621" w:rsidP="001A036F">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BE2621" w:rsidRDefault="00BE2621" w:rsidP="001A036F">
            <w:r>
              <w:t>Obecny stan ulicy jest niezadawalający, kwalifikuje się do generalnego remontu /przebudowy wielobranżowej:</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Łużycka zły stan nawierzchni jezdni, zły stan chodników, oświetlenie wykonane na linii napowietrznej</w:t>
            </w:r>
            <w:r w:rsidR="000724F2" w:rsidRPr="0095748E">
              <w:rPr>
                <w:rFonts w:cs="Arial"/>
              </w:rPr>
              <w:t xml:space="preserve"> i</w:t>
            </w:r>
            <w:r w:rsidR="000724F2">
              <w:rPr>
                <w:rFonts w:cs="Arial"/>
              </w:rPr>
              <w:t> </w:t>
            </w:r>
            <w:r w:rsidRPr="0095748E">
              <w:rPr>
                <w:rFonts w:cs="Arial"/>
              </w:rPr>
              <w:t>słupach żelbetowych drabinkowych –</w:t>
            </w:r>
            <w:r w:rsidR="000724F2" w:rsidRPr="0095748E">
              <w:rPr>
                <w:rFonts w:cs="Arial"/>
              </w:rPr>
              <w:t xml:space="preserve"> w</w:t>
            </w:r>
            <w:r w:rsidR="000724F2">
              <w:rPr>
                <w:rFonts w:cs="Arial"/>
              </w:rPr>
              <w:t> </w:t>
            </w:r>
            <w:r w:rsidRPr="0095748E">
              <w:rPr>
                <w:rFonts w:cs="Arial"/>
              </w:rPr>
              <w:t>bardzo złym stanie technicznym,</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Władysława Andersa zły stan nawierzchni jezdni, zły stan chodników, zły stan techniczny linii kablowej oświetlenia, brak doświetlenia przejść dla pieszych,</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Tadeusza Kościuszki zły stan nawierzchni jezdni, zły stan chodników, zły stan techniczny linii kablowej oświetlenia, część oświetlenia na słupach żelbetowych linii napowietrznej</w:t>
            </w:r>
            <w:r w:rsidR="000724F2" w:rsidRPr="0095748E">
              <w:rPr>
                <w:rFonts w:cs="Arial"/>
              </w:rPr>
              <w:t xml:space="preserve"> w</w:t>
            </w:r>
            <w:r w:rsidR="000724F2">
              <w:rPr>
                <w:rFonts w:cs="Arial"/>
              </w:rPr>
              <w:t> </w:t>
            </w:r>
            <w:r w:rsidRPr="0095748E">
              <w:rPr>
                <w:rFonts w:cs="Arial"/>
              </w:rPr>
              <w:t>złym stanie technicznym, brak doświetlenia przejść dla pieszych, część opraw oświetleniowych</w:t>
            </w:r>
            <w:r w:rsidR="000724F2" w:rsidRPr="0095748E">
              <w:rPr>
                <w:rFonts w:cs="Arial"/>
              </w:rPr>
              <w:t xml:space="preserve"> w</w:t>
            </w:r>
            <w:r w:rsidR="000724F2">
              <w:rPr>
                <w:rFonts w:cs="Arial"/>
              </w:rPr>
              <w:t> </w:t>
            </w:r>
            <w:r w:rsidRPr="0095748E">
              <w:rPr>
                <w:rFonts w:cs="Arial"/>
              </w:rPr>
              <w:t>zadrzewieniu,</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Legnicka bardzo zły stan nawierzchni jezdni, zły stan chodników, słupy stalowe ocynkowane</w:t>
            </w:r>
            <w:r w:rsidR="000724F2" w:rsidRPr="0095748E">
              <w:rPr>
                <w:rFonts w:cs="Arial"/>
              </w:rPr>
              <w:t xml:space="preserve"> w</w:t>
            </w:r>
            <w:r w:rsidR="000724F2">
              <w:rPr>
                <w:rFonts w:cs="Arial"/>
              </w:rPr>
              <w:t> </w:t>
            </w:r>
            <w:r w:rsidRPr="0095748E">
              <w:rPr>
                <w:rFonts w:cs="Arial"/>
              </w:rPr>
              <w:t>złym stanie technicznym, lampy oświetleniowe źle posadowione, skorodowane przy podstawach,</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Heleny Modrzejewskiej zły stan nawierzchni jezdni, średni stan chodników, część oświetlenia umieszczona na wysięgnikach na budynkach</w:t>
            </w:r>
            <w:r w:rsidR="000724F2" w:rsidRPr="0095748E">
              <w:rPr>
                <w:rFonts w:cs="Arial"/>
              </w:rPr>
              <w:t xml:space="preserve"> z</w:t>
            </w:r>
            <w:r w:rsidR="000724F2">
              <w:rPr>
                <w:rFonts w:cs="Arial"/>
              </w:rPr>
              <w:t> </w:t>
            </w:r>
            <w:r w:rsidRPr="0095748E">
              <w:rPr>
                <w:rFonts w:cs="Arial"/>
              </w:rPr>
              <w:t>oprawami sodowymi, część oświetlenia na słupach stalowych ocynkowanych skorodowanych przy podstawach,</w:t>
            </w:r>
          </w:p>
          <w:p w:rsidR="00BE2621" w:rsidRPr="0095748E" w:rsidRDefault="00BE2621" w:rsidP="00451062">
            <w:pPr>
              <w:pStyle w:val="Akapitzlist"/>
              <w:numPr>
                <w:ilvl w:val="0"/>
                <w:numId w:val="36"/>
              </w:numPr>
              <w:ind w:left="323" w:hanging="323"/>
              <w:jc w:val="both"/>
              <w:rPr>
                <w:rFonts w:cs="Arial"/>
              </w:rPr>
            </w:pPr>
            <w:r>
              <w:rPr>
                <w:rFonts w:cs="Arial"/>
              </w:rPr>
              <w:t>u</w:t>
            </w:r>
            <w:r w:rsidRPr="0095748E">
              <w:rPr>
                <w:rFonts w:cs="Arial"/>
              </w:rPr>
              <w:t>lica Racławicka bardzo zły stan nawierzchni jezdni, zły stan chodników, oświetlenie wykonane na linii napowietrznej</w:t>
            </w:r>
            <w:r w:rsidR="000724F2" w:rsidRPr="0095748E">
              <w:rPr>
                <w:rFonts w:cs="Arial"/>
              </w:rPr>
              <w:t xml:space="preserve"> i</w:t>
            </w:r>
            <w:r w:rsidR="000724F2">
              <w:rPr>
                <w:rFonts w:cs="Arial"/>
              </w:rPr>
              <w:t> </w:t>
            </w:r>
            <w:r w:rsidRPr="0095748E">
              <w:rPr>
                <w:rFonts w:cs="Arial"/>
              </w:rPr>
              <w:t>słupach żelbetowych drabinkowych</w:t>
            </w:r>
            <w:r w:rsidR="000724F2" w:rsidRPr="0095748E">
              <w:rPr>
                <w:rFonts w:cs="Arial"/>
              </w:rPr>
              <w:t xml:space="preserve"> w</w:t>
            </w:r>
            <w:r w:rsidR="000724F2">
              <w:rPr>
                <w:rFonts w:cs="Arial"/>
              </w:rPr>
              <w:t> </w:t>
            </w:r>
            <w:r w:rsidRPr="0095748E">
              <w:rPr>
                <w:rFonts w:cs="Arial"/>
              </w:rPr>
              <w:t>bardzo złym stanie technicznym, ze względu na spadające gałęzie drzew wielokrotnie uszkadzane,</w:t>
            </w:r>
          </w:p>
          <w:p w:rsidR="00BE2621" w:rsidRDefault="00BE2621" w:rsidP="001A036F">
            <w:pPr>
              <w:jc w:val="both"/>
              <w:rPr>
                <w:rFonts w:ascii="Calibri" w:eastAsia="Calibri" w:hAnsi="Calibri" w:cs="Calibri"/>
                <w:szCs w:val="20"/>
              </w:rPr>
            </w:pPr>
            <w:r>
              <w:rPr>
                <w:rFonts w:cs="Arial"/>
              </w:rPr>
              <w:t>Zły rozstaw słupów oświetleniowych</w:t>
            </w:r>
            <w:r w:rsidR="000724F2">
              <w:rPr>
                <w:rFonts w:cs="Arial"/>
              </w:rPr>
              <w:t xml:space="preserve"> i </w:t>
            </w:r>
            <w:r>
              <w:rPr>
                <w:rFonts w:cs="Arial"/>
              </w:rPr>
              <w:t>ich niewystarczająca liczba wpływają na nieprawidłowy rozsył natężenia oświetlenia, co przekłada się na poziom bezpieczeństwa ruchu drogowego.</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rezultaty wraz ze sposobem ich oceny</w:t>
            </w:r>
            <w:r w:rsidR="000724F2" w:rsidRPr="00600124">
              <w:rPr>
                <w:rFonts w:ascii="Calibri" w:eastAsia="Calibri" w:hAnsi="Calibri" w:cs="Calibri"/>
                <w:b/>
                <w:szCs w:val="20"/>
              </w:rPr>
              <w:t xml:space="preserve"> i</w:t>
            </w:r>
            <w:r w:rsidR="000724F2">
              <w:rPr>
                <w:rFonts w:ascii="Calibri" w:eastAsia="Calibri" w:hAnsi="Calibri" w:cs="Calibri"/>
                <w:b/>
                <w:szCs w:val="20"/>
              </w:rPr>
              <w:t> </w:t>
            </w:r>
            <w:r w:rsidRPr="00600124">
              <w:rPr>
                <w:rFonts w:ascii="Calibri" w:eastAsia="Calibri" w:hAnsi="Calibri" w:cs="Calibri"/>
                <w:b/>
                <w:szCs w:val="20"/>
              </w:rPr>
              <w:t>zmierzenia</w:t>
            </w:r>
            <w:r w:rsidR="000724F2" w:rsidRPr="00600124">
              <w:rPr>
                <w:rFonts w:ascii="Calibri" w:eastAsia="Calibri" w:hAnsi="Calibri" w:cs="Calibri"/>
                <w:b/>
                <w:szCs w:val="20"/>
              </w:rPr>
              <w:t xml:space="preserve"> w</w:t>
            </w:r>
            <w:r w:rsidR="000724F2">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BE2621" w:rsidRDefault="00BE2621" w:rsidP="001A036F">
            <w:pPr>
              <w:jc w:val="both"/>
              <w:rPr>
                <w:rFonts w:cs="Arial"/>
              </w:rPr>
            </w:pPr>
            <w:r>
              <w:rPr>
                <w:rFonts w:cs="Arial"/>
              </w:rPr>
              <w:t>Produkty:</w:t>
            </w:r>
          </w:p>
          <w:p w:rsidR="00BE2621" w:rsidRDefault="00BE2621" w:rsidP="001A036F">
            <w:pPr>
              <w:jc w:val="both"/>
              <w:rPr>
                <w:rFonts w:cs="Arial"/>
              </w:rPr>
            </w:pPr>
            <w:r>
              <w:rPr>
                <w:rFonts w:cs="Arial"/>
              </w:rPr>
              <w:t xml:space="preserve">- </w:t>
            </w:r>
            <w:r w:rsidRPr="00102979">
              <w:rPr>
                <w:rFonts w:cs="Arial"/>
              </w:rPr>
              <w:t>powierzchnia/długość nowej/przebudowanej infrastruktury komunikacyjnej: place, drogi, chodniki</w:t>
            </w:r>
          </w:p>
          <w:p w:rsidR="00BE2621" w:rsidRDefault="00BE2621" w:rsidP="001A036F">
            <w:pPr>
              <w:jc w:val="both"/>
              <w:rPr>
                <w:rFonts w:cs="Arial"/>
              </w:rPr>
            </w:pPr>
            <w:r>
              <w:rPr>
                <w:rFonts w:cs="Arial"/>
              </w:rPr>
              <w:t>Ulica Łużycka 0,52 km,</w:t>
            </w:r>
          </w:p>
          <w:p w:rsidR="00BE2621" w:rsidRDefault="00BE2621" w:rsidP="001A036F">
            <w:pPr>
              <w:jc w:val="both"/>
              <w:rPr>
                <w:rFonts w:cs="Arial"/>
              </w:rPr>
            </w:pPr>
            <w:r>
              <w:rPr>
                <w:rFonts w:cs="Arial"/>
              </w:rPr>
              <w:t>Ulica Władysława Andersa 0,8 km,</w:t>
            </w:r>
          </w:p>
          <w:p w:rsidR="00BE2621" w:rsidRDefault="00BE2621" w:rsidP="001A036F">
            <w:pPr>
              <w:jc w:val="both"/>
              <w:rPr>
                <w:rFonts w:cs="Arial"/>
              </w:rPr>
            </w:pPr>
            <w:r>
              <w:rPr>
                <w:rFonts w:cs="Arial"/>
              </w:rPr>
              <w:t>Ulica Tadeusza Kościuszki 0,88 km,</w:t>
            </w:r>
          </w:p>
          <w:p w:rsidR="00BE2621" w:rsidRDefault="00BE2621" w:rsidP="001A036F">
            <w:pPr>
              <w:jc w:val="both"/>
              <w:rPr>
                <w:rFonts w:cs="Arial"/>
              </w:rPr>
            </w:pPr>
            <w:r>
              <w:rPr>
                <w:rFonts w:cs="Arial"/>
              </w:rPr>
              <w:t>Ulica Legnicka 0,24 km,</w:t>
            </w:r>
          </w:p>
          <w:p w:rsidR="00BE2621" w:rsidRDefault="00BE2621" w:rsidP="001A036F">
            <w:pPr>
              <w:jc w:val="both"/>
              <w:rPr>
                <w:rFonts w:cs="Arial"/>
              </w:rPr>
            </w:pPr>
            <w:r>
              <w:rPr>
                <w:rFonts w:cs="Arial"/>
              </w:rPr>
              <w:t>Ulica Heleny Modrzejewskiej 0,43 km,</w:t>
            </w:r>
          </w:p>
          <w:p w:rsidR="00BE2621" w:rsidRDefault="00BE2621" w:rsidP="001A036F">
            <w:pPr>
              <w:jc w:val="both"/>
              <w:rPr>
                <w:rFonts w:cs="Arial"/>
              </w:rPr>
            </w:pPr>
            <w:r>
              <w:rPr>
                <w:rFonts w:cs="Arial"/>
              </w:rPr>
              <w:t>Ulica Racławicka 0,37 km,</w:t>
            </w:r>
          </w:p>
          <w:p w:rsidR="00BE2621" w:rsidRDefault="00BE2621" w:rsidP="001A036F">
            <w:pPr>
              <w:jc w:val="both"/>
              <w:rPr>
                <w:rFonts w:cs="Arial"/>
              </w:rPr>
            </w:pPr>
          </w:p>
          <w:p w:rsidR="00BE2621" w:rsidRDefault="00BE2621" w:rsidP="001A036F">
            <w:pPr>
              <w:jc w:val="both"/>
              <w:rPr>
                <w:rFonts w:ascii="Calibri" w:eastAsia="Calibri" w:hAnsi="Calibri" w:cs="Calibri"/>
                <w:szCs w:val="20"/>
              </w:rPr>
            </w:pPr>
            <w:r>
              <w:rPr>
                <w:rFonts w:ascii="Calibri" w:eastAsia="Calibri" w:hAnsi="Calibri" w:cs="Calibri"/>
                <w:szCs w:val="20"/>
              </w:rPr>
              <w:t>Rezultaty:</w:t>
            </w:r>
          </w:p>
          <w:p w:rsidR="00BE2621" w:rsidRDefault="00BE2621" w:rsidP="001A036F">
            <w:pPr>
              <w:jc w:val="both"/>
              <w:rPr>
                <w:rFonts w:ascii="Calibri" w:eastAsia="Calibri" w:hAnsi="Calibri" w:cs="Calibri"/>
                <w:szCs w:val="20"/>
              </w:rPr>
            </w:pPr>
            <w:r>
              <w:rPr>
                <w:rFonts w:ascii="Calibri" w:eastAsia="Calibri" w:hAnsi="Calibri" w:cs="Calibri"/>
                <w:szCs w:val="20"/>
              </w:rPr>
              <w:t xml:space="preserve">- </w:t>
            </w:r>
            <w:r w:rsidRPr="00102979">
              <w:rPr>
                <w:rFonts w:ascii="Calibri" w:eastAsia="Calibri" w:hAnsi="Calibri" w:cs="Calibri"/>
                <w:szCs w:val="20"/>
              </w:rPr>
              <w:t>liczba osób korzystających</w:t>
            </w:r>
            <w:r w:rsidR="000724F2" w:rsidRPr="00102979">
              <w:rPr>
                <w:rFonts w:ascii="Calibri" w:eastAsia="Calibri" w:hAnsi="Calibri" w:cs="Calibri"/>
                <w:szCs w:val="20"/>
              </w:rPr>
              <w:t xml:space="preserve"> z</w:t>
            </w:r>
            <w:r w:rsidR="000724F2">
              <w:rPr>
                <w:rFonts w:ascii="Calibri" w:eastAsia="Calibri" w:hAnsi="Calibri" w:cs="Calibri"/>
                <w:szCs w:val="20"/>
              </w:rPr>
              <w:t> </w:t>
            </w:r>
            <w:r w:rsidRPr="00102979">
              <w:rPr>
                <w:rFonts w:ascii="Calibri" w:eastAsia="Calibri" w:hAnsi="Calibri" w:cs="Calibri"/>
                <w:szCs w:val="20"/>
              </w:rPr>
              <w:t>infrastruktury wspartej</w:t>
            </w:r>
            <w:r w:rsidR="000724F2" w:rsidRPr="00102979">
              <w:rPr>
                <w:rFonts w:ascii="Calibri" w:eastAsia="Calibri" w:hAnsi="Calibri" w:cs="Calibri"/>
                <w:szCs w:val="20"/>
              </w:rPr>
              <w:t xml:space="preserve"> w</w:t>
            </w:r>
            <w:r w:rsidR="000724F2">
              <w:rPr>
                <w:rFonts w:ascii="Calibri" w:eastAsia="Calibri" w:hAnsi="Calibri" w:cs="Calibri"/>
                <w:szCs w:val="20"/>
              </w:rPr>
              <w:t> </w:t>
            </w:r>
            <w:r w:rsidRPr="00102979">
              <w:rPr>
                <w:rFonts w:ascii="Calibri" w:eastAsia="Calibri" w:hAnsi="Calibri" w:cs="Calibri"/>
                <w:szCs w:val="20"/>
              </w:rPr>
              <w:t>wyniku realizacji projektu</w:t>
            </w:r>
          </w:p>
          <w:p w:rsidR="00BE2621" w:rsidRPr="00D81582" w:rsidRDefault="00BE2621" w:rsidP="001A036F">
            <w:pPr>
              <w:jc w:val="both"/>
              <w:rPr>
                <w:rFonts w:ascii="Calibri" w:eastAsia="Calibri" w:hAnsi="Calibri" w:cs="Calibri"/>
                <w:szCs w:val="20"/>
              </w:rPr>
            </w:pPr>
            <w:r>
              <w:rPr>
                <w:rFonts w:ascii="Calibri" w:eastAsia="Calibri" w:hAnsi="Calibri" w:cs="Calibri"/>
                <w:szCs w:val="20"/>
              </w:rPr>
              <w:lastRenderedPageBreak/>
              <w:t xml:space="preserve">- </w:t>
            </w:r>
            <w:r w:rsidRPr="00102979">
              <w:rPr>
                <w:rFonts w:ascii="Calibri" w:eastAsia="Calibri" w:hAnsi="Calibri" w:cs="Calibri"/>
                <w:szCs w:val="20"/>
              </w:rPr>
              <w:t>liczba/powierzchnia użytkowa lokali mieszkaniowych</w:t>
            </w:r>
            <w:r w:rsidR="000724F2" w:rsidRPr="00102979">
              <w:rPr>
                <w:rFonts w:ascii="Calibri" w:eastAsia="Calibri" w:hAnsi="Calibri" w:cs="Calibri"/>
                <w:szCs w:val="20"/>
              </w:rPr>
              <w:t xml:space="preserve"> z</w:t>
            </w:r>
            <w:r w:rsidR="000724F2">
              <w:rPr>
                <w:rFonts w:ascii="Calibri" w:eastAsia="Calibri" w:hAnsi="Calibri" w:cs="Calibri"/>
                <w:szCs w:val="20"/>
              </w:rPr>
              <w:t> </w:t>
            </w:r>
            <w:r w:rsidRPr="00102979">
              <w:rPr>
                <w:rFonts w:ascii="Calibri" w:eastAsia="Calibri" w:hAnsi="Calibri" w:cs="Calibri"/>
                <w:szCs w:val="20"/>
              </w:rPr>
              <w:t>dostępem do nowej/zmodernizowanej infrastruktury technicznej/sieciowej</w:t>
            </w:r>
          </w:p>
        </w:tc>
      </w:tr>
      <w:tr w:rsidR="00BE2621" w:rsidRPr="00502054" w:rsidTr="001A036F">
        <w:trPr>
          <w:trHeight w:val="584"/>
        </w:trPr>
        <w:tc>
          <w:tcPr>
            <w:tcW w:w="2547" w:type="dxa"/>
            <w:vAlign w:val="center"/>
          </w:tcPr>
          <w:p w:rsidR="00BE2621" w:rsidRDefault="00BE2621" w:rsidP="001A036F">
            <w:pPr>
              <w:rPr>
                <w:rFonts w:ascii="Calibri" w:eastAsia="Calibri" w:hAnsi="Calibri" w:cs="Calibri"/>
                <w:b/>
                <w:szCs w:val="20"/>
              </w:rPr>
            </w:pPr>
            <w:r>
              <w:rPr>
                <w:rFonts w:ascii="Calibri" w:eastAsia="Calibri" w:hAnsi="Calibri" w:cs="Calibri"/>
                <w:b/>
                <w:szCs w:val="20"/>
              </w:rPr>
              <w:lastRenderedPageBreak/>
              <w:t>Oczekiwane efekty realizacji projektu</w:t>
            </w:r>
          </w:p>
        </w:tc>
        <w:tc>
          <w:tcPr>
            <w:tcW w:w="6515" w:type="dxa"/>
            <w:vAlign w:val="center"/>
          </w:tcPr>
          <w:p w:rsidR="00BE2621" w:rsidRDefault="00BE2621" w:rsidP="00451062">
            <w:pPr>
              <w:pStyle w:val="Akapitzlist"/>
              <w:numPr>
                <w:ilvl w:val="0"/>
                <w:numId w:val="51"/>
              </w:numPr>
              <w:ind w:left="323" w:hanging="323"/>
              <w:rPr>
                <w:rFonts w:cs="Arial"/>
                <w:color w:val="000000"/>
              </w:rPr>
            </w:pPr>
            <w:r>
              <w:rPr>
                <w:rFonts w:cs="Arial"/>
                <w:color w:val="000000"/>
              </w:rPr>
              <w:t>poprawa stanu bezpieczeństwa</w:t>
            </w:r>
            <w:r w:rsidR="000724F2">
              <w:rPr>
                <w:rFonts w:cs="Arial"/>
                <w:color w:val="000000"/>
              </w:rPr>
              <w:t xml:space="preserve"> i </w:t>
            </w:r>
            <w:r>
              <w:rPr>
                <w:rFonts w:cs="Arial"/>
                <w:color w:val="000000"/>
              </w:rPr>
              <w:t>porządku publicznego</w:t>
            </w:r>
          </w:p>
          <w:p w:rsidR="00BE2621" w:rsidRDefault="00BE2621" w:rsidP="00451062">
            <w:pPr>
              <w:pStyle w:val="Akapitzlist"/>
              <w:numPr>
                <w:ilvl w:val="0"/>
                <w:numId w:val="51"/>
              </w:numPr>
              <w:ind w:left="323" w:hanging="323"/>
              <w:rPr>
                <w:rFonts w:cs="Arial"/>
                <w:color w:val="000000"/>
              </w:rPr>
            </w:pPr>
            <w:r>
              <w:rPr>
                <w:rFonts w:cs="Arial"/>
                <w:color w:val="000000"/>
              </w:rPr>
              <w:t>polepszenie jakości terenów publicznych</w:t>
            </w:r>
            <w:r w:rsidR="000724F2">
              <w:rPr>
                <w:rFonts w:cs="Arial"/>
                <w:color w:val="000000"/>
              </w:rPr>
              <w:t xml:space="preserve"> i </w:t>
            </w:r>
            <w:r>
              <w:rPr>
                <w:rFonts w:cs="Arial"/>
                <w:color w:val="000000"/>
              </w:rPr>
              <w:t>zieleni miejskiej</w:t>
            </w:r>
          </w:p>
          <w:p w:rsidR="00BE2621" w:rsidRDefault="00BE2621" w:rsidP="00451062">
            <w:pPr>
              <w:pStyle w:val="Akapitzlist"/>
              <w:numPr>
                <w:ilvl w:val="0"/>
                <w:numId w:val="51"/>
              </w:numPr>
              <w:ind w:left="323" w:hanging="323"/>
              <w:rPr>
                <w:rFonts w:cs="Arial"/>
                <w:color w:val="000000"/>
              </w:rPr>
            </w:pPr>
            <w:r>
              <w:rPr>
                <w:rFonts w:cs="Arial"/>
                <w:color w:val="000000"/>
              </w:rPr>
              <w:t xml:space="preserve">zmniejszenie emisji komunikacyjnej </w:t>
            </w:r>
          </w:p>
          <w:p w:rsidR="00BE2621" w:rsidRDefault="00BE2621" w:rsidP="00451062">
            <w:pPr>
              <w:pStyle w:val="Akapitzlist"/>
              <w:numPr>
                <w:ilvl w:val="0"/>
                <w:numId w:val="51"/>
              </w:numPr>
              <w:ind w:left="323" w:hanging="323"/>
              <w:rPr>
                <w:rFonts w:cs="Arial"/>
                <w:color w:val="000000"/>
              </w:rPr>
            </w:pPr>
            <w:r>
              <w:rPr>
                <w:rFonts w:cs="Arial"/>
                <w:color w:val="000000"/>
              </w:rPr>
              <w:t>likwidacja barier architektonicznych</w:t>
            </w:r>
          </w:p>
          <w:p w:rsidR="00BE2621" w:rsidRPr="00061E79" w:rsidRDefault="00BE2621" w:rsidP="00451062">
            <w:pPr>
              <w:pStyle w:val="Akapitzlist"/>
              <w:numPr>
                <w:ilvl w:val="0"/>
                <w:numId w:val="51"/>
              </w:numPr>
              <w:ind w:left="323" w:hanging="323"/>
              <w:rPr>
                <w:rFonts w:cs="Arial"/>
                <w:color w:val="000000"/>
              </w:rPr>
            </w:pPr>
            <w:r>
              <w:rPr>
                <w:rFonts w:cs="Arial"/>
                <w:color w:val="000000"/>
              </w:rPr>
              <w:t>poprawa bezpieczeństwa drogowego</w:t>
            </w:r>
            <w:r w:rsidR="000724F2">
              <w:rPr>
                <w:rFonts w:cs="Arial"/>
                <w:color w:val="000000"/>
              </w:rPr>
              <w:t xml:space="preserve"> i </w:t>
            </w:r>
            <w:r>
              <w:rPr>
                <w:rFonts w:cs="Arial"/>
                <w:color w:val="000000"/>
              </w:rPr>
              <w:t>usprawnienie układu komunikacyjnego</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Orientacyjny koszt całkowity</w:t>
            </w:r>
          </w:p>
        </w:tc>
        <w:tc>
          <w:tcPr>
            <w:tcW w:w="6515" w:type="dxa"/>
            <w:vAlign w:val="center"/>
          </w:tcPr>
          <w:p w:rsidR="00812206" w:rsidRDefault="00DA1ADF" w:rsidP="00812206">
            <w:pPr>
              <w:jc w:val="both"/>
              <w:rPr>
                <w:rFonts w:cs="Arial"/>
              </w:rPr>
            </w:pPr>
            <w:r>
              <w:rPr>
                <w:rFonts w:cs="Arial"/>
              </w:rPr>
              <w:t xml:space="preserve">Ulica Łużycka </w:t>
            </w:r>
          </w:p>
          <w:p w:rsidR="00812206" w:rsidRDefault="00812206" w:rsidP="00812206">
            <w:pPr>
              <w:jc w:val="both"/>
              <w:rPr>
                <w:rFonts w:cs="Arial"/>
              </w:rPr>
            </w:pPr>
            <w:r>
              <w:rPr>
                <w:rFonts w:cs="Arial"/>
              </w:rPr>
              <w:t>Ulica Władysława Andersa 3 600 000,00 zł</w:t>
            </w:r>
          </w:p>
          <w:p w:rsidR="00812206" w:rsidRDefault="00812206" w:rsidP="00812206">
            <w:pPr>
              <w:jc w:val="both"/>
              <w:rPr>
                <w:rFonts w:cs="Arial"/>
              </w:rPr>
            </w:pPr>
            <w:r>
              <w:rPr>
                <w:rFonts w:cs="Arial"/>
              </w:rPr>
              <w:t>Ulica Tadeusza Kościuszki 1 500 000,00 zł</w:t>
            </w:r>
          </w:p>
          <w:p w:rsidR="00812206" w:rsidRDefault="00812206" w:rsidP="00812206">
            <w:pPr>
              <w:jc w:val="both"/>
              <w:rPr>
                <w:rFonts w:cs="Arial"/>
              </w:rPr>
            </w:pPr>
            <w:r>
              <w:rPr>
                <w:rFonts w:cs="Arial"/>
              </w:rPr>
              <w:t>Ulica Legnicka 1 600 000,00 zł</w:t>
            </w:r>
          </w:p>
          <w:p w:rsidR="00812206" w:rsidRDefault="00812206" w:rsidP="00812206">
            <w:pPr>
              <w:jc w:val="both"/>
              <w:rPr>
                <w:rFonts w:cs="Arial"/>
              </w:rPr>
            </w:pPr>
            <w:r>
              <w:rPr>
                <w:rFonts w:cs="Arial"/>
              </w:rPr>
              <w:t>Ulica Heleny Modrzejewskiej 3 800 000,00 zł</w:t>
            </w:r>
          </w:p>
          <w:p w:rsidR="00BE2621" w:rsidRPr="00812206" w:rsidRDefault="00812206" w:rsidP="00812206">
            <w:pPr>
              <w:jc w:val="both"/>
              <w:rPr>
                <w:rFonts w:cs="Arial"/>
              </w:rPr>
            </w:pPr>
            <w:r>
              <w:rPr>
                <w:rFonts w:cs="Arial"/>
              </w:rPr>
              <w:t>Ulica Racławicka 2 000 000,00 zł</w:t>
            </w:r>
          </w:p>
        </w:tc>
      </w:tr>
      <w:tr w:rsidR="00BE2621" w:rsidRPr="00502054" w:rsidTr="001A036F">
        <w:trPr>
          <w:trHeight w:val="584"/>
        </w:trPr>
        <w:tc>
          <w:tcPr>
            <w:tcW w:w="2547" w:type="dxa"/>
            <w:vAlign w:val="center"/>
            <w:hideMark/>
          </w:tcPr>
          <w:p w:rsidR="00BE2621" w:rsidRPr="00502054" w:rsidRDefault="00BE2621" w:rsidP="001A036F">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BE2621" w:rsidRPr="00393250" w:rsidRDefault="00910328" w:rsidP="001A036F">
            <w:pPr>
              <w:rPr>
                <w:rFonts w:ascii="Calibri" w:eastAsia="Calibri" w:hAnsi="Calibri" w:cs="Calibri"/>
                <w:szCs w:val="20"/>
              </w:rPr>
            </w:pPr>
            <w:r>
              <w:rPr>
                <w:rFonts w:ascii="Calibri" w:eastAsia="Calibri" w:hAnsi="Calibri" w:cs="Calibri"/>
                <w:szCs w:val="20"/>
              </w:rPr>
              <w:t>2018-2022</w:t>
            </w:r>
          </w:p>
        </w:tc>
      </w:tr>
    </w:tbl>
    <w:p w:rsidR="00BE2621" w:rsidRDefault="00BE2621" w:rsidP="00BE2621">
      <w:pPr>
        <w:pStyle w:val="Default"/>
      </w:pPr>
    </w:p>
    <w:tbl>
      <w:tblPr>
        <w:tblStyle w:val="Tabelasiatki1jasnaakcent1"/>
        <w:tblW w:w="0" w:type="auto"/>
        <w:tblLook w:val="0420" w:firstRow="1" w:lastRow="0" w:firstColumn="0" w:lastColumn="0" w:noHBand="0" w:noVBand="1"/>
      </w:tblPr>
      <w:tblGrid>
        <w:gridCol w:w="2547"/>
        <w:gridCol w:w="6515"/>
      </w:tblGrid>
      <w:tr w:rsidR="00EA3AF0" w:rsidRPr="00502054" w:rsidTr="00EA3AF0">
        <w:trPr>
          <w:cnfStyle w:val="100000000000" w:firstRow="1" w:lastRow="0" w:firstColumn="0" w:lastColumn="0" w:oddVBand="0" w:evenVBand="0" w:oddHBand="0" w:evenHBand="0" w:firstRowFirstColumn="0" w:firstRowLastColumn="0" w:lastRowFirstColumn="0" w:lastRowLastColumn="0"/>
          <w:trHeight w:val="584"/>
        </w:trPr>
        <w:tc>
          <w:tcPr>
            <w:tcW w:w="2547" w:type="dxa"/>
            <w:shd w:val="clear" w:color="auto" w:fill="F2F2F2" w:themeFill="background1" w:themeFillShade="F2"/>
            <w:vAlign w:val="center"/>
            <w:hideMark/>
          </w:tcPr>
          <w:p w:rsidR="00EA3AF0" w:rsidRPr="00502054" w:rsidRDefault="00EA3AF0" w:rsidP="00EA3AF0">
            <w:pPr>
              <w:rPr>
                <w:rFonts w:ascii="Calibri" w:eastAsia="Calibri" w:hAnsi="Calibri" w:cs="Calibri"/>
                <w:bCs w:val="0"/>
                <w:szCs w:val="20"/>
              </w:rPr>
            </w:pPr>
            <w:r>
              <w:rPr>
                <w:rFonts w:ascii="Calibri" w:eastAsia="Calibri" w:hAnsi="Calibri" w:cs="Calibri"/>
                <w:bCs w:val="0"/>
                <w:szCs w:val="20"/>
              </w:rPr>
              <w:t>Numer i nazwa projektu</w:t>
            </w:r>
          </w:p>
        </w:tc>
        <w:tc>
          <w:tcPr>
            <w:tcW w:w="6515" w:type="dxa"/>
            <w:shd w:val="clear" w:color="auto" w:fill="F2F2F2" w:themeFill="background1" w:themeFillShade="F2"/>
            <w:vAlign w:val="center"/>
          </w:tcPr>
          <w:p w:rsidR="00EA3AF0" w:rsidRPr="00B76E10" w:rsidRDefault="00A74EDF" w:rsidP="00EA3AF0">
            <w:pPr>
              <w:jc w:val="both"/>
              <w:rPr>
                <w:rFonts w:ascii="Calibri" w:eastAsia="Calibri" w:hAnsi="Calibri" w:cs="Calibri"/>
                <w:szCs w:val="20"/>
              </w:rPr>
            </w:pPr>
            <w:r>
              <w:rPr>
                <w:rFonts w:ascii="Calibri" w:eastAsia="Calibri" w:hAnsi="Calibri" w:cs="Calibri"/>
                <w:szCs w:val="20"/>
              </w:rPr>
              <w:t>13. Infrastruktura ekonomii społecznej</w:t>
            </w:r>
          </w:p>
        </w:tc>
      </w:tr>
      <w:tr w:rsidR="00EA3AF0" w:rsidRPr="00502054" w:rsidTr="00EA3AF0">
        <w:trPr>
          <w:trHeight w:val="584"/>
        </w:trPr>
        <w:tc>
          <w:tcPr>
            <w:tcW w:w="2547" w:type="dxa"/>
            <w:vAlign w:val="center"/>
          </w:tcPr>
          <w:p w:rsidR="00EA3AF0" w:rsidRPr="00680FB1" w:rsidRDefault="00EA3AF0" w:rsidP="00EA3AF0">
            <w:pPr>
              <w:rPr>
                <w:rFonts w:ascii="Calibri" w:eastAsia="Calibri" w:hAnsi="Calibri" w:cs="Calibri"/>
                <w:b/>
                <w:bCs/>
                <w:szCs w:val="20"/>
              </w:rPr>
            </w:pPr>
            <w:r w:rsidRPr="00680FB1">
              <w:rPr>
                <w:rFonts w:cstheme="minorHAnsi"/>
                <w:b/>
              </w:rPr>
              <w:t>Powiązanie projektu z</w:t>
            </w:r>
            <w:r>
              <w:rPr>
                <w:rFonts w:cstheme="minorHAnsi"/>
                <w:b/>
              </w:rPr>
              <w:t> </w:t>
            </w:r>
            <w:r w:rsidRPr="00680FB1">
              <w:rPr>
                <w:rFonts w:cstheme="minorHAnsi"/>
                <w:b/>
              </w:rPr>
              <w:t>celami rewitalizacji:</w:t>
            </w:r>
          </w:p>
        </w:tc>
        <w:tc>
          <w:tcPr>
            <w:tcW w:w="6515" w:type="dxa"/>
            <w:vAlign w:val="center"/>
          </w:tcPr>
          <w:p w:rsidR="00A74EDF" w:rsidRPr="00A74EDF" w:rsidRDefault="00A74EDF" w:rsidP="00A74EDF">
            <w:pPr>
              <w:jc w:val="both"/>
              <w:rPr>
                <w:rFonts w:ascii="Calibri" w:eastAsia="Calibri" w:hAnsi="Calibri" w:cs="Calibri"/>
                <w:bCs/>
                <w:szCs w:val="20"/>
              </w:rPr>
            </w:pPr>
            <w:r w:rsidRPr="00A74EDF">
              <w:rPr>
                <w:rFonts w:ascii="Calibri" w:eastAsia="Calibri" w:hAnsi="Calibri" w:cs="Calibri"/>
                <w:bCs/>
                <w:szCs w:val="20"/>
              </w:rPr>
              <w:t>Cel szczegółowy2: Wzrost dostępności i jakości usług kultury, edukacji, sportu i rekreacji w obszarze rewitaliza</w:t>
            </w:r>
            <w:r>
              <w:rPr>
                <w:rFonts w:ascii="Calibri" w:eastAsia="Calibri" w:hAnsi="Calibri" w:cs="Calibri"/>
                <w:bCs/>
                <w:szCs w:val="20"/>
              </w:rPr>
              <w:t>cji</w:t>
            </w:r>
          </w:p>
          <w:p w:rsidR="00EA3AF0" w:rsidRPr="00DE408C" w:rsidRDefault="00A74EDF" w:rsidP="00A74EDF">
            <w:pPr>
              <w:jc w:val="both"/>
              <w:rPr>
                <w:rFonts w:ascii="Calibri" w:eastAsia="Calibri" w:hAnsi="Calibri" w:cs="Calibri"/>
                <w:bCs/>
                <w:szCs w:val="20"/>
              </w:rPr>
            </w:pPr>
            <w:r w:rsidRPr="00A74EDF">
              <w:rPr>
                <w:rFonts w:ascii="Calibri" w:eastAsia="Calibri" w:hAnsi="Calibri" w:cs="Calibri"/>
                <w:bCs/>
                <w:szCs w:val="20"/>
              </w:rPr>
              <w:t>Cel szczegółowy 5: Poprawa ładu przestrzennego obszaru rewitalizacji oraz wzmocnienie jego funkcji centrotwórczych – rozwój stref integracji i rekreacji mieszkańców obszaru rewitalizacji</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sidRPr="00502054">
              <w:rPr>
                <w:rFonts w:ascii="Calibri" w:eastAsia="Calibri" w:hAnsi="Calibri" w:cs="Calibri"/>
                <w:b/>
                <w:szCs w:val="20"/>
              </w:rPr>
              <w:t>Podmiot realizujący</w:t>
            </w:r>
          </w:p>
        </w:tc>
        <w:tc>
          <w:tcPr>
            <w:tcW w:w="6515" w:type="dxa"/>
            <w:vAlign w:val="center"/>
          </w:tcPr>
          <w:p w:rsidR="00A74EDF" w:rsidRDefault="00A74EDF" w:rsidP="00A74EDF">
            <w:pPr>
              <w:snapToGrid w:val="0"/>
              <w:rPr>
                <w:rFonts w:cs="Arial"/>
              </w:rPr>
            </w:pPr>
            <w:r>
              <w:rPr>
                <w:rFonts w:cs="Arial"/>
              </w:rPr>
              <w:t>Fundacja Nauka dla Środowiska</w:t>
            </w:r>
          </w:p>
          <w:p w:rsidR="00A74EDF" w:rsidRDefault="00A74EDF" w:rsidP="00A74EDF">
            <w:pPr>
              <w:snapToGrid w:val="0"/>
              <w:rPr>
                <w:rFonts w:cs="Arial"/>
              </w:rPr>
            </w:pPr>
            <w:r>
              <w:rPr>
                <w:rFonts w:cs="Arial"/>
              </w:rPr>
              <w:t>ul. Racławicka 15-17</w:t>
            </w:r>
          </w:p>
          <w:p w:rsidR="00A74EDF" w:rsidRDefault="00A74EDF" w:rsidP="00A74EDF">
            <w:pPr>
              <w:snapToGrid w:val="0"/>
              <w:rPr>
                <w:rFonts w:cs="Arial"/>
              </w:rPr>
            </w:pPr>
            <w:r>
              <w:rPr>
                <w:rFonts w:cs="Arial"/>
              </w:rPr>
              <w:t>75-620 Koszalin</w:t>
            </w:r>
          </w:p>
          <w:p w:rsidR="00EA3AF0" w:rsidRPr="00A74EDF" w:rsidRDefault="00A74EDF" w:rsidP="00A74EDF">
            <w:pPr>
              <w:snapToGrid w:val="0"/>
              <w:rPr>
                <w:rFonts w:cs="Arial"/>
              </w:rPr>
            </w:pPr>
            <w:r>
              <w:t>FUNDACJA “POKOLORUJ ŚWIAT” w Koszalinie</w:t>
            </w:r>
            <w:r>
              <w:br/>
              <w:t>ul. Waryńskiego 13/1</w:t>
            </w:r>
            <w:r>
              <w:br/>
              <w:t>75-541 Koszalin</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sidRPr="00502054">
              <w:rPr>
                <w:rFonts w:ascii="Calibri" w:eastAsia="Calibri" w:hAnsi="Calibri" w:cs="Calibri"/>
                <w:b/>
                <w:szCs w:val="20"/>
              </w:rPr>
              <w:t>Lokalizacja</w:t>
            </w:r>
            <w:r>
              <w:rPr>
                <w:rFonts w:ascii="Calibri" w:eastAsia="Calibri" w:hAnsi="Calibri" w:cs="Calibri"/>
                <w:b/>
                <w:szCs w:val="20"/>
              </w:rPr>
              <w:t xml:space="preserve"> </w:t>
            </w:r>
            <w:r w:rsidRPr="00680FB1">
              <w:rPr>
                <w:rFonts w:ascii="Calibri" w:eastAsia="Calibri" w:hAnsi="Calibri" w:cs="Calibri"/>
                <w:szCs w:val="20"/>
              </w:rPr>
              <w:t>(miejsce przeprowadzenia danego projektu)</w:t>
            </w:r>
          </w:p>
        </w:tc>
        <w:tc>
          <w:tcPr>
            <w:tcW w:w="6515" w:type="dxa"/>
            <w:vAlign w:val="center"/>
          </w:tcPr>
          <w:p w:rsidR="00EA3AF0" w:rsidRPr="00C97A6C" w:rsidRDefault="00A74EDF" w:rsidP="00EA3AF0">
            <w:pPr>
              <w:jc w:val="both"/>
              <w:rPr>
                <w:rFonts w:cs="Arial"/>
              </w:rPr>
            </w:pPr>
            <w:r>
              <w:rPr>
                <w:rFonts w:cs="Arial"/>
              </w:rPr>
              <w:t>Koszalin, ul. 4 Marca, działka nr 18/4, obręb 0026</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Pr>
                <w:rFonts w:ascii="Calibri" w:eastAsia="Calibri" w:hAnsi="Calibri" w:cs="Calibri"/>
                <w:b/>
                <w:szCs w:val="20"/>
              </w:rPr>
              <w:t>Cel projektu i z</w:t>
            </w:r>
            <w:r w:rsidRPr="00502054">
              <w:rPr>
                <w:rFonts w:ascii="Calibri" w:eastAsia="Calibri" w:hAnsi="Calibri" w:cs="Calibri"/>
                <w:b/>
                <w:szCs w:val="20"/>
              </w:rPr>
              <w:t>akres realizowanych zadań</w:t>
            </w:r>
          </w:p>
        </w:tc>
        <w:tc>
          <w:tcPr>
            <w:tcW w:w="6515" w:type="dxa"/>
            <w:vAlign w:val="center"/>
          </w:tcPr>
          <w:p w:rsidR="00A74EDF" w:rsidRDefault="00A74EDF" w:rsidP="00A74EDF">
            <w:pPr>
              <w:snapToGrid w:val="0"/>
              <w:jc w:val="both"/>
              <w:rPr>
                <w:rFonts w:cs="Arial"/>
              </w:rPr>
            </w:pPr>
            <w:r>
              <w:rPr>
                <w:rFonts w:cs="Arial"/>
              </w:rPr>
              <w:t>Na terenie działki powstanie „DZIECIĘCA DOLINA”, czyli infrastruktura rekreacyjna dla mieszkańców miasta Koszalina, stanowiąca uzupełnienie i rozwinięcie infrastruktury rowerowej położonej na działce objętej projektem. W skład infrastruktury rekreacyjnej będą wchodziły elementy drobnej infrastruktury dla dzieci, takie jak zjeżdżalnie, huśtawki, ławki, piaskownice, jak również dla dorosłych – obiekty edukacyjne/rekreacyjne/demonstracyjne w zakresu ochrony środowiska i ekonomii społecznej.</w:t>
            </w:r>
          </w:p>
          <w:p w:rsidR="00A74EDF" w:rsidRDefault="00A74EDF" w:rsidP="00A74EDF">
            <w:pPr>
              <w:snapToGrid w:val="0"/>
              <w:jc w:val="both"/>
              <w:rPr>
                <w:rFonts w:cs="Arial"/>
              </w:rPr>
            </w:pPr>
            <w:r>
              <w:rPr>
                <w:rFonts w:cs="Arial"/>
              </w:rPr>
              <w:t>Powstanie również demonstracyjny budynek pasywny „F</w:t>
            </w:r>
            <w:r w:rsidRPr="0057137B">
              <w:rPr>
                <w:rFonts w:cs="Arial"/>
              </w:rPr>
              <w:t xml:space="preserve">riendly </w:t>
            </w:r>
            <w:r>
              <w:rPr>
                <w:rFonts w:cs="Arial"/>
              </w:rPr>
              <w:t>H</w:t>
            </w:r>
            <w:r w:rsidRPr="0057137B">
              <w:rPr>
                <w:rFonts w:cs="Arial"/>
              </w:rPr>
              <w:t>ouse</w:t>
            </w:r>
            <w:r>
              <w:rPr>
                <w:rFonts w:cs="Arial"/>
              </w:rPr>
              <w:t xml:space="preserve">”, w którym zlokalizowane będą usługi edukacyjno-szkoleniowe oraz usługi ekonomii społecznej. W budynku prowadzona również będzie działalność związana ze wspomaganiem działań z obszaru innowacji i edukacji społeczno-ekonomicznej w Koszalinie oraz działalność filantropijna. Budynek w naturalny sposób odgrodzi teren rekreacyjny od terenu punktu selektywnej zbiórki odpadów. Teren zostanie również ogrodzony ogrodzeniem, które samo w sobie stanowiło będzie element edukacyjny, czy rekreacyjny dzięki </w:t>
            </w:r>
            <w:r>
              <w:rPr>
                <w:rFonts w:cs="Arial"/>
              </w:rPr>
              <w:lastRenderedPageBreak/>
              <w:t>możliwości wykorzystania jego powierzchni na działania informacyjno-promocyjne z zakresu prowadzonych w na terenie projektu działań. Na ogrodzeniu udostępniona zostanie również przestrzeń, gdzie każdy chętny będzie mógł rozwijać się artystycznie dzięki możliwości malowania na ogrodzeniu.</w:t>
            </w:r>
          </w:p>
          <w:p w:rsidR="00EA3AF0" w:rsidRPr="00A74EDF" w:rsidRDefault="00A74EDF" w:rsidP="00A74EDF">
            <w:pPr>
              <w:jc w:val="both"/>
              <w:rPr>
                <w:rFonts w:ascii="Calibri" w:eastAsia="Calibri" w:hAnsi="Calibri" w:cs="Calibri"/>
                <w:szCs w:val="20"/>
              </w:rPr>
            </w:pPr>
            <w:r>
              <w:rPr>
                <w:rFonts w:cs="Arial"/>
              </w:rPr>
              <w:t>Do budynku zostanie poprowadzona droga dojazdowa od strony komunalnej oraz parking samochodowy dla użytkowników budynku oraz terenu rekreacyjnego.</w:t>
            </w:r>
          </w:p>
        </w:tc>
      </w:tr>
      <w:tr w:rsidR="00EA3AF0" w:rsidRPr="00502054" w:rsidTr="00EA3AF0">
        <w:trPr>
          <w:trHeight w:val="584"/>
        </w:trPr>
        <w:tc>
          <w:tcPr>
            <w:tcW w:w="2547" w:type="dxa"/>
            <w:vAlign w:val="center"/>
          </w:tcPr>
          <w:p w:rsidR="00EA3AF0" w:rsidRPr="00502054" w:rsidRDefault="00EA3AF0" w:rsidP="00EA3AF0">
            <w:pPr>
              <w:rPr>
                <w:rFonts w:ascii="Calibri" w:eastAsia="Calibri" w:hAnsi="Calibri" w:cs="Calibri"/>
                <w:b/>
                <w:szCs w:val="20"/>
              </w:rPr>
            </w:pPr>
            <w:r>
              <w:rPr>
                <w:rFonts w:ascii="Calibri" w:eastAsia="Calibri" w:hAnsi="Calibri" w:cs="Calibri"/>
                <w:b/>
                <w:szCs w:val="20"/>
              </w:rPr>
              <w:lastRenderedPageBreak/>
              <w:t>Z</w:t>
            </w:r>
            <w:r w:rsidRPr="00232162">
              <w:rPr>
                <w:rFonts w:ascii="Calibri" w:eastAsia="Calibri" w:hAnsi="Calibri" w:cs="Calibri"/>
                <w:b/>
                <w:szCs w:val="20"/>
              </w:rPr>
              <w:t>więzły opis problemu jaki ma rozwiązać realizacja projektu</w:t>
            </w:r>
          </w:p>
        </w:tc>
        <w:tc>
          <w:tcPr>
            <w:tcW w:w="6515" w:type="dxa"/>
            <w:vAlign w:val="center"/>
          </w:tcPr>
          <w:p w:rsidR="00A74EDF" w:rsidRPr="00677B78" w:rsidRDefault="00A74EDF" w:rsidP="00A74EDF">
            <w:pPr>
              <w:pStyle w:val="Default"/>
              <w:snapToGrid w:val="0"/>
              <w:jc w:val="both"/>
              <w:rPr>
                <w:sz w:val="22"/>
                <w:szCs w:val="22"/>
              </w:rPr>
            </w:pPr>
            <w:r>
              <w:rPr>
                <w:sz w:val="22"/>
                <w:szCs w:val="22"/>
              </w:rPr>
              <w:t>Teren objęty projektem jest aktualnie nieużytkowany położony w sąsiedztwie punktu selektywnej zbiórki odpadów na rzeką Dzierżęcinką, po drugiej stronie ul. 4 Marca od strony Wodnej Doliny. Teren jest niezagospodarowany i zdegradowany (zaśmiecony). Efektem działań będzie zatem p</w:t>
            </w:r>
            <w:r w:rsidRPr="00677B78">
              <w:rPr>
                <w:sz w:val="22"/>
                <w:szCs w:val="22"/>
              </w:rPr>
              <w:t>oprawa jakości p</w:t>
            </w:r>
            <w:r>
              <w:rPr>
                <w:sz w:val="22"/>
                <w:szCs w:val="22"/>
              </w:rPr>
              <w:t xml:space="preserve">rzestrzeni publicznej rozumiana, </w:t>
            </w:r>
            <w:r w:rsidRPr="00677B78">
              <w:rPr>
                <w:sz w:val="22"/>
                <w:szCs w:val="22"/>
              </w:rPr>
              <w:t xml:space="preserve">jako </w:t>
            </w:r>
            <w:r>
              <w:rPr>
                <w:sz w:val="22"/>
                <w:szCs w:val="22"/>
              </w:rPr>
              <w:t>zmiana</w:t>
            </w:r>
            <w:r w:rsidRPr="00677B78">
              <w:rPr>
                <w:sz w:val="22"/>
                <w:szCs w:val="22"/>
              </w:rPr>
              <w:t xml:space="preserve"> w sposobie zagospodarow</w:t>
            </w:r>
            <w:r>
              <w:rPr>
                <w:sz w:val="22"/>
                <w:szCs w:val="22"/>
              </w:rPr>
              <w:t>ania tej przestrzeni zmierzająca</w:t>
            </w:r>
            <w:r w:rsidRPr="00677B78">
              <w:rPr>
                <w:sz w:val="22"/>
                <w:szCs w:val="22"/>
              </w:rPr>
              <w:t xml:space="preserve"> do poprawy jej jakości (estetyki,</w:t>
            </w:r>
            <w:r>
              <w:rPr>
                <w:sz w:val="22"/>
                <w:szCs w:val="22"/>
              </w:rPr>
              <w:t xml:space="preserve"> funkcjonalności i dostępności) oraz nadania temu miejscu nowych społecznych funkcji.</w:t>
            </w:r>
          </w:p>
          <w:p w:rsidR="00EA3AF0" w:rsidRDefault="00A74EDF" w:rsidP="00A74EDF">
            <w:pPr>
              <w:jc w:val="both"/>
              <w:rPr>
                <w:rFonts w:ascii="Calibri" w:hAnsi="Calibri" w:cs="Calibri"/>
              </w:rPr>
            </w:pPr>
            <w:r>
              <w:rPr>
                <w:rFonts w:ascii="Calibri" w:hAnsi="Calibri" w:cs="Calibri"/>
              </w:rPr>
              <w:t>Obecnie w sąsiedztwie planowanego projektu trwają prace związane z budową ścieżki rowerowej, wiec projekt będzie komplementarny z innymi działaniami finansowanymi przez Miasto Koszalin oraz projektami EFS (w obszarze ekonomii społecznej – korelacja z OWES – działanie 7.3 RPO).</w:t>
            </w:r>
          </w:p>
          <w:p w:rsidR="00A74EDF" w:rsidRDefault="00A74EDF" w:rsidP="00A74EDF">
            <w:pPr>
              <w:jc w:val="both"/>
              <w:rPr>
                <w:rFonts w:ascii="Calibri" w:eastAsia="Calibri" w:hAnsi="Calibri" w:cs="Calibri"/>
                <w:szCs w:val="20"/>
              </w:rPr>
            </w:pPr>
            <w:r>
              <w:rPr>
                <w:rFonts w:ascii="Calibri" w:hAnsi="Calibri" w:cs="Calibri"/>
              </w:rPr>
              <w:t>Przedmiotowy projekt wynika z potrzeby zagospodarowania terenu położonego w bardzo dobrej lokalizacji w centrum miasta, dotychczas nieużytkowanego, mogącego znacznie ożywić jedną z dzielnic Koszalina (ulica Orla). Zakres działań w obszarze ekonomii społecznej odpowiada na problemy miasta Koszalina, w szczególności, projekt będzie miał wpływ n</w:t>
            </w:r>
            <w:r w:rsidRPr="00414647">
              <w:rPr>
                <w:rFonts w:ascii="Calibri" w:hAnsi="Calibri" w:cs="Calibri"/>
              </w:rPr>
              <w:t>a ograniczenie problemów społecznych</w:t>
            </w:r>
            <w:r>
              <w:rPr>
                <w:rFonts w:ascii="Calibri" w:hAnsi="Calibri" w:cs="Calibri"/>
              </w:rPr>
              <w:t xml:space="preserve"> </w:t>
            </w:r>
            <w:r w:rsidRPr="00414647">
              <w:rPr>
                <w:rFonts w:ascii="Calibri" w:hAnsi="Calibri" w:cs="Calibri"/>
              </w:rPr>
              <w:t>występujących na terenie obszaru rewitalizacji w zakresie:</w:t>
            </w:r>
            <w:r>
              <w:rPr>
                <w:rFonts w:ascii="Calibri" w:hAnsi="Calibri" w:cs="Calibri"/>
              </w:rPr>
              <w:t xml:space="preserve"> </w:t>
            </w:r>
            <w:r w:rsidRPr="00414647">
              <w:rPr>
                <w:rFonts w:ascii="Calibri" w:hAnsi="Calibri" w:cs="Calibri"/>
              </w:rPr>
              <w:t>ubóstwa, bezrobocia, sieroctwa, bezdomności, przemocy w rodzinie, bezradności w sprawach opiekuńczo-wychowawczych, pro</w:t>
            </w:r>
            <w:r>
              <w:rPr>
                <w:rFonts w:ascii="Calibri" w:hAnsi="Calibri" w:cs="Calibri"/>
              </w:rPr>
              <w:t xml:space="preserve">blemów wynikających z </w:t>
            </w:r>
            <w:r w:rsidRPr="00414647">
              <w:rPr>
                <w:rFonts w:ascii="Calibri" w:hAnsi="Calibri" w:cs="Calibri"/>
              </w:rPr>
              <w:t>uzależnień (alkoholizmu lub narkomanii).</w:t>
            </w:r>
            <w:r>
              <w:rPr>
                <w:rFonts w:ascii="Calibri" w:hAnsi="Calibri" w:cs="Calibri"/>
              </w:rPr>
              <w:t xml:space="preserve"> Realizacja projektu będzie bazowała na współpracy z mieszkańcami (proces projektowania funkcji i atrakcji) oraz zaangażowaniu Podmiotów Ekonomii Społecznej (proces tworzenia i dostarczania usług z obszaru ES) zmierzając do tworzenia nowych miejsc pracy.</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Pr>
                <w:rFonts w:ascii="Calibri" w:eastAsia="Calibri" w:hAnsi="Calibri" w:cs="Calibri"/>
                <w:b/>
                <w:szCs w:val="20"/>
              </w:rPr>
              <w:t>P</w:t>
            </w:r>
            <w:r w:rsidRPr="00600124">
              <w:rPr>
                <w:rFonts w:ascii="Calibri" w:eastAsia="Calibri" w:hAnsi="Calibri" w:cs="Calibri"/>
                <w:b/>
                <w:szCs w:val="20"/>
              </w:rPr>
              <w:t>rognozowane produkty i</w:t>
            </w:r>
            <w:r>
              <w:rPr>
                <w:rFonts w:ascii="Calibri" w:eastAsia="Calibri" w:hAnsi="Calibri" w:cs="Calibri"/>
                <w:b/>
                <w:szCs w:val="20"/>
              </w:rPr>
              <w:t> </w:t>
            </w:r>
            <w:r w:rsidRPr="00600124">
              <w:rPr>
                <w:rFonts w:ascii="Calibri" w:eastAsia="Calibri" w:hAnsi="Calibri" w:cs="Calibri"/>
                <w:b/>
                <w:szCs w:val="20"/>
              </w:rPr>
              <w:t>rezultaty wraz ze sposobem ich oceny i</w:t>
            </w:r>
            <w:r>
              <w:rPr>
                <w:rFonts w:ascii="Calibri" w:eastAsia="Calibri" w:hAnsi="Calibri" w:cs="Calibri"/>
                <w:b/>
                <w:szCs w:val="20"/>
              </w:rPr>
              <w:t> </w:t>
            </w:r>
            <w:r w:rsidRPr="00600124">
              <w:rPr>
                <w:rFonts w:ascii="Calibri" w:eastAsia="Calibri" w:hAnsi="Calibri" w:cs="Calibri"/>
                <w:b/>
                <w:szCs w:val="20"/>
              </w:rPr>
              <w:t>zmierzenia w</w:t>
            </w:r>
            <w:r>
              <w:rPr>
                <w:rFonts w:ascii="Calibri" w:eastAsia="Calibri" w:hAnsi="Calibri" w:cs="Calibri"/>
                <w:b/>
                <w:szCs w:val="20"/>
              </w:rPr>
              <w:t> </w:t>
            </w:r>
            <w:r w:rsidRPr="00600124">
              <w:rPr>
                <w:rFonts w:ascii="Calibri" w:eastAsia="Calibri" w:hAnsi="Calibri" w:cs="Calibri"/>
                <w:b/>
                <w:szCs w:val="20"/>
              </w:rPr>
              <w:t>odniesieniu do celów rewitalizacji</w:t>
            </w:r>
          </w:p>
        </w:tc>
        <w:tc>
          <w:tcPr>
            <w:tcW w:w="6515" w:type="dxa"/>
            <w:vAlign w:val="center"/>
          </w:tcPr>
          <w:p w:rsidR="00A74EDF" w:rsidRPr="00A74EDF" w:rsidRDefault="00A74EDF" w:rsidP="00A74EDF">
            <w:pPr>
              <w:jc w:val="both"/>
              <w:rPr>
                <w:rFonts w:ascii="Calibri" w:eastAsia="Calibri" w:hAnsi="Calibri" w:cs="Calibri"/>
                <w:szCs w:val="20"/>
              </w:rPr>
            </w:pPr>
            <w:r>
              <w:rPr>
                <w:rFonts w:ascii="Calibri" w:eastAsia="Calibri" w:hAnsi="Calibri" w:cs="Calibri"/>
                <w:szCs w:val="20"/>
              </w:rPr>
              <w:t>Produkty:</w:t>
            </w:r>
          </w:p>
          <w:p w:rsidR="00A74EDF" w:rsidRPr="00A74EDF" w:rsidRDefault="00A74EDF" w:rsidP="00A74EDF">
            <w:pPr>
              <w:jc w:val="both"/>
              <w:rPr>
                <w:rFonts w:ascii="Calibri" w:eastAsia="Calibri" w:hAnsi="Calibri" w:cs="Calibri"/>
                <w:szCs w:val="20"/>
              </w:rPr>
            </w:pPr>
            <w:r w:rsidRPr="00A74EDF">
              <w:rPr>
                <w:rFonts w:ascii="Calibri" w:eastAsia="Calibri" w:hAnsi="Calibri" w:cs="Calibri"/>
                <w:szCs w:val="20"/>
              </w:rPr>
              <w:t>- powierzchnia podlegająca rewitalizacji 2,9725 ha</w:t>
            </w:r>
          </w:p>
          <w:p w:rsidR="00A74EDF" w:rsidRPr="00A74EDF" w:rsidRDefault="00A74EDF" w:rsidP="00A74EDF">
            <w:pPr>
              <w:jc w:val="both"/>
              <w:rPr>
                <w:rFonts w:ascii="Calibri" w:eastAsia="Calibri" w:hAnsi="Calibri" w:cs="Calibri"/>
                <w:szCs w:val="20"/>
              </w:rPr>
            </w:pPr>
            <w:r w:rsidRPr="00A74EDF">
              <w:rPr>
                <w:rFonts w:ascii="Calibri" w:eastAsia="Calibri" w:hAnsi="Calibri" w:cs="Calibri"/>
                <w:szCs w:val="20"/>
              </w:rPr>
              <w:t>- powierzchnia wybudowanego budynku – ok. 400 m</w:t>
            </w:r>
            <w:r w:rsidRPr="00A74EDF">
              <w:rPr>
                <w:rFonts w:ascii="Calibri" w:eastAsia="Calibri" w:hAnsi="Calibri" w:cs="Calibri"/>
                <w:szCs w:val="20"/>
                <w:vertAlign w:val="superscript"/>
              </w:rPr>
              <w:t>2</w:t>
            </w:r>
          </w:p>
          <w:p w:rsidR="00A74EDF" w:rsidRPr="00A74EDF" w:rsidRDefault="00A74EDF" w:rsidP="00A74EDF">
            <w:pPr>
              <w:jc w:val="both"/>
              <w:rPr>
                <w:rFonts w:ascii="Calibri" w:eastAsia="Calibri" w:hAnsi="Calibri" w:cs="Calibri"/>
                <w:szCs w:val="20"/>
              </w:rPr>
            </w:pPr>
            <w:r w:rsidRPr="00A74EDF">
              <w:rPr>
                <w:rFonts w:ascii="Calibri" w:eastAsia="Calibri" w:hAnsi="Calibri" w:cs="Calibri"/>
                <w:szCs w:val="20"/>
              </w:rPr>
              <w:t>- liczba obiektów małej infrastruktury</w:t>
            </w:r>
          </w:p>
          <w:p w:rsidR="00A74EDF" w:rsidRPr="00A74EDF" w:rsidRDefault="00A74EDF" w:rsidP="00A74EDF">
            <w:pPr>
              <w:jc w:val="both"/>
              <w:rPr>
                <w:rFonts w:ascii="Calibri" w:eastAsia="Calibri" w:hAnsi="Calibri" w:cs="Calibri"/>
                <w:szCs w:val="20"/>
              </w:rPr>
            </w:pPr>
          </w:p>
          <w:p w:rsidR="00A74EDF" w:rsidRPr="00A74EDF" w:rsidRDefault="00A74EDF" w:rsidP="00A74EDF">
            <w:pPr>
              <w:jc w:val="both"/>
              <w:rPr>
                <w:rFonts w:ascii="Calibri" w:eastAsia="Calibri" w:hAnsi="Calibri" w:cs="Calibri"/>
                <w:szCs w:val="20"/>
              </w:rPr>
            </w:pPr>
            <w:r w:rsidRPr="00A74EDF">
              <w:rPr>
                <w:rFonts w:ascii="Calibri" w:eastAsia="Calibri" w:hAnsi="Calibri" w:cs="Calibri"/>
                <w:szCs w:val="20"/>
              </w:rPr>
              <w:t>Rezultaty:</w:t>
            </w:r>
          </w:p>
          <w:p w:rsidR="00A74EDF" w:rsidRPr="00A74EDF" w:rsidRDefault="00A74EDF" w:rsidP="00A74EDF">
            <w:pPr>
              <w:jc w:val="both"/>
              <w:rPr>
                <w:rFonts w:ascii="Calibri" w:eastAsia="Calibri" w:hAnsi="Calibri" w:cs="Calibri"/>
                <w:szCs w:val="20"/>
              </w:rPr>
            </w:pPr>
            <w:r w:rsidRPr="00A74EDF">
              <w:rPr>
                <w:rFonts w:ascii="Calibri" w:eastAsia="Calibri" w:hAnsi="Calibri" w:cs="Calibri"/>
                <w:szCs w:val="20"/>
              </w:rPr>
              <w:t>- liczba osób korzystających z usług oraz infrastruktury wspartej w wyniku realizacji projektu 5000 rocz</w:t>
            </w:r>
            <w:r>
              <w:rPr>
                <w:rFonts w:ascii="Calibri" w:eastAsia="Calibri" w:hAnsi="Calibri" w:cs="Calibri"/>
                <w:szCs w:val="20"/>
              </w:rPr>
              <w:t>nie</w:t>
            </w:r>
          </w:p>
          <w:p w:rsidR="00EA3AF0" w:rsidRPr="00D81582" w:rsidRDefault="00A74EDF" w:rsidP="00A74EDF">
            <w:pPr>
              <w:jc w:val="both"/>
              <w:rPr>
                <w:rFonts w:ascii="Calibri" w:eastAsia="Calibri" w:hAnsi="Calibri" w:cs="Calibri"/>
                <w:szCs w:val="20"/>
              </w:rPr>
            </w:pPr>
            <w:r w:rsidRPr="00A74EDF">
              <w:rPr>
                <w:rFonts w:ascii="Calibri" w:eastAsia="Calibri" w:hAnsi="Calibri" w:cs="Calibri"/>
                <w:szCs w:val="20"/>
              </w:rPr>
              <w:t>- liczba ofert ekonomii społecznej i usług rozwojowych</w:t>
            </w:r>
          </w:p>
        </w:tc>
      </w:tr>
      <w:tr w:rsidR="00EA3AF0" w:rsidRPr="00502054" w:rsidTr="00EA3AF0">
        <w:trPr>
          <w:trHeight w:val="584"/>
        </w:trPr>
        <w:tc>
          <w:tcPr>
            <w:tcW w:w="2547" w:type="dxa"/>
            <w:vAlign w:val="center"/>
          </w:tcPr>
          <w:p w:rsidR="00EA3AF0" w:rsidRDefault="00EA3AF0" w:rsidP="00EA3AF0">
            <w:pPr>
              <w:rPr>
                <w:rFonts w:ascii="Calibri" w:eastAsia="Calibri" w:hAnsi="Calibri" w:cs="Calibri"/>
                <w:b/>
                <w:szCs w:val="20"/>
              </w:rPr>
            </w:pPr>
            <w:r>
              <w:rPr>
                <w:rFonts w:ascii="Calibri" w:eastAsia="Calibri" w:hAnsi="Calibri" w:cs="Calibri"/>
                <w:b/>
                <w:szCs w:val="20"/>
              </w:rPr>
              <w:t>Oczekiwane efekty realizacji projektu</w:t>
            </w:r>
          </w:p>
        </w:tc>
        <w:tc>
          <w:tcPr>
            <w:tcW w:w="6515" w:type="dxa"/>
            <w:vAlign w:val="center"/>
          </w:tcPr>
          <w:p w:rsidR="00EA3AF0" w:rsidRPr="00A74EDF" w:rsidRDefault="00A74EDF" w:rsidP="00EA3AF0">
            <w:pPr>
              <w:pStyle w:val="Akapitzlist"/>
              <w:numPr>
                <w:ilvl w:val="0"/>
                <w:numId w:val="51"/>
              </w:numPr>
              <w:ind w:left="323" w:hanging="323"/>
              <w:rPr>
                <w:rFonts w:cs="Arial"/>
                <w:color w:val="000000"/>
              </w:rPr>
            </w:pPr>
            <w:r>
              <w:rPr>
                <w:rFonts w:cs="Arial"/>
                <w:iCs/>
                <w:color w:val="000000"/>
              </w:rPr>
              <w:t>zwiększenie stopnia integracji mieszkańców</w:t>
            </w:r>
          </w:p>
          <w:p w:rsidR="00A74EDF" w:rsidRPr="00A74EDF" w:rsidRDefault="00A74EDF" w:rsidP="00EA3AF0">
            <w:pPr>
              <w:pStyle w:val="Akapitzlist"/>
              <w:numPr>
                <w:ilvl w:val="0"/>
                <w:numId w:val="51"/>
              </w:numPr>
              <w:ind w:left="323" w:hanging="323"/>
              <w:rPr>
                <w:rFonts w:cs="Arial"/>
                <w:color w:val="000000"/>
              </w:rPr>
            </w:pPr>
            <w:r>
              <w:rPr>
                <w:rFonts w:cs="Arial"/>
                <w:iCs/>
                <w:color w:val="000000"/>
              </w:rPr>
              <w:t>podniesienie poziomu aktywności społecznej mieszkańców</w:t>
            </w:r>
          </w:p>
          <w:p w:rsidR="00A74EDF" w:rsidRPr="00A74EDF" w:rsidRDefault="00A74EDF" w:rsidP="00EA3AF0">
            <w:pPr>
              <w:pStyle w:val="Akapitzlist"/>
              <w:numPr>
                <w:ilvl w:val="0"/>
                <w:numId w:val="51"/>
              </w:numPr>
              <w:ind w:left="323" w:hanging="323"/>
              <w:rPr>
                <w:rFonts w:cs="Arial"/>
                <w:color w:val="000000"/>
              </w:rPr>
            </w:pPr>
            <w:r>
              <w:rPr>
                <w:rFonts w:cs="Arial"/>
                <w:iCs/>
                <w:color w:val="000000"/>
              </w:rPr>
              <w:t>poprawa dostępności oferty usług edukacyjno-kulturalnych dla dzieci i młodzieży</w:t>
            </w:r>
          </w:p>
          <w:p w:rsidR="00A74EDF" w:rsidRPr="00A74EDF" w:rsidRDefault="00A74EDF" w:rsidP="00EA3AF0">
            <w:pPr>
              <w:pStyle w:val="Akapitzlist"/>
              <w:numPr>
                <w:ilvl w:val="0"/>
                <w:numId w:val="51"/>
              </w:numPr>
              <w:ind w:left="323" w:hanging="323"/>
              <w:rPr>
                <w:rFonts w:cs="Arial"/>
                <w:color w:val="000000"/>
              </w:rPr>
            </w:pPr>
            <w:r>
              <w:rPr>
                <w:rFonts w:cs="Arial"/>
                <w:iCs/>
                <w:color w:val="000000"/>
              </w:rPr>
              <w:t>poprawa dostępności oferty usług sportowo-rekreacyjnych dla dzieci i młodzieży</w:t>
            </w:r>
          </w:p>
          <w:p w:rsidR="00A74EDF" w:rsidRPr="00A74EDF" w:rsidRDefault="00A74EDF" w:rsidP="00EA3AF0">
            <w:pPr>
              <w:pStyle w:val="Akapitzlist"/>
              <w:numPr>
                <w:ilvl w:val="0"/>
                <w:numId w:val="51"/>
              </w:numPr>
              <w:ind w:left="323" w:hanging="323"/>
              <w:rPr>
                <w:rFonts w:cs="Arial"/>
                <w:color w:val="000000"/>
              </w:rPr>
            </w:pPr>
            <w:r>
              <w:rPr>
                <w:rFonts w:cs="Arial"/>
                <w:iCs/>
                <w:color w:val="000000"/>
              </w:rPr>
              <w:lastRenderedPageBreak/>
              <w:t>aktywizacja społeczna osób zagrożonych wykluczeniem społecznym</w:t>
            </w:r>
          </w:p>
          <w:p w:rsidR="00A74EDF" w:rsidRDefault="00A74EDF" w:rsidP="00EA3AF0">
            <w:pPr>
              <w:pStyle w:val="Akapitzlist"/>
              <w:numPr>
                <w:ilvl w:val="0"/>
                <w:numId w:val="51"/>
              </w:numPr>
              <w:ind w:left="323" w:hanging="323"/>
              <w:rPr>
                <w:rFonts w:cs="Arial"/>
                <w:color w:val="000000"/>
              </w:rPr>
            </w:pPr>
            <w:r>
              <w:rPr>
                <w:rFonts w:cs="Arial"/>
                <w:color w:val="000000"/>
              </w:rPr>
              <w:t>polepszenie jakości terenów publicznych i zieleni miejskiej</w:t>
            </w:r>
          </w:p>
          <w:p w:rsidR="00A74EDF" w:rsidRDefault="00A74EDF" w:rsidP="00EA3AF0">
            <w:pPr>
              <w:pStyle w:val="Akapitzlist"/>
              <w:numPr>
                <w:ilvl w:val="0"/>
                <w:numId w:val="51"/>
              </w:numPr>
              <w:ind w:left="323" w:hanging="323"/>
              <w:rPr>
                <w:rFonts w:cs="Arial"/>
                <w:color w:val="000000"/>
              </w:rPr>
            </w:pPr>
            <w:r>
              <w:rPr>
                <w:rFonts w:cs="Arial"/>
                <w:color w:val="000000"/>
              </w:rPr>
              <w:t>modernizacja/rozbudowa infrastruktury społecznej (obiektów kultury, edukacji, sportu, rekreacji, zdrowia, usług społecznych itd.) dla poprawy dostępu do podstawowych usług</w:t>
            </w:r>
          </w:p>
          <w:p w:rsidR="00A74EDF" w:rsidRPr="00061E79" w:rsidRDefault="00A74EDF" w:rsidP="00EA3AF0">
            <w:pPr>
              <w:pStyle w:val="Akapitzlist"/>
              <w:numPr>
                <w:ilvl w:val="0"/>
                <w:numId w:val="51"/>
              </w:numPr>
              <w:ind w:left="323" w:hanging="323"/>
              <w:rPr>
                <w:rFonts w:cs="Arial"/>
                <w:color w:val="000000"/>
              </w:rPr>
            </w:pPr>
            <w:r>
              <w:rPr>
                <w:rFonts w:cs="Arial"/>
                <w:color w:val="000000"/>
              </w:rPr>
              <w:t>adaptacja/</w:t>
            </w:r>
            <w:r>
              <w:t>przekształcenie obiektów</w:t>
            </w:r>
            <w:r>
              <w:rPr>
                <w:rFonts w:cs="Arial"/>
                <w:color w:val="000000"/>
              </w:rPr>
              <w:t>/terenów zdegradowanych, w celu przywrócenia lub nadania im nowych funkcji społecznych, kulturalnych, gospodarczych, edukacyjnych lub rekreacyjnych</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sidRPr="00502054">
              <w:rPr>
                <w:rFonts w:ascii="Calibri" w:eastAsia="Calibri" w:hAnsi="Calibri" w:cs="Calibri"/>
                <w:b/>
                <w:szCs w:val="20"/>
              </w:rPr>
              <w:lastRenderedPageBreak/>
              <w:t>Orientacyjny koszt całkowity</w:t>
            </w:r>
          </w:p>
        </w:tc>
        <w:tc>
          <w:tcPr>
            <w:tcW w:w="6515" w:type="dxa"/>
            <w:vAlign w:val="center"/>
          </w:tcPr>
          <w:p w:rsidR="00EA3AF0" w:rsidRPr="00812206" w:rsidRDefault="00A74EDF" w:rsidP="00EA3AF0">
            <w:pPr>
              <w:jc w:val="both"/>
              <w:rPr>
                <w:rFonts w:cs="Arial"/>
              </w:rPr>
            </w:pPr>
            <w:r>
              <w:rPr>
                <w:rFonts w:cs="Arial"/>
              </w:rPr>
              <w:t>5 000 000,00 zł</w:t>
            </w:r>
          </w:p>
        </w:tc>
      </w:tr>
      <w:tr w:rsidR="00EA3AF0" w:rsidRPr="00502054" w:rsidTr="00EA3AF0">
        <w:trPr>
          <w:trHeight w:val="584"/>
        </w:trPr>
        <w:tc>
          <w:tcPr>
            <w:tcW w:w="2547" w:type="dxa"/>
            <w:vAlign w:val="center"/>
            <w:hideMark/>
          </w:tcPr>
          <w:p w:rsidR="00EA3AF0" w:rsidRPr="00502054" w:rsidRDefault="00EA3AF0" w:rsidP="00EA3AF0">
            <w:pPr>
              <w:rPr>
                <w:rFonts w:ascii="Calibri" w:eastAsia="Calibri" w:hAnsi="Calibri" w:cs="Calibri"/>
                <w:b/>
                <w:szCs w:val="20"/>
              </w:rPr>
            </w:pPr>
            <w:r w:rsidRPr="00502054">
              <w:rPr>
                <w:rFonts w:ascii="Calibri" w:eastAsia="Calibri" w:hAnsi="Calibri" w:cs="Calibri"/>
                <w:b/>
                <w:szCs w:val="20"/>
              </w:rPr>
              <w:t>Przewidywany okres realizacji projektu</w:t>
            </w:r>
          </w:p>
        </w:tc>
        <w:tc>
          <w:tcPr>
            <w:tcW w:w="6515" w:type="dxa"/>
            <w:vAlign w:val="center"/>
          </w:tcPr>
          <w:p w:rsidR="00EA3AF0" w:rsidRPr="00393250" w:rsidRDefault="00A74EDF" w:rsidP="00EA3AF0">
            <w:pPr>
              <w:rPr>
                <w:rFonts w:ascii="Calibri" w:eastAsia="Calibri" w:hAnsi="Calibri" w:cs="Calibri"/>
                <w:szCs w:val="20"/>
              </w:rPr>
            </w:pPr>
            <w:r>
              <w:rPr>
                <w:rFonts w:ascii="Calibri" w:eastAsia="Calibri" w:hAnsi="Calibri" w:cs="Calibri"/>
                <w:szCs w:val="20"/>
              </w:rPr>
              <w:t>2019-2020</w:t>
            </w:r>
          </w:p>
        </w:tc>
      </w:tr>
    </w:tbl>
    <w:p w:rsidR="00EA3AF0" w:rsidRDefault="00EA3AF0" w:rsidP="00BE2621">
      <w:pPr>
        <w:pStyle w:val="Default"/>
      </w:pPr>
    </w:p>
    <w:p w:rsidR="00EA3AF0" w:rsidRDefault="00EA3AF0" w:rsidP="00BE2621">
      <w:pPr>
        <w:pStyle w:val="Default"/>
      </w:pPr>
    </w:p>
    <w:p w:rsidR="00A84762" w:rsidRPr="00A84762" w:rsidRDefault="00A84762" w:rsidP="00A84762">
      <w:pPr>
        <w:pStyle w:val="Nagwek1"/>
      </w:pPr>
      <w:bookmarkStart w:id="52" w:name="_Toc493863576"/>
      <w:r>
        <w:t>M</w:t>
      </w:r>
      <w:r w:rsidRPr="00A84762">
        <w:t>echanizmy zapewnienia komplementarności</w:t>
      </w:r>
      <w:bookmarkEnd w:id="52"/>
    </w:p>
    <w:p w:rsidR="00E46D23" w:rsidRDefault="00E46D23" w:rsidP="00324AC5">
      <w:pPr>
        <w:spacing w:line="276" w:lineRule="auto"/>
        <w:jc w:val="both"/>
      </w:pPr>
      <w:r>
        <w:t>Zgodnie</w:t>
      </w:r>
      <w:r w:rsidR="000724F2">
        <w:t xml:space="preserve"> z </w:t>
      </w:r>
      <w:r>
        <w:t>zapisami ustawy</w:t>
      </w:r>
      <w:r w:rsidR="000724F2">
        <w:t xml:space="preserve"> </w:t>
      </w:r>
      <w:r w:rsidR="000724F2" w:rsidRPr="00E46D23">
        <w:rPr>
          <w:i/>
        </w:rPr>
        <w:t>o</w:t>
      </w:r>
      <w:r w:rsidR="000724F2">
        <w:t> </w:t>
      </w:r>
      <w:r w:rsidRPr="00E46D23">
        <w:rPr>
          <w:i/>
        </w:rPr>
        <w:t>rewitalizacji</w:t>
      </w:r>
      <w:r>
        <w:t>, r</w:t>
      </w:r>
      <w:r w:rsidRPr="0017685B">
        <w:t>ewitalizacja stanowi proces wyprowadzania ze stanu kryzysowego obszarów zdegradowanych, prowadzony</w:t>
      </w:r>
      <w:r w:rsidR="000724F2" w:rsidRPr="0017685B">
        <w:t xml:space="preserve"> w</w:t>
      </w:r>
      <w:r w:rsidR="000724F2">
        <w:t> </w:t>
      </w:r>
      <w:r w:rsidRPr="0017685B">
        <w:t>sposób kompleksowy, poprzez zintegrowane działania na rzecz lokalnej społeczności, przestrzeni</w:t>
      </w:r>
      <w:r w:rsidR="000724F2" w:rsidRPr="0017685B">
        <w:t xml:space="preserve"> i</w:t>
      </w:r>
      <w:r w:rsidR="000724F2">
        <w:t> </w:t>
      </w:r>
      <w:r w:rsidRPr="0017685B">
        <w:t>gospodarki, skoncentrowane terytorialnie, prowadzone przez interesariuszy rewitalizacji na podstawie gminnego programu rewitalizacji</w:t>
      </w:r>
      <w:r>
        <w:t>.</w:t>
      </w:r>
    </w:p>
    <w:p w:rsidR="00E46D23" w:rsidRDefault="00E46D23" w:rsidP="00324AC5">
      <w:pPr>
        <w:spacing w:line="276" w:lineRule="auto"/>
        <w:jc w:val="both"/>
      </w:pPr>
      <w:r>
        <w:t>Wymogiem koniecznym dla wspierania przedsięwzięć</w:t>
      </w:r>
      <w:r w:rsidR="000724F2">
        <w:t xml:space="preserve"> i </w:t>
      </w:r>
      <w:r>
        <w:t>projektów(rewitalizacyjnych jest zapewnienie ich komplementarności</w:t>
      </w:r>
      <w:r w:rsidR="000724F2">
        <w:t xml:space="preserve"> w </w:t>
      </w:r>
      <w:r>
        <w:t>różnych wymiarach</w:t>
      </w:r>
      <w:r w:rsidR="00184EAB">
        <w:t>, co pozwala na</w:t>
      </w:r>
      <w:r w:rsidR="00184EAB" w:rsidRPr="00184EAB">
        <w:t xml:space="preserve"> </w:t>
      </w:r>
      <w:r w:rsidR="00184EAB">
        <w:t>wzmocnienie pozytywnego efektu rewitalizacyjnego</w:t>
      </w:r>
      <w:r w:rsidR="000724F2">
        <w:t xml:space="preserve"> i </w:t>
      </w:r>
      <w:r w:rsidR="00184EAB">
        <w:t>wypracowanie synergii przedsięwzięć</w:t>
      </w:r>
      <w:r w:rsidR="000724F2">
        <w:t xml:space="preserve"> i </w:t>
      </w:r>
      <w:r w:rsidR="00184EAB">
        <w:t>projektów rewitalizacyjnych</w:t>
      </w:r>
      <w:r>
        <w:t>.</w:t>
      </w:r>
      <w:r w:rsidR="000724F2">
        <w:t xml:space="preserve"> W </w:t>
      </w:r>
      <w:r>
        <w:t>szczególności dotyczy to komplementarności: przestrzennej, problemowej, proceduralno-instytucjonalnej, międzyokresowej oraz źródeł finansowania</w:t>
      </w:r>
      <w:r w:rsidR="00184EAB">
        <w:t>..</w:t>
      </w:r>
    </w:p>
    <w:p w:rsidR="00300537" w:rsidRDefault="00300537" w:rsidP="00324AC5">
      <w:pPr>
        <w:pStyle w:val="Default"/>
        <w:spacing w:line="276" w:lineRule="auto"/>
      </w:pPr>
    </w:p>
    <w:p w:rsidR="00300537" w:rsidRPr="00300537" w:rsidRDefault="00300537" w:rsidP="000D475F">
      <w:pPr>
        <w:pStyle w:val="Default"/>
        <w:spacing w:after="120" w:line="276" w:lineRule="auto"/>
        <w:jc w:val="both"/>
      </w:pPr>
      <w:r w:rsidRPr="00300537">
        <w:rPr>
          <w:b/>
          <w:sz w:val="22"/>
          <w:szCs w:val="22"/>
        </w:rPr>
        <w:t>Komplementarność przestrzenna</w:t>
      </w:r>
      <w:r>
        <w:rPr>
          <w:sz w:val="22"/>
          <w:szCs w:val="22"/>
        </w:rPr>
        <w:t xml:space="preserve"> oznacza konieczność wzięcia pod uwagę podczas tworzenia</w:t>
      </w:r>
      <w:r w:rsidR="000724F2">
        <w:rPr>
          <w:sz w:val="22"/>
          <w:szCs w:val="22"/>
        </w:rPr>
        <w:t xml:space="preserve"> i </w:t>
      </w:r>
      <w:r>
        <w:rPr>
          <w:sz w:val="22"/>
          <w:szCs w:val="22"/>
        </w:rPr>
        <w:t>realizacji programu rewitalizacji wzajemnych powiązań pomiędzy projektami/przedsięwzięciami rewitalizacyjnymi zarówno realizowanych na obszarze rewitalizacji, jak</w:t>
      </w:r>
      <w:r w:rsidR="000724F2">
        <w:rPr>
          <w:sz w:val="22"/>
          <w:szCs w:val="22"/>
        </w:rPr>
        <w:t xml:space="preserve"> i </w:t>
      </w:r>
      <w:r>
        <w:rPr>
          <w:sz w:val="22"/>
          <w:szCs w:val="22"/>
        </w:rPr>
        <w:t>znajdujących się poza nim, ale oddziałujących na obszar rewitalizacji. Zapewnienie komplementarności przestrzennej projektów/przedsięwzięć rewitalizacyjnych ma służyć temu, by program rewitalizacji efektywnie oddziaływał na cały dotknięty kryzysem obszar (a nie punktowo,</w:t>
      </w:r>
      <w:r w:rsidR="000724F2">
        <w:rPr>
          <w:sz w:val="22"/>
          <w:szCs w:val="22"/>
        </w:rPr>
        <w:t xml:space="preserve"> w </w:t>
      </w:r>
      <w:r>
        <w:rPr>
          <w:sz w:val="22"/>
          <w:szCs w:val="22"/>
        </w:rPr>
        <w:t xml:space="preserve">pojedynczych miejscach), poszczególne projekty/przedsięwzięcia rewitalizacyjne wzajemnie się dopełniały przestrzennie oraz by zachodził między nimi efekt synergii. </w:t>
      </w:r>
    </w:p>
    <w:p w:rsidR="00A81026" w:rsidRDefault="00D636DA" w:rsidP="00A81026">
      <w:pPr>
        <w:pStyle w:val="Default"/>
        <w:spacing w:after="240" w:line="276" w:lineRule="auto"/>
        <w:jc w:val="both"/>
        <w:rPr>
          <w:sz w:val="22"/>
          <w:szCs w:val="22"/>
        </w:rPr>
      </w:pPr>
      <w:r w:rsidRPr="00D636DA">
        <w:rPr>
          <w:sz w:val="22"/>
          <w:szCs w:val="22"/>
        </w:rPr>
        <w:t xml:space="preserve">W Gminnym programie rewitalizacji dla miasta </w:t>
      </w:r>
      <w:r>
        <w:rPr>
          <w:sz w:val="22"/>
          <w:szCs w:val="22"/>
        </w:rPr>
        <w:t>Koszalina</w:t>
      </w:r>
      <w:r w:rsidRPr="00D636DA">
        <w:rPr>
          <w:sz w:val="22"/>
          <w:szCs w:val="22"/>
        </w:rPr>
        <w:t xml:space="preserve"> zaplanowano </w:t>
      </w:r>
      <w:r w:rsidRPr="00A81026">
        <w:rPr>
          <w:sz w:val="22"/>
          <w:szCs w:val="22"/>
        </w:rPr>
        <w:t xml:space="preserve">realizację </w:t>
      </w:r>
      <w:r w:rsidR="006A5E09" w:rsidRPr="00A81026">
        <w:rPr>
          <w:sz w:val="22"/>
          <w:szCs w:val="22"/>
        </w:rPr>
        <w:t>4</w:t>
      </w:r>
      <w:r w:rsidR="002A7425" w:rsidRPr="00A81026">
        <w:rPr>
          <w:sz w:val="22"/>
          <w:szCs w:val="22"/>
        </w:rPr>
        <w:t xml:space="preserve"> podstawowych</w:t>
      </w:r>
      <w:r w:rsidR="002A7425">
        <w:rPr>
          <w:sz w:val="22"/>
          <w:szCs w:val="22"/>
        </w:rPr>
        <w:t xml:space="preserve"> przedsięwzięć</w:t>
      </w:r>
      <w:r w:rsidRPr="00D636DA">
        <w:rPr>
          <w:sz w:val="22"/>
          <w:szCs w:val="22"/>
        </w:rPr>
        <w:t xml:space="preserve"> rewitalizacyjn</w:t>
      </w:r>
      <w:r w:rsidR="002A7425">
        <w:rPr>
          <w:sz w:val="22"/>
          <w:szCs w:val="22"/>
        </w:rPr>
        <w:t>ych</w:t>
      </w:r>
      <w:r w:rsidRPr="00D636DA">
        <w:rPr>
          <w:sz w:val="22"/>
          <w:szCs w:val="22"/>
        </w:rPr>
        <w:t>. Każde</w:t>
      </w:r>
      <w:r w:rsidR="000724F2" w:rsidRPr="00D636DA">
        <w:rPr>
          <w:sz w:val="22"/>
          <w:szCs w:val="22"/>
        </w:rPr>
        <w:t xml:space="preserve"> z</w:t>
      </w:r>
      <w:r w:rsidR="000724F2">
        <w:rPr>
          <w:sz w:val="22"/>
          <w:szCs w:val="22"/>
        </w:rPr>
        <w:t> </w:t>
      </w:r>
      <w:r w:rsidRPr="00D636DA">
        <w:rPr>
          <w:sz w:val="22"/>
          <w:szCs w:val="22"/>
        </w:rPr>
        <w:t>tych przed</w:t>
      </w:r>
      <w:r>
        <w:rPr>
          <w:sz w:val="22"/>
          <w:szCs w:val="22"/>
        </w:rPr>
        <w:t>sięwzięć składa się</w:t>
      </w:r>
      <w:r w:rsidR="000724F2">
        <w:rPr>
          <w:sz w:val="22"/>
          <w:szCs w:val="22"/>
        </w:rPr>
        <w:t xml:space="preserve"> z </w:t>
      </w:r>
      <w:r>
        <w:rPr>
          <w:sz w:val="22"/>
          <w:szCs w:val="22"/>
        </w:rPr>
        <w:t xml:space="preserve">kilku </w:t>
      </w:r>
      <w:r w:rsidRPr="00D636DA">
        <w:rPr>
          <w:sz w:val="22"/>
          <w:szCs w:val="22"/>
        </w:rPr>
        <w:t>projektów</w:t>
      </w:r>
      <w:r w:rsidR="000724F2" w:rsidRPr="00D636DA">
        <w:rPr>
          <w:sz w:val="22"/>
          <w:szCs w:val="22"/>
        </w:rPr>
        <w:t xml:space="preserve"> o</w:t>
      </w:r>
      <w:r w:rsidR="000724F2">
        <w:rPr>
          <w:sz w:val="22"/>
          <w:szCs w:val="22"/>
        </w:rPr>
        <w:t> </w:t>
      </w:r>
      <w:r w:rsidRPr="00D636DA">
        <w:rPr>
          <w:sz w:val="22"/>
          <w:szCs w:val="22"/>
        </w:rPr>
        <w:t>podobnym charakterze. Część</w:t>
      </w:r>
      <w:r w:rsidR="000724F2" w:rsidRPr="00D636DA">
        <w:rPr>
          <w:sz w:val="22"/>
          <w:szCs w:val="22"/>
        </w:rPr>
        <w:t xml:space="preserve"> z</w:t>
      </w:r>
      <w:r w:rsidR="000724F2">
        <w:rPr>
          <w:sz w:val="22"/>
          <w:szCs w:val="22"/>
        </w:rPr>
        <w:t> </w:t>
      </w:r>
      <w:r w:rsidRPr="00D636DA">
        <w:rPr>
          <w:sz w:val="22"/>
          <w:szCs w:val="22"/>
        </w:rPr>
        <w:t xml:space="preserve">nich to przedsięwzięcia </w:t>
      </w:r>
      <w:r>
        <w:rPr>
          <w:sz w:val="22"/>
          <w:szCs w:val="22"/>
        </w:rPr>
        <w:t>oddziałujące na cały obszar rewitalizacji</w:t>
      </w:r>
      <w:r w:rsidRPr="00D636DA">
        <w:rPr>
          <w:sz w:val="22"/>
          <w:szCs w:val="22"/>
        </w:rPr>
        <w:t xml:space="preserve"> – przy ich wdrażaniu należy zachować możliwie pełną równowagę przestrzenną. Inne są</w:t>
      </w:r>
      <w:r w:rsidR="000724F2" w:rsidRPr="00D636DA">
        <w:rPr>
          <w:sz w:val="22"/>
          <w:szCs w:val="22"/>
        </w:rPr>
        <w:t xml:space="preserve"> z</w:t>
      </w:r>
      <w:r w:rsidR="000724F2">
        <w:rPr>
          <w:sz w:val="22"/>
          <w:szCs w:val="22"/>
        </w:rPr>
        <w:t> </w:t>
      </w:r>
      <w:r w:rsidRPr="00D636DA">
        <w:rPr>
          <w:sz w:val="22"/>
          <w:szCs w:val="22"/>
        </w:rPr>
        <w:t>kolei dedykowane poszczególnym fr</w:t>
      </w:r>
      <w:r>
        <w:rPr>
          <w:sz w:val="22"/>
          <w:szCs w:val="22"/>
        </w:rPr>
        <w:t>agmentom obszaru rewitalizacji</w:t>
      </w:r>
      <w:r w:rsidR="0078533A">
        <w:rPr>
          <w:sz w:val="22"/>
          <w:szCs w:val="22"/>
        </w:rPr>
        <w:t>, jak np. rewitalizacja wewnętrznych kwartałów zabudowy</w:t>
      </w:r>
      <w:r w:rsidR="000724F2">
        <w:rPr>
          <w:sz w:val="22"/>
          <w:szCs w:val="22"/>
        </w:rPr>
        <w:t xml:space="preserve"> i </w:t>
      </w:r>
      <w:r w:rsidR="0078533A">
        <w:rPr>
          <w:sz w:val="22"/>
          <w:szCs w:val="22"/>
        </w:rPr>
        <w:t>termomodernizacja budynków mieszkalnych</w:t>
      </w:r>
      <w:r>
        <w:rPr>
          <w:sz w:val="22"/>
          <w:szCs w:val="22"/>
        </w:rPr>
        <w:t>.</w:t>
      </w:r>
      <w:r w:rsidR="00E42E08">
        <w:rPr>
          <w:sz w:val="22"/>
          <w:szCs w:val="22"/>
        </w:rPr>
        <w:t xml:space="preserve"> Ponadto program rewitalizacji obejmuje projekty uzupełniające, zlokalizowane w granicach obszaru rewitalizacji.</w:t>
      </w:r>
    </w:p>
    <w:p w:rsidR="0094064E" w:rsidRDefault="0094064E" w:rsidP="00A81026">
      <w:pPr>
        <w:pStyle w:val="Default"/>
        <w:spacing w:after="240" w:line="276" w:lineRule="auto"/>
        <w:jc w:val="both"/>
        <w:rPr>
          <w:sz w:val="22"/>
          <w:szCs w:val="22"/>
        </w:rPr>
      </w:pPr>
    </w:p>
    <w:p w:rsidR="00E42E08" w:rsidRDefault="00E42E08" w:rsidP="00E42E08">
      <w:pPr>
        <w:pStyle w:val="Legenda"/>
        <w:spacing w:after="0"/>
        <w:rPr>
          <w:sz w:val="22"/>
          <w:szCs w:val="22"/>
        </w:rPr>
      </w:pPr>
      <w:r>
        <w:lastRenderedPageBreak/>
        <w:t xml:space="preserve">Rysunek </w:t>
      </w:r>
      <w:fldSimple w:instr=" SEQ Rysunek \* ARABIC ">
        <w:r w:rsidR="00A832F9">
          <w:rPr>
            <w:noProof/>
          </w:rPr>
          <w:t>19</w:t>
        </w:r>
      </w:fldSimple>
      <w:r>
        <w:t>. Rozmieszczenie przestrzenne projektów rewitalizacyjnych o charakterze inwestycyjnym.</w:t>
      </w:r>
    </w:p>
    <w:p w:rsidR="00E42E08" w:rsidRDefault="00A832F9" w:rsidP="00E42E08">
      <w:pPr>
        <w:pStyle w:val="Default"/>
        <w:spacing w:line="276" w:lineRule="auto"/>
        <w:jc w:val="both"/>
        <w:rPr>
          <w:sz w:val="22"/>
          <w:szCs w:val="22"/>
        </w:rPr>
      </w:pPr>
      <w:r>
        <w:rPr>
          <w:noProof/>
          <w:sz w:val="22"/>
          <w:szCs w:val="22"/>
          <w:lang w:eastAsia="pl-PL"/>
        </w:rPr>
        <w:drawing>
          <wp:inline distT="0" distB="0" distL="0" distR="0">
            <wp:extent cx="5760720" cy="815721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rojekty rewitalizacyjne z ulicami 25092017.jpg"/>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8157210"/>
                    </a:xfrm>
                    <a:prstGeom prst="rect">
                      <a:avLst/>
                    </a:prstGeom>
                  </pic:spPr>
                </pic:pic>
              </a:graphicData>
            </a:graphic>
          </wp:inline>
        </w:drawing>
      </w:r>
    </w:p>
    <w:p w:rsidR="00300537" w:rsidRPr="00E42E08" w:rsidRDefault="00E42E08" w:rsidP="000D475F">
      <w:pPr>
        <w:pStyle w:val="Default"/>
        <w:spacing w:after="120" w:line="276" w:lineRule="auto"/>
        <w:rPr>
          <w:sz w:val="20"/>
        </w:rPr>
      </w:pPr>
      <w:r w:rsidRPr="00E42E08">
        <w:rPr>
          <w:sz w:val="20"/>
        </w:rPr>
        <w:t>Źródło: opracowanie własne.</w:t>
      </w:r>
    </w:p>
    <w:p w:rsidR="00300537" w:rsidRDefault="00300537" w:rsidP="00E42E08">
      <w:pPr>
        <w:pStyle w:val="Default"/>
        <w:spacing w:after="120" w:line="276" w:lineRule="auto"/>
        <w:jc w:val="both"/>
        <w:rPr>
          <w:sz w:val="22"/>
          <w:szCs w:val="22"/>
        </w:rPr>
      </w:pPr>
      <w:r w:rsidRPr="00300537">
        <w:rPr>
          <w:b/>
          <w:sz w:val="22"/>
          <w:szCs w:val="22"/>
        </w:rPr>
        <w:lastRenderedPageBreak/>
        <w:t>Komplementarność problemowa</w:t>
      </w:r>
      <w:r>
        <w:rPr>
          <w:sz w:val="22"/>
          <w:szCs w:val="22"/>
        </w:rPr>
        <w:t xml:space="preserve"> oznacza konieczność realizacji projektów/przedsięwzięć rewitalizacyjnych, które będą się wzajemnie dopełniały tematycznie, sprawiając, że program rewitalizacji będzie oddziaływał na obszar rewitalizacji we wszystkich niezbędnych aspektach (społecznym, gospodarczym, przestrzenno-funkcjonalnym, technicznym, środowiskowym). </w:t>
      </w:r>
    </w:p>
    <w:p w:rsidR="000A04F2" w:rsidRDefault="00762847" w:rsidP="00324AC5">
      <w:pPr>
        <w:spacing w:line="276" w:lineRule="auto"/>
        <w:jc w:val="both"/>
      </w:pPr>
      <w:r>
        <w:t xml:space="preserve">Bardzo ścisłe powiązania występują między projektami dotyczącymi </w:t>
      </w:r>
      <w:r w:rsidR="00BF72FD">
        <w:t>modernizacji układu komunikacyjnego</w:t>
      </w:r>
      <w:r>
        <w:t>, modernizacji wielorodzinnych budynków mieszkalnych oraz zagospodarowania przestrzeni publicznych,</w:t>
      </w:r>
      <w:r w:rsidR="000724F2">
        <w:t xml:space="preserve"> w </w:t>
      </w:r>
      <w:r>
        <w:t>tym podwórek. Ich realizacja umożliwi kompleksową zmianę charakteru zdegradowanych terenów</w:t>
      </w:r>
      <w:r w:rsidR="000724F2">
        <w:t xml:space="preserve"> i </w:t>
      </w:r>
      <w:r w:rsidR="00EC3149">
        <w:t>poprawę warunków życia mieszkańców</w:t>
      </w:r>
      <w:r>
        <w:t>.</w:t>
      </w:r>
      <w:r w:rsidR="00C97CE9">
        <w:t xml:space="preserve"> </w:t>
      </w:r>
      <w:r w:rsidR="000A04F2">
        <w:t>Komplementarne</w:t>
      </w:r>
      <w:r w:rsidR="000724F2">
        <w:t xml:space="preserve"> i </w:t>
      </w:r>
      <w:r w:rsidR="000A04F2">
        <w:t>uzupełniające do tych działań są projekty</w:t>
      </w:r>
      <w:r w:rsidR="000724F2">
        <w:t xml:space="preserve"> z </w:t>
      </w:r>
      <w:r w:rsidR="000A04F2">
        <w:t xml:space="preserve">zakresu </w:t>
      </w:r>
      <w:r w:rsidR="00EC3149">
        <w:t>rewitalizacji parków oraz obiektów zabytkowych.</w:t>
      </w:r>
    </w:p>
    <w:p w:rsidR="0078533A" w:rsidRDefault="00C97CE9" w:rsidP="00C97CE9">
      <w:pPr>
        <w:pStyle w:val="Legenda"/>
        <w:spacing w:after="0"/>
        <w:jc w:val="both"/>
      </w:pPr>
      <w:r>
        <w:t xml:space="preserve">Tabela </w:t>
      </w:r>
      <w:fldSimple w:instr=" SEQ Tabela \* ARABIC ">
        <w:r w:rsidR="00A832F9">
          <w:rPr>
            <w:noProof/>
          </w:rPr>
          <w:t>28</w:t>
        </w:r>
      </w:fldSimple>
      <w:r>
        <w:t xml:space="preserve">. </w:t>
      </w:r>
      <w:r w:rsidRPr="00C97CE9">
        <w:t xml:space="preserve">Komplementarność problemowa – </w:t>
      </w:r>
      <w:r>
        <w:t>przedsięwzięcia</w:t>
      </w:r>
      <w:r w:rsidR="000724F2">
        <w:t xml:space="preserve"> i </w:t>
      </w:r>
      <w:r>
        <w:t>projekty</w:t>
      </w:r>
      <w:r w:rsidRPr="00C97CE9">
        <w:t xml:space="preserve"> Gminnego programu rewitalizacji dla miasta </w:t>
      </w:r>
      <w:r>
        <w:t>Koszalina,</w:t>
      </w:r>
      <w:r w:rsidR="000724F2">
        <w:t xml:space="preserve"> </w:t>
      </w:r>
      <w:r w:rsidR="000724F2" w:rsidRPr="00C97CE9">
        <w:t>a</w:t>
      </w:r>
      <w:r w:rsidR="000724F2">
        <w:t> </w:t>
      </w:r>
      <w:r w:rsidRPr="00C97CE9">
        <w:t>pięć głównych aspektów rewitalizacji</w:t>
      </w:r>
      <w:r>
        <w:t>.</w:t>
      </w:r>
    </w:p>
    <w:tbl>
      <w:tblPr>
        <w:tblStyle w:val="Tabela-Siatka"/>
        <w:tblW w:w="0" w:type="auto"/>
        <w:tblLook w:val="04A0" w:firstRow="1" w:lastRow="0" w:firstColumn="1" w:lastColumn="0" w:noHBand="0" w:noVBand="1"/>
      </w:tblPr>
      <w:tblGrid>
        <w:gridCol w:w="2771"/>
        <w:gridCol w:w="2834"/>
        <w:gridCol w:w="605"/>
        <w:gridCol w:w="650"/>
        <w:gridCol w:w="625"/>
        <w:gridCol w:w="849"/>
        <w:gridCol w:w="728"/>
      </w:tblGrid>
      <w:tr w:rsidR="00CE58F2" w:rsidRPr="00CE58F2" w:rsidTr="000D475F">
        <w:trPr>
          <w:tblHeader/>
        </w:trPr>
        <w:tc>
          <w:tcPr>
            <w:tcW w:w="0" w:type="auto"/>
            <w:vMerge w:val="restart"/>
            <w:vAlign w:val="center"/>
          </w:tcPr>
          <w:p w:rsidR="000A04F2" w:rsidRPr="00CE58F2" w:rsidRDefault="000A04F2"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przedsięwzięcie</w:t>
            </w:r>
          </w:p>
        </w:tc>
        <w:tc>
          <w:tcPr>
            <w:tcW w:w="0" w:type="auto"/>
            <w:vMerge w:val="restart"/>
            <w:vAlign w:val="center"/>
          </w:tcPr>
          <w:p w:rsidR="000A04F2" w:rsidRPr="00CE58F2" w:rsidRDefault="000A04F2"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projekt</w:t>
            </w:r>
          </w:p>
        </w:tc>
        <w:tc>
          <w:tcPr>
            <w:tcW w:w="0" w:type="auto"/>
            <w:gridSpan w:val="5"/>
            <w:vAlign w:val="center"/>
          </w:tcPr>
          <w:p w:rsidR="000A04F2" w:rsidRPr="00CE58F2" w:rsidRDefault="000A04F2"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Aspekt rewitalizacji</w:t>
            </w:r>
          </w:p>
        </w:tc>
      </w:tr>
      <w:tr w:rsidR="00CE58F2" w:rsidRPr="00CE58F2" w:rsidTr="00EA1F3A">
        <w:tc>
          <w:tcPr>
            <w:tcW w:w="0" w:type="auto"/>
            <w:vMerge/>
          </w:tcPr>
          <w:p w:rsidR="000A04F2" w:rsidRPr="00CE58F2" w:rsidRDefault="000A04F2" w:rsidP="00762847">
            <w:pPr>
              <w:pStyle w:val="Default"/>
              <w:jc w:val="both"/>
              <w:rPr>
                <w:rFonts w:asciiTheme="minorHAnsi" w:hAnsiTheme="minorHAnsi"/>
                <w:color w:val="auto"/>
                <w:sz w:val="20"/>
                <w:szCs w:val="20"/>
              </w:rPr>
            </w:pPr>
          </w:p>
        </w:tc>
        <w:tc>
          <w:tcPr>
            <w:tcW w:w="0" w:type="auto"/>
            <w:vMerge/>
          </w:tcPr>
          <w:p w:rsidR="000A04F2" w:rsidRPr="00CE58F2" w:rsidRDefault="000A04F2" w:rsidP="00762847">
            <w:pPr>
              <w:pStyle w:val="Default"/>
              <w:jc w:val="both"/>
              <w:rPr>
                <w:rFonts w:asciiTheme="minorHAnsi" w:hAnsiTheme="minorHAnsi"/>
                <w:color w:val="auto"/>
                <w:sz w:val="20"/>
                <w:szCs w:val="20"/>
              </w:rPr>
            </w:pPr>
          </w:p>
        </w:tc>
        <w:tc>
          <w:tcPr>
            <w:tcW w:w="0" w:type="auto"/>
            <w:vAlign w:val="center"/>
          </w:tcPr>
          <w:p w:rsidR="000A04F2" w:rsidRPr="00CE58F2" w:rsidRDefault="00EA1F3A"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społ.</w:t>
            </w:r>
          </w:p>
        </w:tc>
        <w:tc>
          <w:tcPr>
            <w:tcW w:w="0" w:type="auto"/>
            <w:vAlign w:val="center"/>
          </w:tcPr>
          <w:p w:rsidR="000A04F2" w:rsidRPr="00CE58F2" w:rsidRDefault="00EA1F3A"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g</w:t>
            </w:r>
            <w:r w:rsidR="000A04F2" w:rsidRPr="00CE58F2">
              <w:rPr>
                <w:rFonts w:asciiTheme="minorHAnsi" w:hAnsiTheme="minorHAnsi"/>
                <w:color w:val="auto"/>
                <w:sz w:val="20"/>
                <w:szCs w:val="20"/>
              </w:rPr>
              <w:t>osp</w:t>
            </w:r>
            <w:r w:rsidRPr="00CE58F2">
              <w:rPr>
                <w:rFonts w:asciiTheme="minorHAnsi" w:hAnsiTheme="minorHAnsi"/>
                <w:color w:val="auto"/>
                <w:sz w:val="20"/>
                <w:szCs w:val="20"/>
              </w:rPr>
              <w:t>.</w:t>
            </w:r>
          </w:p>
        </w:tc>
        <w:tc>
          <w:tcPr>
            <w:tcW w:w="0" w:type="auto"/>
            <w:vAlign w:val="center"/>
          </w:tcPr>
          <w:p w:rsidR="000A04F2" w:rsidRPr="00CE58F2" w:rsidRDefault="00EA1F3A"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środ.</w:t>
            </w:r>
          </w:p>
        </w:tc>
        <w:tc>
          <w:tcPr>
            <w:tcW w:w="0" w:type="auto"/>
            <w:vAlign w:val="center"/>
          </w:tcPr>
          <w:p w:rsidR="000A04F2" w:rsidRPr="00CE58F2" w:rsidRDefault="00EA1F3A"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przest.</w:t>
            </w:r>
            <w:r w:rsidR="000A04F2" w:rsidRPr="00CE58F2">
              <w:rPr>
                <w:rFonts w:asciiTheme="minorHAnsi" w:hAnsiTheme="minorHAnsi"/>
                <w:color w:val="auto"/>
                <w:sz w:val="20"/>
                <w:szCs w:val="20"/>
              </w:rPr>
              <w:t>-</w:t>
            </w:r>
            <w:r w:rsidRPr="00CE58F2">
              <w:rPr>
                <w:rFonts w:asciiTheme="minorHAnsi" w:hAnsiTheme="minorHAnsi"/>
                <w:color w:val="auto"/>
                <w:sz w:val="20"/>
                <w:szCs w:val="20"/>
              </w:rPr>
              <w:t>funk.</w:t>
            </w:r>
          </w:p>
        </w:tc>
        <w:tc>
          <w:tcPr>
            <w:tcW w:w="0" w:type="auto"/>
            <w:vAlign w:val="center"/>
          </w:tcPr>
          <w:p w:rsidR="000A04F2" w:rsidRPr="00CE58F2" w:rsidRDefault="00EA1F3A" w:rsidP="00EA1F3A">
            <w:pPr>
              <w:pStyle w:val="Default"/>
              <w:jc w:val="center"/>
              <w:rPr>
                <w:rFonts w:asciiTheme="minorHAnsi" w:hAnsiTheme="minorHAnsi"/>
                <w:color w:val="auto"/>
                <w:sz w:val="20"/>
                <w:szCs w:val="20"/>
              </w:rPr>
            </w:pPr>
            <w:r w:rsidRPr="00CE58F2">
              <w:rPr>
                <w:rFonts w:asciiTheme="minorHAnsi" w:hAnsiTheme="minorHAnsi"/>
                <w:color w:val="auto"/>
                <w:sz w:val="20"/>
                <w:szCs w:val="20"/>
              </w:rPr>
              <w:t>t</w:t>
            </w:r>
            <w:r w:rsidR="000A04F2" w:rsidRPr="00CE58F2">
              <w:rPr>
                <w:rFonts w:asciiTheme="minorHAnsi" w:hAnsiTheme="minorHAnsi"/>
                <w:color w:val="auto"/>
                <w:sz w:val="20"/>
                <w:szCs w:val="20"/>
              </w:rPr>
              <w:t>echn</w:t>
            </w:r>
            <w:r w:rsidRPr="00CE58F2">
              <w:rPr>
                <w:rFonts w:asciiTheme="minorHAnsi" w:hAnsiTheme="minorHAnsi"/>
                <w:color w:val="auto"/>
                <w:sz w:val="20"/>
                <w:szCs w:val="20"/>
              </w:rPr>
              <w:t>.</w:t>
            </w:r>
          </w:p>
        </w:tc>
      </w:tr>
      <w:tr w:rsidR="00CE58F2" w:rsidRPr="00CE58F2" w:rsidTr="00C97CE9">
        <w:tc>
          <w:tcPr>
            <w:tcW w:w="0" w:type="auto"/>
            <w:vMerge w:val="restart"/>
            <w:vAlign w:val="center"/>
          </w:tcPr>
          <w:p w:rsidR="000D475F" w:rsidRPr="00CE58F2" w:rsidRDefault="000D475F" w:rsidP="00956081">
            <w:pPr>
              <w:pStyle w:val="Default"/>
              <w:rPr>
                <w:rFonts w:asciiTheme="minorHAnsi" w:hAnsiTheme="minorHAnsi"/>
                <w:color w:val="auto"/>
                <w:sz w:val="20"/>
                <w:szCs w:val="20"/>
              </w:rPr>
            </w:pPr>
            <w:r w:rsidRPr="00CE58F2">
              <w:rPr>
                <w:rFonts w:asciiTheme="minorHAnsi" w:hAnsiTheme="minorHAnsi"/>
                <w:color w:val="auto"/>
                <w:sz w:val="20"/>
                <w:szCs w:val="20"/>
              </w:rPr>
              <w:t>1. Aktywizacja i integracja społeczności t.z. Nowobramskie znajdujących się w stanie kryzysowym poprzez odtworzenie walorów użytkowych, technicznych, społecznych terenów zabudowy wielorodzinnej i stworzenie oferty zagospodarowania wolnego czasu</w:t>
            </w:r>
          </w:p>
        </w:tc>
        <w:tc>
          <w:tcPr>
            <w:tcW w:w="0" w:type="auto"/>
          </w:tcPr>
          <w:p w:rsidR="000D475F" w:rsidRPr="00CE58F2" w:rsidRDefault="000D475F" w:rsidP="00762847">
            <w:pPr>
              <w:pStyle w:val="Default"/>
              <w:jc w:val="both"/>
              <w:rPr>
                <w:rFonts w:asciiTheme="minorHAnsi" w:hAnsiTheme="minorHAnsi"/>
                <w:color w:val="auto"/>
                <w:sz w:val="20"/>
                <w:szCs w:val="20"/>
              </w:rPr>
            </w:pPr>
            <w:r w:rsidRPr="00CE58F2">
              <w:rPr>
                <w:rFonts w:asciiTheme="minorHAnsi" w:hAnsiTheme="minorHAnsi" w:cstheme="minorHAnsi"/>
                <w:color w:val="auto"/>
                <w:sz w:val="20"/>
                <w:szCs w:val="20"/>
              </w:rPr>
              <w:t>Rozwój animacji społeczności lokalnych osiedla Nowobramskiego oraz współpracy z organizacjami pozarządowymi i instytucjami kultury</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r>
      <w:tr w:rsidR="00CE58F2" w:rsidRPr="00CE58F2" w:rsidTr="00C97CE9">
        <w:tc>
          <w:tcPr>
            <w:tcW w:w="0" w:type="auto"/>
            <w:vMerge/>
            <w:vAlign w:val="center"/>
          </w:tcPr>
          <w:p w:rsidR="000D475F" w:rsidRPr="00CE58F2" w:rsidRDefault="000D475F" w:rsidP="00EA1F3A">
            <w:pPr>
              <w:pStyle w:val="Default"/>
              <w:rPr>
                <w:rFonts w:asciiTheme="minorHAnsi" w:hAnsiTheme="minorHAnsi"/>
                <w:color w:val="auto"/>
                <w:sz w:val="20"/>
                <w:szCs w:val="20"/>
              </w:rPr>
            </w:pPr>
          </w:p>
        </w:tc>
        <w:tc>
          <w:tcPr>
            <w:tcW w:w="0" w:type="auto"/>
          </w:tcPr>
          <w:p w:rsidR="000D475F" w:rsidRPr="00CE58F2" w:rsidRDefault="000D475F" w:rsidP="00762847">
            <w:pPr>
              <w:pStyle w:val="Default"/>
              <w:jc w:val="both"/>
              <w:rPr>
                <w:rFonts w:asciiTheme="minorHAnsi" w:hAnsiTheme="minorHAnsi"/>
                <w:color w:val="auto"/>
                <w:sz w:val="20"/>
                <w:szCs w:val="20"/>
              </w:rPr>
            </w:pPr>
            <w:r w:rsidRPr="00CE58F2">
              <w:rPr>
                <w:rFonts w:asciiTheme="minorHAnsi" w:eastAsia="Calibri" w:hAnsiTheme="minorHAnsi"/>
                <w:color w:val="auto"/>
                <w:sz w:val="20"/>
                <w:szCs w:val="20"/>
              </w:rPr>
              <w:t xml:space="preserve">Nowobramskie podwórka miejscem </w:t>
            </w:r>
            <w:r w:rsidRPr="00CE58F2">
              <w:rPr>
                <w:rFonts w:asciiTheme="minorHAnsi" w:hAnsiTheme="minorHAnsi"/>
                <w:color w:val="auto"/>
                <w:sz w:val="20"/>
                <w:szCs w:val="20"/>
              </w:rPr>
              <w:t>integracji rodzinno-sąsiedzkiej</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r>
      <w:tr w:rsidR="00CE58F2" w:rsidRPr="00CE58F2" w:rsidTr="00C97CE9">
        <w:tc>
          <w:tcPr>
            <w:tcW w:w="0" w:type="auto"/>
            <w:vMerge/>
            <w:vAlign w:val="center"/>
          </w:tcPr>
          <w:p w:rsidR="000D475F" w:rsidRPr="00CE58F2" w:rsidRDefault="000D475F" w:rsidP="00EA1F3A">
            <w:pPr>
              <w:pStyle w:val="Default"/>
              <w:rPr>
                <w:rFonts w:asciiTheme="minorHAnsi" w:hAnsiTheme="minorHAnsi"/>
                <w:color w:val="auto"/>
                <w:sz w:val="20"/>
                <w:szCs w:val="20"/>
              </w:rPr>
            </w:pPr>
          </w:p>
        </w:tc>
        <w:tc>
          <w:tcPr>
            <w:tcW w:w="0" w:type="auto"/>
          </w:tcPr>
          <w:p w:rsidR="000D475F" w:rsidRPr="00CE58F2" w:rsidRDefault="000D475F"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Termomodernizacja budynków mieszkalnych wielorodzinnych ZBM</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r>
      <w:tr w:rsidR="00CE58F2" w:rsidRPr="00CE58F2" w:rsidTr="00C97CE9">
        <w:tc>
          <w:tcPr>
            <w:tcW w:w="0" w:type="auto"/>
            <w:vMerge/>
            <w:vAlign w:val="center"/>
          </w:tcPr>
          <w:p w:rsidR="000D475F" w:rsidRPr="00CE58F2" w:rsidRDefault="000D475F" w:rsidP="00EA1F3A">
            <w:pPr>
              <w:pStyle w:val="Default"/>
              <w:rPr>
                <w:rFonts w:asciiTheme="minorHAnsi" w:hAnsiTheme="minorHAnsi"/>
                <w:color w:val="auto"/>
                <w:sz w:val="20"/>
                <w:szCs w:val="20"/>
              </w:rPr>
            </w:pPr>
          </w:p>
        </w:tc>
        <w:tc>
          <w:tcPr>
            <w:tcW w:w="0" w:type="auto"/>
          </w:tcPr>
          <w:p w:rsidR="000D475F" w:rsidRPr="00CE58F2" w:rsidRDefault="000D475F"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Modernizacja ulic osiedla Nowobramskiego</w:t>
            </w: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p>
        </w:tc>
        <w:tc>
          <w:tcPr>
            <w:tcW w:w="0" w:type="auto"/>
            <w:vAlign w:val="center"/>
          </w:tcPr>
          <w:p w:rsidR="000D475F" w:rsidRPr="00CE58F2" w:rsidRDefault="000D475F"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r>
      <w:tr w:rsidR="00D36546" w:rsidRPr="00CE58F2" w:rsidTr="00C97CE9">
        <w:tc>
          <w:tcPr>
            <w:tcW w:w="0" w:type="auto"/>
            <w:vMerge w:val="restart"/>
            <w:vAlign w:val="center"/>
          </w:tcPr>
          <w:p w:rsidR="00D36546" w:rsidRPr="00CE58F2" w:rsidRDefault="00D36546" w:rsidP="00956081">
            <w:pPr>
              <w:pStyle w:val="Default"/>
              <w:rPr>
                <w:rFonts w:asciiTheme="minorHAnsi" w:hAnsiTheme="minorHAnsi"/>
                <w:color w:val="auto"/>
                <w:sz w:val="20"/>
                <w:szCs w:val="20"/>
              </w:rPr>
            </w:pPr>
            <w:r w:rsidRPr="00CE58F2">
              <w:rPr>
                <w:rFonts w:asciiTheme="minorHAnsi" w:hAnsiTheme="minorHAnsi"/>
                <w:color w:val="auto"/>
                <w:sz w:val="20"/>
                <w:szCs w:val="20"/>
              </w:rPr>
              <w:t>2. Zmiana zagospodarowania ścisłego centrum obszaru rewitalizacji w celu nadania mu nowych funkcji społecznych, gospodarczych, kulturalnych i rekreacyjnych</w:t>
            </w:r>
          </w:p>
        </w:tc>
        <w:tc>
          <w:tcPr>
            <w:tcW w:w="0" w:type="auto"/>
          </w:tcPr>
          <w:p w:rsidR="00D36546" w:rsidRPr="00CE58F2" w:rsidRDefault="00D36546" w:rsidP="00762847">
            <w:pPr>
              <w:pStyle w:val="Default"/>
              <w:jc w:val="both"/>
              <w:rPr>
                <w:rFonts w:asciiTheme="minorHAnsi" w:hAnsiTheme="minorHAnsi"/>
                <w:color w:val="auto"/>
                <w:sz w:val="20"/>
                <w:szCs w:val="20"/>
              </w:rPr>
            </w:pPr>
            <w:r w:rsidRPr="00CE58F2">
              <w:rPr>
                <w:rFonts w:asciiTheme="minorHAnsi" w:hAnsiTheme="minorHAnsi" w:cstheme="minorHAnsi"/>
                <w:bCs/>
                <w:color w:val="auto"/>
                <w:sz w:val="20"/>
                <w:szCs w:val="20"/>
              </w:rPr>
              <w:t>Rozwój animacji społeczności lokalnych Śródmieścia oraz współpracy z organizacjami pozarządowymi i instytucjami kultury</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r>
      <w:tr w:rsidR="00D36546" w:rsidRPr="00CE58F2" w:rsidTr="00C97CE9">
        <w:tc>
          <w:tcPr>
            <w:tcW w:w="0" w:type="auto"/>
            <w:vMerge/>
            <w:vAlign w:val="center"/>
          </w:tcPr>
          <w:p w:rsidR="00D36546" w:rsidRPr="00CE58F2" w:rsidRDefault="00D36546" w:rsidP="00EA1F3A">
            <w:pPr>
              <w:pStyle w:val="Default"/>
              <w:rPr>
                <w:rFonts w:asciiTheme="minorHAnsi" w:hAnsiTheme="minorHAnsi"/>
                <w:color w:val="auto"/>
                <w:sz w:val="20"/>
                <w:szCs w:val="20"/>
              </w:rPr>
            </w:pPr>
          </w:p>
        </w:tc>
        <w:tc>
          <w:tcPr>
            <w:tcW w:w="0" w:type="auto"/>
          </w:tcPr>
          <w:p w:rsidR="00D36546" w:rsidRPr="00CE58F2" w:rsidRDefault="00D36546" w:rsidP="00762847">
            <w:pPr>
              <w:pStyle w:val="Default"/>
              <w:jc w:val="both"/>
              <w:rPr>
                <w:rFonts w:asciiTheme="minorHAnsi" w:hAnsiTheme="minorHAnsi"/>
                <w:color w:val="auto"/>
                <w:sz w:val="20"/>
                <w:szCs w:val="20"/>
              </w:rPr>
            </w:pPr>
            <w:r w:rsidRPr="00CE58F2">
              <w:rPr>
                <w:rFonts w:asciiTheme="minorHAnsi" w:hAnsiTheme="minorHAnsi"/>
                <w:color w:val="auto"/>
                <w:sz w:val="20"/>
                <w:szCs w:val="20"/>
              </w:rPr>
              <w:t xml:space="preserve">Wielofunkcyjna przestrzeń integracji i </w:t>
            </w:r>
            <w:r w:rsidRPr="00CE58F2">
              <w:rPr>
                <w:rFonts w:asciiTheme="minorHAnsi" w:eastAsia="Calibri" w:hAnsiTheme="minorHAnsi"/>
                <w:color w:val="auto"/>
                <w:sz w:val="20"/>
                <w:szCs w:val="20"/>
              </w:rPr>
              <w:t>rekreacji mieszkańców</w:t>
            </w:r>
            <w:r w:rsidRPr="00CE58F2">
              <w:rPr>
                <w:rFonts w:asciiTheme="minorHAnsi" w:hAnsiTheme="minorHAnsi"/>
                <w:color w:val="auto"/>
                <w:sz w:val="20"/>
                <w:szCs w:val="20"/>
              </w:rPr>
              <w:t xml:space="preserve"> utworzona poprzez p</w:t>
            </w:r>
            <w:r w:rsidRPr="00CE58F2">
              <w:rPr>
                <w:rFonts w:asciiTheme="minorHAnsi" w:eastAsia="Calibri" w:hAnsiTheme="minorHAnsi"/>
                <w:color w:val="auto"/>
                <w:sz w:val="20"/>
                <w:szCs w:val="20"/>
              </w:rPr>
              <w:t>rzebudowę terenu wokół Katedry i pasów drogowych wraz z budową sieci uzbrojenia terenu, zagospodarowaniem zielenią i obiektami małej architektury</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r>
      <w:tr w:rsidR="00D36546" w:rsidRPr="00CE58F2" w:rsidTr="00C97CE9">
        <w:tc>
          <w:tcPr>
            <w:tcW w:w="0" w:type="auto"/>
            <w:vMerge/>
            <w:vAlign w:val="center"/>
          </w:tcPr>
          <w:p w:rsidR="00D36546" w:rsidRPr="00CE58F2" w:rsidRDefault="00D36546" w:rsidP="00EA1F3A">
            <w:pPr>
              <w:pStyle w:val="Default"/>
              <w:rPr>
                <w:rFonts w:asciiTheme="minorHAnsi" w:hAnsiTheme="minorHAnsi"/>
                <w:color w:val="auto"/>
                <w:sz w:val="20"/>
                <w:szCs w:val="20"/>
              </w:rPr>
            </w:pPr>
          </w:p>
        </w:tc>
        <w:tc>
          <w:tcPr>
            <w:tcW w:w="0" w:type="auto"/>
          </w:tcPr>
          <w:p w:rsidR="00D36546" w:rsidRPr="00CE58F2" w:rsidRDefault="00D36546"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 xml:space="preserve">Śródmiejskie podwórka miejscem </w:t>
            </w:r>
            <w:r w:rsidRPr="00CE58F2">
              <w:rPr>
                <w:rFonts w:asciiTheme="minorHAnsi" w:hAnsiTheme="minorHAnsi"/>
                <w:color w:val="auto"/>
                <w:sz w:val="20"/>
                <w:szCs w:val="20"/>
              </w:rPr>
              <w:t>integracji rodzinno-sąsiedzkiej</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r>
      <w:tr w:rsidR="00D36546" w:rsidRPr="00CE58F2" w:rsidTr="00C97CE9">
        <w:tc>
          <w:tcPr>
            <w:tcW w:w="0" w:type="auto"/>
            <w:vMerge/>
            <w:vAlign w:val="center"/>
          </w:tcPr>
          <w:p w:rsidR="00D36546" w:rsidRPr="00CE58F2" w:rsidRDefault="00D36546" w:rsidP="00EA1F3A">
            <w:pPr>
              <w:pStyle w:val="Default"/>
              <w:rPr>
                <w:rFonts w:asciiTheme="minorHAnsi" w:hAnsiTheme="minorHAnsi"/>
                <w:color w:val="auto"/>
                <w:sz w:val="20"/>
                <w:szCs w:val="20"/>
              </w:rPr>
            </w:pPr>
          </w:p>
        </w:tc>
        <w:tc>
          <w:tcPr>
            <w:tcW w:w="0" w:type="auto"/>
          </w:tcPr>
          <w:p w:rsidR="00D36546" w:rsidRPr="00CE58F2" w:rsidRDefault="00D36546"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Wykreowanie produktu turystycznego pn. "Szlak Tradycji Miejskich" w oparciu o substancję zabytkową wschodniej części Starego Miasta w Koszalinie</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r>
      <w:tr w:rsidR="00D36546" w:rsidRPr="00CE58F2" w:rsidTr="00C97CE9">
        <w:tc>
          <w:tcPr>
            <w:tcW w:w="0" w:type="auto"/>
            <w:vMerge/>
            <w:vAlign w:val="center"/>
          </w:tcPr>
          <w:p w:rsidR="00D36546" w:rsidRPr="00CE58F2" w:rsidRDefault="00D36546" w:rsidP="00EA1F3A">
            <w:pPr>
              <w:pStyle w:val="Default"/>
              <w:rPr>
                <w:rFonts w:asciiTheme="minorHAnsi" w:hAnsiTheme="minorHAnsi"/>
                <w:color w:val="auto"/>
                <w:sz w:val="20"/>
                <w:szCs w:val="20"/>
              </w:rPr>
            </w:pPr>
          </w:p>
        </w:tc>
        <w:tc>
          <w:tcPr>
            <w:tcW w:w="0" w:type="auto"/>
          </w:tcPr>
          <w:p w:rsidR="00D36546" w:rsidRPr="00CE58F2" w:rsidRDefault="00D36546" w:rsidP="00762847">
            <w:pPr>
              <w:pStyle w:val="Default"/>
              <w:jc w:val="both"/>
              <w:rPr>
                <w:rFonts w:asciiTheme="minorHAnsi" w:eastAsia="Calibri" w:hAnsiTheme="minorHAnsi"/>
                <w:color w:val="auto"/>
                <w:sz w:val="20"/>
                <w:szCs w:val="20"/>
              </w:rPr>
            </w:pPr>
            <w:r w:rsidRPr="00CE58F2">
              <w:rPr>
                <w:rFonts w:asciiTheme="minorHAnsi" w:hAnsiTheme="minorHAnsi" w:cs="Arial"/>
                <w:color w:val="auto"/>
                <w:sz w:val="20"/>
                <w:szCs w:val="20"/>
              </w:rPr>
              <w:t xml:space="preserve">Wzmocnienie potencjału Muzeum w Koszalinie poprzez </w:t>
            </w:r>
            <w:r w:rsidRPr="00CE58F2">
              <w:rPr>
                <w:rFonts w:asciiTheme="minorHAnsi" w:hAnsiTheme="minorHAnsi" w:cs="Arial"/>
                <w:color w:val="auto"/>
                <w:sz w:val="20"/>
                <w:szCs w:val="20"/>
              </w:rPr>
              <w:lastRenderedPageBreak/>
              <w:t>remont i modernizację najwyższej kondygnacji budynku głównego</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lastRenderedPageBreak/>
              <w:t>x</w:t>
            </w: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p>
        </w:tc>
        <w:tc>
          <w:tcPr>
            <w:tcW w:w="0" w:type="auto"/>
            <w:vAlign w:val="center"/>
          </w:tcPr>
          <w:p w:rsidR="00D36546" w:rsidRPr="00CE58F2" w:rsidRDefault="00D3654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r>
      <w:tr w:rsidR="00CE58F2" w:rsidRPr="00CE58F2" w:rsidTr="00C97CE9">
        <w:tc>
          <w:tcPr>
            <w:tcW w:w="0" w:type="auto"/>
            <w:vMerge w:val="restart"/>
            <w:vAlign w:val="center"/>
          </w:tcPr>
          <w:p w:rsidR="004C5D1C" w:rsidRPr="00CE58F2" w:rsidRDefault="000D475F" w:rsidP="00956081">
            <w:pPr>
              <w:pStyle w:val="Default"/>
              <w:rPr>
                <w:rFonts w:asciiTheme="minorHAnsi" w:hAnsiTheme="minorHAnsi"/>
                <w:color w:val="auto"/>
                <w:sz w:val="20"/>
                <w:szCs w:val="20"/>
              </w:rPr>
            </w:pPr>
            <w:r w:rsidRPr="00CE58F2">
              <w:rPr>
                <w:rFonts w:asciiTheme="minorHAnsi" w:hAnsiTheme="minorHAnsi" w:cstheme="minorBidi"/>
                <w:color w:val="auto"/>
                <w:sz w:val="20"/>
                <w:szCs w:val="20"/>
              </w:rPr>
              <w:t>3. Aktywizacja i integracja społeczności t.z. Wspólny Dom znajdujących się w stanie kryzysowym poprzez odtworzenie walorów użytkowych, technicznych, społecznych terenów zabudowy wielorodzinnej i stworzenie oferty zagospodarowania wolnego czasu</w:t>
            </w:r>
          </w:p>
        </w:tc>
        <w:tc>
          <w:tcPr>
            <w:tcW w:w="0" w:type="auto"/>
          </w:tcPr>
          <w:p w:rsidR="004C5D1C" w:rsidRPr="00CE58F2" w:rsidRDefault="000D475F" w:rsidP="00762847">
            <w:pPr>
              <w:pStyle w:val="Default"/>
              <w:jc w:val="both"/>
              <w:rPr>
                <w:rFonts w:asciiTheme="minorHAnsi" w:eastAsia="Calibri" w:hAnsiTheme="minorHAnsi"/>
                <w:color w:val="auto"/>
                <w:sz w:val="20"/>
                <w:szCs w:val="20"/>
              </w:rPr>
            </w:pPr>
            <w:r w:rsidRPr="00CE58F2">
              <w:rPr>
                <w:rFonts w:asciiTheme="minorHAnsi" w:hAnsiTheme="minorHAnsi" w:cstheme="minorHAnsi"/>
                <w:bCs/>
                <w:color w:val="auto"/>
                <w:sz w:val="20"/>
                <w:szCs w:val="20"/>
              </w:rPr>
              <w:t>Rozwój animacji społeczności lokalnych osiedla Wspólny Dom oraz współpracy z organizacjami pozarządowymi i instytucjami kultury</w:t>
            </w: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r>
      <w:tr w:rsidR="00CE58F2" w:rsidRPr="00CE58F2" w:rsidTr="00C97CE9">
        <w:tc>
          <w:tcPr>
            <w:tcW w:w="0" w:type="auto"/>
            <w:vMerge/>
          </w:tcPr>
          <w:p w:rsidR="004C5D1C" w:rsidRPr="00CE58F2" w:rsidRDefault="004C5D1C" w:rsidP="00762847">
            <w:pPr>
              <w:pStyle w:val="Default"/>
              <w:jc w:val="both"/>
              <w:rPr>
                <w:rFonts w:asciiTheme="minorHAnsi" w:hAnsiTheme="minorHAnsi"/>
                <w:color w:val="auto"/>
                <w:sz w:val="20"/>
                <w:szCs w:val="20"/>
              </w:rPr>
            </w:pPr>
          </w:p>
        </w:tc>
        <w:tc>
          <w:tcPr>
            <w:tcW w:w="0" w:type="auto"/>
          </w:tcPr>
          <w:p w:rsidR="004C5D1C" w:rsidRPr="00CE58F2" w:rsidRDefault="000D475F" w:rsidP="000D475F">
            <w:pPr>
              <w:autoSpaceDE w:val="0"/>
              <w:autoSpaceDN w:val="0"/>
              <w:adjustRightInd w:val="0"/>
              <w:rPr>
                <w:rFonts w:cs="Calibri"/>
                <w:sz w:val="20"/>
                <w:szCs w:val="20"/>
              </w:rPr>
            </w:pPr>
            <w:r w:rsidRPr="00CE58F2">
              <w:rPr>
                <w:rFonts w:eastAsia="Calibri" w:cs="Calibri"/>
                <w:sz w:val="20"/>
                <w:szCs w:val="20"/>
              </w:rPr>
              <w:t>Rewitalizacja podwórek osiedla „Wspólny Dom”</w:t>
            </w: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r>
      <w:tr w:rsidR="00CE58F2" w:rsidRPr="00CE58F2" w:rsidTr="00C97CE9">
        <w:tc>
          <w:tcPr>
            <w:tcW w:w="0" w:type="auto"/>
            <w:vMerge/>
          </w:tcPr>
          <w:p w:rsidR="004C5D1C" w:rsidRPr="00CE58F2" w:rsidRDefault="004C5D1C" w:rsidP="00762847">
            <w:pPr>
              <w:pStyle w:val="Default"/>
              <w:jc w:val="both"/>
              <w:rPr>
                <w:rFonts w:asciiTheme="minorHAnsi" w:hAnsiTheme="minorHAnsi"/>
                <w:color w:val="auto"/>
                <w:sz w:val="20"/>
                <w:szCs w:val="20"/>
              </w:rPr>
            </w:pPr>
          </w:p>
        </w:tc>
        <w:tc>
          <w:tcPr>
            <w:tcW w:w="0" w:type="auto"/>
          </w:tcPr>
          <w:p w:rsidR="004C5D1C" w:rsidRPr="00CE58F2" w:rsidRDefault="000D475F"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Termomodernizacja i remont generalny budynków mieszkalnych wielorodzinnych Wspólnot Mieszkaniowych osiedla „Wspólny Dom”</w:t>
            </w: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r>
      <w:tr w:rsidR="00CE58F2" w:rsidRPr="00CE58F2" w:rsidTr="00C97CE9">
        <w:tc>
          <w:tcPr>
            <w:tcW w:w="0" w:type="auto"/>
            <w:vMerge/>
          </w:tcPr>
          <w:p w:rsidR="004C5D1C" w:rsidRPr="00CE58F2" w:rsidRDefault="004C5D1C" w:rsidP="00762847">
            <w:pPr>
              <w:pStyle w:val="Default"/>
              <w:jc w:val="both"/>
              <w:rPr>
                <w:rFonts w:asciiTheme="minorHAnsi" w:hAnsiTheme="minorHAnsi"/>
                <w:color w:val="auto"/>
                <w:sz w:val="20"/>
                <w:szCs w:val="20"/>
              </w:rPr>
            </w:pPr>
          </w:p>
        </w:tc>
        <w:tc>
          <w:tcPr>
            <w:tcW w:w="0" w:type="auto"/>
          </w:tcPr>
          <w:p w:rsidR="004C5D1C" w:rsidRPr="00CE58F2" w:rsidRDefault="000D475F" w:rsidP="00762847">
            <w:pPr>
              <w:pStyle w:val="Default"/>
              <w:jc w:val="both"/>
              <w:rPr>
                <w:rFonts w:asciiTheme="minorHAnsi" w:eastAsia="Calibri" w:hAnsiTheme="minorHAnsi"/>
                <w:color w:val="auto"/>
                <w:sz w:val="20"/>
                <w:szCs w:val="20"/>
              </w:rPr>
            </w:pPr>
            <w:r w:rsidRPr="00CE58F2">
              <w:rPr>
                <w:rFonts w:asciiTheme="minorHAnsi" w:eastAsia="Calibri" w:hAnsiTheme="minorHAnsi"/>
                <w:color w:val="auto"/>
                <w:sz w:val="20"/>
                <w:szCs w:val="20"/>
              </w:rPr>
              <w:t>Doprowadzenie centralnej wody użytkowej do mieszkań i likwidacja gazowych podgrzewaczy wody</w:t>
            </w: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r>
      <w:tr w:rsidR="00CE58F2" w:rsidRPr="00CE58F2" w:rsidTr="00C97CE9">
        <w:tc>
          <w:tcPr>
            <w:tcW w:w="0" w:type="auto"/>
            <w:vMerge/>
          </w:tcPr>
          <w:p w:rsidR="004C5D1C" w:rsidRPr="00CE58F2" w:rsidRDefault="004C5D1C" w:rsidP="00762847">
            <w:pPr>
              <w:pStyle w:val="Default"/>
              <w:jc w:val="both"/>
              <w:rPr>
                <w:rFonts w:asciiTheme="minorHAnsi" w:hAnsiTheme="minorHAnsi"/>
                <w:color w:val="auto"/>
                <w:sz w:val="20"/>
                <w:szCs w:val="20"/>
              </w:rPr>
            </w:pPr>
          </w:p>
        </w:tc>
        <w:tc>
          <w:tcPr>
            <w:tcW w:w="0" w:type="auto"/>
          </w:tcPr>
          <w:p w:rsidR="004C5D1C" w:rsidRPr="00D36546" w:rsidRDefault="000D475F" w:rsidP="00762847">
            <w:pPr>
              <w:pStyle w:val="Default"/>
              <w:jc w:val="both"/>
              <w:rPr>
                <w:rFonts w:asciiTheme="minorHAnsi" w:eastAsia="Calibri" w:hAnsiTheme="minorHAnsi"/>
                <w:color w:val="auto"/>
                <w:sz w:val="20"/>
                <w:szCs w:val="20"/>
              </w:rPr>
            </w:pPr>
            <w:r w:rsidRPr="00D36546">
              <w:rPr>
                <w:rFonts w:asciiTheme="minorHAnsi" w:eastAsia="Calibri" w:hAnsiTheme="minorHAnsi"/>
                <w:bCs/>
                <w:color w:val="auto"/>
                <w:sz w:val="20"/>
                <w:szCs w:val="20"/>
              </w:rPr>
              <w:t>Odnowienie elewacji budynków mieszkalnych</w:t>
            </w: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c>
          <w:tcPr>
            <w:tcW w:w="0" w:type="auto"/>
            <w:vAlign w:val="center"/>
          </w:tcPr>
          <w:p w:rsidR="004C5D1C" w:rsidRPr="00CE58F2" w:rsidRDefault="004C5D1C" w:rsidP="00C97CE9">
            <w:pPr>
              <w:pStyle w:val="Default"/>
              <w:jc w:val="center"/>
              <w:rPr>
                <w:rFonts w:asciiTheme="minorHAnsi" w:hAnsiTheme="minorHAnsi"/>
                <w:color w:val="auto"/>
                <w:sz w:val="20"/>
                <w:szCs w:val="20"/>
              </w:rPr>
            </w:pPr>
          </w:p>
        </w:tc>
      </w:tr>
      <w:tr w:rsidR="00CE58F2" w:rsidRPr="00CE58F2" w:rsidTr="00C97CE9">
        <w:tc>
          <w:tcPr>
            <w:tcW w:w="0" w:type="auto"/>
            <w:vMerge w:val="restart"/>
            <w:vAlign w:val="center"/>
          </w:tcPr>
          <w:p w:rsidR="00EA1F3A" w:rsidRPr="00CE58F2" w:rsidRDefault="00956081" w:rsidP="00956081">
            <w:pPr>
              <w:pStyle w:val="Default"/>
              <w:rPr>
                <w:rFonts w:asciiTheme="minorHAnsi" w:hAnsiTheme="minorHAnsi"/>
                <w:color w:val="auto"/>
                <w:sz w:val="20"/>
                <w:szCs w:val="20"/>
              </w:rPr>
            </w:pPr>
            <w:r w:rsidRPr="00CE58F2">
              <w:rPr>
                <w:rFonts w:asciiTheme="minorHAnsi" w:hAnsiTheme="minorHAnsi"/>
                <w:color w:val="auto"/>
                <w:sz w:val="20"/>
                <w:szCs w:val="20"/>
              </w:rPr>
              <w:t xml:space="preserve">4. </w:t>
            </w:r>
            <w:r w:rsidR="00CE58F2" w:rsidRPr="00CE58F2">
              <w:rPr>
                <w:rFonts w:asciiTheme="minorHAnsi" w:hAnsiTheme="minorHAnsi"/>
                <w:color w:val="auto"/>
                <w:sz w:val="20"/>
                <w:szCs w:val="20"/>
              </w:rPr>
              <w:t>Zmniejszenie zagrożenia wykluczeniem społecznym i zawodowym ludności zamieszkującej obszar rewitalizacji</w:t>
            </w:r>
          </w:p>
        </w:tc>
        <w:tc>
          <w:tcPr>
            <w:tcW w:w="0" w:type="auto"/>
          </w:tcPr>
          <w:p w:rsidR="00EA1F3A" w:rsidRPr="00A81026" w:rsidRDefault="00A81026" w:rsidP="00762847">
            <w:pPr>
              <w:pStyle w:val="Default"/>
              <w:jc w:val="both"/>
              <w:rPr>
                <w:rFonts w:asciiTheme="minorHAnsi" w:eastAsia="Calibri" w:hAnsiTheme="minorHAnsi"/>
                <w:color w:val="auto"/>
                <w:sz w:val="20"/>
                <w:szCs w:val="20"/>
              </w:rPr>
            </w:pPr>
            <w:r w:rsidRPr="00A81026">
              <w:rPr>
                <w:rFonts w:asciiTheme="minorHAnsi" w:eastAsia="Calibri" w:hAnsiTheme="minorHAnsi"/>
                <w:color w:val="auto"/>
                <w:sz w:val="20"/>
                <w:szCs w:val="20"/>
              </w:rPr>
              <w:t>Aktywizacja osób pozostających bez pracy w wieku powyżej 30 lat i więcej znajdujących się w szczególnie trudnej sytuacji na rynku pracy</w:t>
            </w:r>
          </w:p>
        </w:tc>
        <w:tc>
          <w:tcPr>
            <w:tcW w:w="0" w:type="auto"/>
            <w:vAlign w:val="center"/>
          </w:tcPr>
          <w:p w:rsidR="00EA1F3A" w:rsidRPr="00CE58F2" w:rsidRDefault="00C97CE9"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EA1F3A" w:rsidRPr="00CE58F2" w:rsidRDefault="00EA1F3A" w:rsidP="00C97CE9">
            <w:pPr>
              <w:pStyle w:val="Default"/>
              <w:jc w:val="center"/>
              <w:rPr>
                <w:rFonts w:asciiTheme="minorHAnsi" w:hAnsiTheme="minorHAnsi"/>
                <w:color w:val="auto"/>
                <w:sz w:val="20"/>
                <w:szCs w:val="20"/>
              </w:rPr>
            </w:pPr>
          </w:p>
        </w:tc>
        <w:tc>
          <w:tcPr>
            <w:tcW w:w="0" w:type="auto"/>
            <w:vAlign w:val="center"/>
          </w:tcPr>
          <w:p w:rsidR="00EA1F3A" w:rsidRPr="00CE58F2" w:rsidRDefault="00EA1F3A" w:rsidP="00C97CE9">
            <w:pPr>
              <w:pStyle w:val="Default"/>
              <w:jc w:val="center"/>
              <w:rPr>
                <w:rFonts w:asciiTheme="minorHAnsi" w:hAnsiTheme="minorHAnsi"/>
                <w:color w:val="auto"/>
                <w:sz w:val="20"/>
                <w:szCs w:val="20"/>
              </w:rPr>
            </w:pPr>
          </w:p>
        </w:tc>
        <w:tc>
          <w:tcPr>
            <w:tcW w:w="0" w:type="auto"/>
            <w:vAlign w:val="center"/>
          </w:tcPr>
          <w:p w:rsidR="00EA1F3A" w:rsidRPr="00CE58F2" w:rsidRDefault="00EA1F3A" w:rsidP="00C97CE9">
            <w:pPr>
              <w:pStyle w:val="Default"/>
              <w:jc w:val="center"/>
              <w:rPr>
                <w:rFonts w:asciiTheme="minorHAnsi" w:hAnsiTheme="minorHAnsi"/>
                <w:color w:val="auto"/>
                <w:sz w:val="20"/>
                <w:szCs w:val="20"/>
              </w:rPr>
            </w:pPr>
          </w:p>
        </w:tc>
        <w:tc>
          <w:tcPr>
            <w:tcW w:w="0" w:type="auto"/>
            <w:vAlign w:val="center"/>
          </w:tcPr>
          <w:p w:rsidR="00EA1F3A" w:rsidRPr="00CE58F2" w:rsidRDefault="00EA1F3A" w:rsidP="00C97CE9">
            <w:pPr>
              <w:pStyle w:val="Default"/>
              <w:jc w:val="center"/>
              <w:rPr>
                <w:rFonts w:asciiTheme="minorHAnsi" w:hAnsiTheme="minorHAnsi"/>
                <w:color w:val="auto"/>
                <w:sz w:val="20"/>
                <w:szCs w:val="20"/>
              </w:rPr>
            </w:pPr>
          </w:p>
        </w:tc>
      </w:tr>
      <w:tr w:rsidR="00A81026" w:rsidRPr="00CE58F2" w:rsidTr="00EA3AF0">
        <w:trPr>
          <w:trHeight w:val="498"/>
        </w:trPr>
        <w:tc>
          <w:tcPr>
            <w:tcW w:w="0" w:type="auto"/>
            <w:vMerge/>
          </w:tcPr>
          <w:p w:rsidR="00A81026" w:rsidRPr="00CE58F2" w:rsidRDefault="00A81026" w:rsidP="00762847">
            <w:pPr>
              <w:pStyle w:val="Default"/>
              <w:jc w:val="both"/>
              <w:rPr>
                <w:rFonts w:asciiTheme="minorHAnsi" w:hAnsiTheme="minorHAnsi"/>
                <w:color w:val="auto"/>
                <w:sz w:val="20"/>
                <w:szCs w:val="20"/>
              </w:rPr>
            </w:pPr>
          </w:p>
        </w:tc>
        <w:tc>
          <w:tcPr>
            <w:tcW w:w="0" w:type="auto"/>
          </w:tcPr>
          <w:p w:rsidR="00A81026" w:rsidRPr="00A81026" w:rsidRDefault="00A81026" w:rsidP="00762847">
            <w:pPr>
              <w:pStyle w:val="Default"/>
              <w:jc w:val="both"/>
              <w:rPr>
                <w:rFonts w:asciiTheme="minorHAnsi" w:hAnsiTheme="minorHAnsi"/>
                <w:color w:val="auto"/>
                <w:sz w:val="20"/>
                <w:szCs w:val="20"/>
              </w:rPr>
            </w:pPr>
            <w:r w:rsidRPr="00A81026">
              <w:rPr>
                <w:rFonts w:asciiTheme="minorHAnsi" w:hAnsiTheme="minorHAnsi"/>
                <w:color w:val="auto"/>
                <w:sz w:val="20"/>
                <w:szCs w:val="20"/>
              </w:rPr>
              <w:t>Projekt Rodzina</w:t>
            </w:r>
          </w:p>
        </w:tc>
        <w:tc>
          <w:tcPr>
            <w:tcW w:w="0" w:type="auto"/>
            <w:vAlign w:val="center"/>
          </w:tcPr>
          <w:p w:rsidR="00A81026" w:rsidRPr="00CE58F2" w:rsidRDefault="00A81026" w:rsidP="00C97CE9">
            <w:pPr>
              <w:pStyle w:val="Default"/>
              <w:jc w:val="center"/>
              <w:rPr>
                <w:rFonts w:asciiTheme="minorHAnsi" w:hAnsiTheme="minorHAnsi"/>
                <w:color w:val="auto"/>
                <w:sz w:val="20"/>
                <w:szCs w:val="20"/>
              </w:rPr>
            </w:pPr>
            <w:r w:rsidRPr="00CE58F2">
              <w:rPr>
                <w:rFonts w:asciiTheme="minorHAnsi" w:hAnsiTheme="minorHAnsi"/>
                <w:color w:val="auto"/>
                <w:sz w:val="20"/>
                <w:szCs w:val="20"/>
              </w:rPr>
              <w:t>x</w:t>
            </w:r>
          </w:p>
        </w:tc>
        <w:tc>
          <w:tcPr>
            <w:tcW w:w="0" w:type="auto"/>
            <w:vAlign w:val="center"/>
          </w:tcPr>
          <w:p w:rsidR="00A81026" w:rsidRPr="00CE58F2" w:rsidRDefault="00A81026" w:rsidP="00C97CE9">
            <w:pPr>
              <w:pStyle w:val="Default"/>
              <w:jc w:val="center"/>
              <w:rPr>
                <w:rFonts w:asciiTheme="minorHAnsi" w:hAnsiTheme="minorHAnsi"/>
                <w:color w:val="auto"/>
                <w:sz w:val="20"/>
                <w:szCs w:val="20"/>
              </w:rPr>
            </w:pPr>
          </w:p>
        </w:tc>
        <w:tc>
          <w:tcPr>
            <w:tcW w:w="0" w:type="auto"/>
            <w:vAlign w:val="center"/>
          </w:tcPr>
          <w:p w:rsidR="00A81026" w:rsidRPr="00CE58F2" w:rsidRDefault="00A81026" w:rsidP="00C97CE9">
            <w:pPr>
              <w:pStyle w:val="Default"/>
              <w:jc w:val="center"/>
              <w:rPr>
                <w:rFonts w:asciiTheme="minorHAnsi" w:hAnsiTheme="minorHAnsi"/>
                <w:color w:val="auto"/>
                <w:sz w:val="20"/>
                <w:szCs w:val="20"/>
              </w:rPr>
            </w:pPr>
          </w:p>
        </w:tc>
        <w:tc>
          <w:tcPr>
            <w:tcW w:w="0" w:type="auto"/>
            <w:vAlign w:val="center"/>
          </w:tcPr>
          <w:p w:rsidR="00A81026" w:rsidRPr="00CE58F2" w:rsidRDefault="00A81026" w:rsidP="00C97CE9">
            <w:pPr>
              <w:pStyle w:val="Default"/>
              <w:jc w:val="center"/>
              <w:rPr>
                <w:rFonts w:asciiTheme="minorHAnsi" w:hAnsiTheme="minorHAnsi"/>
                <w:color w:val="auto"/>
                <w:sz w:val="20"/>
                <w:szCs w:val="20"/>
              </w:rPr>
            </w:pPr>
          </w:p>
        </w:tc>
        <w:tc>
          <w:tcPr>
            <w:tcW w:w="0" w:type="auto"/>
            <w:vAlign w:val="center"/>
          </w:tcPr>
          <w:p w:rsidR="00A81026" w:rsidRPr="00CE58F2" w:rsidRDefault="00A81026" w:rsidP="00C97CE9">
            <w:pPr>
              <w:pStyle w:val="Default"/>
              <w:jc w:val="center"/>
              <w:rPr>
                <w:rFonts w:asciiTheme="minorHAnsi" w:hAnsiTheme="minorHAnsi"/>
                <w:color w:val="auto"/>
                <w:sz w:val="20"/>
                <w:szCs w:val="20"/>
              </w:rPr>
            </w:pPr>
          </w:p>
        </w:tc>
      </w:tr>
    </w:tbl>
    <w:p w:rsidR="000A04F2" w:rsidRPr="00E42E08" w:rsidRDefault="00E42E08" w:rsidP="00762847">
      <w:pPr>
        <w:pStyle w:val="Default"/>
        <w:jc w:val="both"/>
        <w:rPr>
          <w:sz w:val="20"/>
        </w:rPr>
      </w:pPr>
      <w:r w:rsidRPr="00E42E08">
        <w:rPr>
          <w:sz w:val="20"/>
        </w:rPr>
        <w:t>Źródło: opracowanie własne.</w:t>
      </w:r>
    </w:p>
    <w:p w:rsidR="00300537" w:rsidRDefault="00300537" w:rsidP="00300537">
      <w:pPr>
        <w:pStyle w:val="Default"/>
      </w:pPr>
    </w:p>
    <w:p w:rsidR="00300537" w:rsidRDefault="00300537" w:rsidP="00324AC5">
      <w:pPr>
        <w:pStyle w:val="Default"/>
        <w:spacing w:line="276" w:lineRule="auto"/>
        <w:jc w:val="both"/>
        <w:rPr>
          <w:sz w:val="22"/>
          <w:szCs w:val="22"/>
        </w:rPr>
      </w:pPr>
      <w:r w:rsidRPr="00300537">
        <w:rPr>
          <w:b/>
          <w:sz w:val="22"/>
          <w:szCs w:val="22"/>
        </w:rPr>
        <w:t>Komplementarność proceduralno-instytucjonalna</w:t>
      </w:r>
      <w:r>
        <w:rPr>
          <w:sz w:val="22"/>
          <w:szCs w:val="22"/>
        </w:rPr>
        <w:t xml:space="preserve"> oznacza konieczność takiego zaprojektowania systemu zarządzania programem rewitalizacji, który pozwoli na efektywne współdziałanie na jego rzecz różnych instytucji oraz wzajemne uzupełnianie się</w:t>
      </w:r>
      <w:r w:rsidR="000724F2">
        <w:rPr>
          <w:sz w:val="22"/>
          <w:szCs w:val="22"/>
        </w:rPr>
        <w:t xml:space="preserve"> i </w:t>
      </w:r>
      <w:r>
        <w:rPr>
          <w:sz w:val="22"/>
          <w:szCs w:val="22"/>
        </w:rPr>
        <w:t>spójność procedur.</w:t>
      </w:r>
      <w:r w:rsidR="000724F2">
        <w:rPr>
          <w:sz w:val="22"/>
          <w:szCs w:val="22"/>
        </w:rPr>
        <w:t xml:space="preserve"> W </w:t>
      </w:r>
      <w:r>
        <w:rPr>
          <w:sz w:val="22"/>
          <w:szCs w:val="22"/>
        </w:rPr>
        <w:t>tym celu niezbędne jest osadzenie systemu zarządzania programem rewitalizacji</w:t>
      </w:r>
      <w:r w:rsidR="000724F2">
        <w:rPr>
          <w:sz w:val="22"/>
          <w:szCs w:val="22"/>
        </w:rPr>
        <w:t xml:space="preserve"> w </w:t>
      </w:r>
      <w:r>
        <w:rPr>
          <w:sz w:val="22"/>
          <w:szCs w:val="22"/>
        </w:rPr>
        <w:t>przyjętym przez daną gmin</w:t>
      </w:r>
      <w:r w:rsidR="001701F6">
        <w:rPr>
          <w:sz w:val="22"/>
          <w:szCs w:val="22"/>
        </w:rPr>
        <w:t>ę systemie zarządzania</w:t>
      </w:r>
      <w:r w:rsidR="000724F2">
        <w:rPr>
          <w:sz w:val="22"/>
          <w:szCs w:val="22"/>
        </w:rPr>
        <w:t xml:space="preserve"> w </w:t>
      </w:r>
      <w:r w:rsidR="001701F6">
        <w:rPr>
          <w:sz w:val="22"/>
          <w:szCs w:val="22"/>
        </w:rPr>
        <w:t>ogóle – zostało to zaprojektowane</w:t>
      </w:r>
      <w:r w:rsidR="000724F2">
        <w:rPr>
          <w:sz w:val="22"/>
          <w:szCs w:val="22"/>
        </w:rPr>
        <w:t xml:space="preserve"> w </w:t>
      </w:r>
      <w:r w:rsidR="001701F6">
        <w:rPr>
          <w:sz w:val="22"/>
          <w:szCs w:val="22"/>
        </w:rPr>
        <w:t>rozdziale 13.</w:t>
      </w:r>
    </w:p>
    <w:p w:rsidR="00300537" w:rsidRDefault="00300537" w:rsidP="00324AC5">
      <w:pPr>
        <w:pStyle w:val="Default"/>
        <w:spacing w:line="276" w:lineRule="auto"/>
      </w:pPr>
    </w:p>
    <w:p w:rsidR="00300537" w:rsidRDefault="00300537" w:rsidP="00324AC5">
      <w:pPr>
        <w:pStyle w:val="Default"/>
        <w:spacing w:line="276" w:lineRule="auto"/>
        <w:jc w:val="both"/>
        <w:rPr>
          <w:sz w:val="22"/>
          <w:szCs w:val="22"/>
        </w:rPr>
      </w:pPr>
      <w:r w:rsidRPr="00300537">
        <w:rPr>
          <w:b/>
          <w:sz w:val="22"/>
          <w:szCs w:val="22"/>
        </w:rPr>
        <w:t>Komplementarność międzyokresowa</w:t>
      </w:r>
      <w:r>
        <w:rPr>
          <w:sz w:val="22"/>
          <w:szCs w:val="22"/>
        </w:rPr>
        <w:t xml:space="preserve"> oznacza konieczność dokonania rozeznania, analizy</w:t>
      </w:r>
      <w:r w:rsidR="000724F2">
        <w:rPr>
          <w:sz w:val="22"/>
          <w:szCs w:val="22"/>
        </w:rPr>
        <w:t xml:space="preserve"> i </w:t>
      </w:r>
      <w:r>
        <w:rPr>
          <w:sz w:val="22"/>
          <w:szCs w:val="22"/>
        </w:rPr>
        <w:t>krytycznej oceny oraz sformułowania wniosków na temat dotychczasowego (w kontekście zaangażowania środków wspólnotowych, szczególnie</w:t>
      </w:r>
      <w:r w:rsidR="000724F2">
        <w:rPr>
          <w:sz w:val="22"/>
          <w:szCs w:val="22"/>
        </w:rPr>
        <w:t xml:space="preserve"> w </w:t>
      </w:r>
      <w:r>
        <w:rPr>
          <w:sz w:val="22"/>
          <w:szCs w:val="22"/>
        </w:rPr>
        <w:t>ramach polityki spójności 2007-2013) sposobu wspierania procesów rewitalizacji, jego skuteczności, osiągnięć</w:t>
      </w:r>
      <w:r w:rsidR="000724F2">
        <w:rPr>
          <w:sz w:val="22"/>
          <w:szCs w:val="22"/>
        </w:rPr>
        <w:t xml:space="preserve"> i </w:t>
      </w:r>
      <w:r>
        <w:rPr>
          <w:sz w:val="22"/>
          <w:szCs w:val="22"/>
        </w:rPr>
        <w:t>problemów wdrażania projektów</w:t>
      </w:r>
      <w:r w:rsidR="000724F2">
        <w:rPr>
          <w:sz w:val="22"/>
          <w:szCs w:val="22"/>
        </w:rPr>
        <w:t xml:space="preserve"> i </w:t>
      </w:r>
      <w:r>
        <w:rPr>
          <w:sz w:val="22"/>
          <w:szCs w:val="22"/>
        </w:rPr>
        <w:t xml:space="preserve">programów rewitalizacji. </w:t>
      </w:r>
    </w:p>
    <w:p w:rsidR="00300537" w:rsidRPr="00C30ADA" w:rsidRDefault="00300537" w:rsidP="00324AC5">
      <w:pPr>
        <w:spacing w:after="40" w:line="276" w:lineRule="auto"/>
        <w:jc w:val="both"/>
        <w:rPr>
          <w:szCs w:val="24"/>
        </w:rPr>
      </w:pPr>
      <w:r w:rsidRPr="00C30ADA">
        <w:rPr>
          <w:szCs w:val="24"/>
        </w:rPr>
        <w:t>Prowadzone przez Miasto działania rewitalizacyjne są sukcesywnie realizowane od lat</w:t>
      </w:r>
      <w:r w:rsidRPr="00C30ADA">
        <w:rPr>
          <w:rStyle w:val="Odwoanieprzypisudolnego"/>
          <w:szCs w:val="24"/>
        </w:rPr>
        <w:footnoteReference w:id="27"/>
      </w:r>
      <w:r w:rsidRPr="00C30ADA">
        <w:rPr>
          <w:szCs w:val="24"/>
        </w:rPr>
        <w:t>.</w:t>
      </w:r>
    </w:p>
    <w:p w:rsidR="00300537" w:rsidRPr="00C30ADA" w:rsidRDefault="00300537" w:rsidP="00324AC5">
      <w:pPr>
        <w:spacing w:after="0" w:line="276" w:lineRule="auto"/>
        <w:jc w:val="both"/>
        <w:rPr>
          <w:rFonts w:cs="Arial"/>
          <w:szCs w:val="24"/>
          <w:lang w:eastAsia="pl-PL"/>
        </w:rPr>
      </w:pPr>
      <w:r w:rsidRPr="00C30ADA">
        <w:rPr>
          <w:szCs w:val="24"/>
        </w:rPr>
        <w:lastRenderedPageBreak/>
        <w:t>W „</w:t>
      </w:r>
      <w:r w:rsidRPr="00C30ADA">
        <w:rPr>
          <w:i/>
          <w:szCs w:val="24"/>
        </w:rPr>
        <w:t>Lokalnym Programie Rewitalizacji Obszarów Miejskich dla Miasta Koszalina na lata 2010 -2015”</w:t>
      </w:r>
      <w:r w:rsidRPr="00C30ADA">
        <w:rPr>
          <w:szCs w:val="24"/>
        </w:rPr>
        <w:t xml:space="preserve"> zostały określone główne </w:t>
      </w:r>
      <w:r w:rsidRPr="00C30ADA">
        <w:rPr>
          <w:rFonts w:cs="Arial"/>
          <w:szCs w:val="24"/>
          <w:lang w:eastAsia="pl-PL"/>
        </w:rPr>
        <w:t>cele rewitalizacji,</w:t>
      </w:r>
      <w:r w:rsidR="000724F2" w:rsidRPr="00C30ADA">
        <w:rPr>
          <w:rFonts w:cs="Arial"/>
          <w:szCs w:val="24"/>
          <w:lang w:eastAsia="pl-PL"/>
        </w:rPr>
        <w:t xml:space="preserve"> w</w:t>
      </w:r>
      <w:r w:rsidR="000724F2">
        <w:rPr>
          <w:rFonts w:cs="Arial"/>
          <w:szCs w:val="24"/>
          <w:lang w:eastAsia="pl-PL"/>
        </w:rPr>
        <w:t> </w:t>
      </w:r>
      <w:r w:rsidRPr="00C30ADA">
        <w:rPr>
          <w:rFonts w:cs="Arial"/>
          <w:szCs w:val="24"/>
          <w:lang w:eastAsia="pl-PL"/>
        </w:rPr>
        <w:t>tym poprawa funkcjonalności obszaru centrum w aspekcie infrastrukturalnym, gospodarczym</w:t>
      </w:r>
      <w:r w:rsidR="000724F2" w:rsidRPr="00C30ADA">
        <w:rPr>
          <w:rFonts w:cs="Arial"/>
          <w:szCs w:val="24"/>
          <w:lang w:eastAsia="pl-PL"/>
        </w:rPr>
        <w:t xml:space="preserve"> i</w:t>
      </w:r>
      <w:r w:rsidR="000724F2">
        <w:rPr>
          <w:rFonts w:cs="Arial"/>
          <w:szCs w:val="24"/>
          <w:lang w:eastAsia="pl-PL"/>
        </w:rPr>
        <w:t> </w:t>
      </w:r>
      <w:r w:rsidRPr="00C30ADA">
        <w:rPr>
          <w:rFonts w:cs="Arial"/>
          <w:szCs w:val="24"/>
          <w:lang w:eastAsia="pl-PL"/>
        </w:rPr>
        <w:t>społecznym.</w:t>
      </w:r>
    </w:p>
    <w:p w:rsidR="00300537" w:rsidRPr="00C30ADA" w:rsidRDefault="00300537" w:rsidP="00324AC5">
      <w:pPr>
        <w:spacing w:after="0" w:line="276" w:lineRule="auto"/>
        <w:jc w:val="both"/>
        <w:rPr>
          <w:rFonts w:cs="Arial"/>
          <w:bCs/>
          <w:szCs w:val="24"/>
          <w:lang w:eastAsia="pl-PL"/>
        </w:rPr>
      </w:pPr>
      <w:r w:rsidRPr="00C30ADA">
        <w:rPr>
          <w:rFonts w:cs="Arial"/>
          <w:bCs/>
          <w:szCs w:val="24"/>
          <w:lang w:eastAsia="pl-PL"/>
        </w:rPr>
        <w:t>Cele rewitalizacji do osiągnięcia na obszarze centrum zostały określone następująco:</w:t>
      </w:r>
    </w:p>
    <w:p w:rsidR="00300537" w:rsidRPr="00C30ADA" w:rsidRDefault="00300537" w:rsidP="00324AC5">
      <w:pPr>
        <w:numPr>
          <w:ilvl w:val="0"/>
          <w:numId w:val="28"/>
        </w:numPr>
        <w:spacing w:after="0" w:line="276" w:lineRule="auto"/>
        <w:jc w:val="both"/>
        <w:rPr>
          <w:rFonts w:cs="Arial"/>
          <w:bCs/>
          <w:szCs w:val="24"/>
          <w:lang w:eastAsia="pl-PL"/>
        </w:rPr>
      </w:pPr>
      <w:r w:rsidRPr="00C30ADA">
        <w:rPr>
          <w:rFonts w:cs="Arial"/>
          <w:b/>
          <w:bCs/>
          <w:szCs w:val="24"/>
          <w:lang w:eastAsia="pl-PL"/>
        </w:rPr>
        <w:t xml:space="preserve">poprawa </w:t>
      </w:r>
      <w:r w:rsidRPr="00C30ADA">
        <w:rPr>
          <w:rFonts w:cs="Arial,Bold"/>
          <w:b/>
          <w:bCs/>
          <w:szCs w:val="24"/>
          <w:lang w:eastAsia="pl-PL"/>
        </w:rPr>
        <w:t>ł</w:t>
      </w:r>
      <w:r w:rsidRPr="00C30ADA">
        <w:rPr>
          <w:rFonts w:cs="Arial"/>
          <w:b/>
          <w:bCs/>
          <w:szCs w:val="24"/>
          <w:lang w:eastAsia="pl-PL"/>
        </w:rPr>
        <w:t>adu przestrzennego</w:t>
      </w:r>
      <w:r w:rsidR="000724F2" w:rsidRPr="00C30ADA">
        <w:rPr>
          <w:rFonts w:cs="Arial"/>
          <w:b/>
          <w:bCs/>
          <w:szCs w:val="24"/>
          <w:lang w:eastAsia="pl-PL"/>
        </w:rPr>
        <w:t xml:space="preserve"> i</w:t>
      </w:r>
      <w:r w:rsidR="000724F2">
        <w:rPr>
          <w:rFonts w:cs="Arial"/>
          <w:b/>
          <w:bCs/>
          <w:szCs w:val="24"/>
          <w:lang w:eastAsia="pl-PL"/>
        </w:rPr>
        <w:t> </w:t>
      </w:r>
      <w:r w:rsidRPr="00C30ADA">
        <w:rPr>
          <w:rFonts w:cs="Arial"/>
          <w:b/>
          <w:bCs/>
          <w:szCs w:val="24"/>
          <w:lang w:eastAsia="pl-PL"/>
        </w:rPr>
        <w:t>estetyki centrum</w:t>
      </w:r>
      <w:r w:rsidRPr="00C30ADA">
        <w:rPr>
          <w:rFonts w:cs="Arial"/>
          <w:bCs/>
          <w:szCs w:val="24"/>
          <w:lang w:eastAsia="pl-PL"/>
        </w:rPr>
        <w:t xml:space="preserve"> Koszalina (projekty: </w:t>
      </w:r>
      <w:r w:rsidRPr="00C30ADA">
        <w:rPr>
          <w:rFonts w:cs="ArialMT"/>
          <w:szCs w:val="24"/>
          <w:lang w:eastAsia="pl-PL"/>
        </w:rPr>
        <w:t>Modernizacja budynku Bałtyckiego Teatru Dramatycznego – zagospodarowanie terenu, Przebudowa Rynku Staromiejskiego, Rewitalizacja Parku Książąt Pomorskich);</w:t>
      </w:r>
    </w:p>
    <w:p w:rsidR="00300537" w:rsidRPr="00C30ADA" w:rsidRDefault="00300537" w:rsidP="00324AC5">
      <w:pPr>
        <w:numPr>
          <w:ilvl w:val="0"/>
          <w:numId w:val="28"/>
        </w:numPr>
        <w:spacing w:after="0" w:line="276" w:lineRule="auto"/>
        <w:jc w:val="both"/>
        <w:rPr>
          <w:szCs w:val="24"/>
        </w:rPr>
      </w:pPr>
      <w:r w:rsidRPr="00C30ADA">
        <w:rPr>
          <w:rFonts w:cs="Arial"/>
          <w:bCs/>
          <w:szCs w:val="24"/>
          <w:lang w:eastAsia="pl-PL"/>
        </w:rPr>
        <w:t>poprawa poziomu bezpiecze</w:t>
      </w:r>
      <w:r w:rsidRPr="00C30ADA">
        <w:rPr>
          <w:rFonts w:cs="Arial,Bold"/>
          <w:bCs/>
          <w:szCs w:val="24"/>
          <w:lang w:eastAsia="pl-PL"/>
        </w:rPr>
        <w:t>ń</w:t>
      </w:r>
      <w:r w:rsidRPr="00C30ADA">
        <w:rPr>
          <w:rFonts w:cs="Arial"/>
          <w:bCs/>
          <w:szCs w:val="24"/>
          <w:lang w:eastAsia="pl-PL"/>
        </w:rPr>
        <w:t>stwa mieszka</w:t>
      </w:r>
      <w:r w:rsidRPr="00C30ADA">
        <w:rPr>
          <w:rFonts w:cs="Arial,Bold"/>
          <w:bCs/>
          <w:szCs w:val="24"/>
          <w:lang w:eastAsia="pl-PL"/>
        </w:rPr>
        <w:t>ń</w:t>
      </w:r>
      <w:r w:rsidRPr="00C30ADA">
        <w:rPr>
          <w:rFonts w:cs="Arial"/>
          <w:bCs/>
          <w:szCs w:val="24"/>
          <w:lang w:eastAsia="pl-PL"/>
        </w:rPr>
        <w:t>ców</w:t>
      </w:r>
      <w:r w:rsidR="000724F2" w:rsidRPr="00C30ADA">
        <w:rPr>
          <w:rFonts w:cs="Arial"/>
          <w:bCs/>
          <w:szCs w:val="24"/>
          <w:lang w:eastAsia="pl-PL"/>
        </w:rPr>
        <w:t xml:space="preserve"> i</w:t>
      </w:r>
      <w:r w:rsidR="000724F2">
        <w:rPr>
          <w:rFonts w:cs="Arial"/>
          <w:bCs/>
          <w:szCs w:val="24"/>
          <w:lang w:eastAsia="pl-PL"/>
        </w:rPr>
        <w:t> </w:t>
      </w:r>
      <w:r w:rsidRPr="00C30ADA">
        <w:rPr>
          <w:rFonts w:cs="Arial"/>
          <w:bCs/>
          <w:szCs w:val="24"/>
          <w:lang w:eastAsia="pl-PL"/>
        </w:rPr>
        <w:t>turystów;</w:t>
      </w:r>
    </w:p>
    <w:p w:rsidR="00300537" w:rsidRPr="00C30ADA" w:rsidRDefault="00300537" w:rsidP="00324AC5">
      <w:pPr>
        <w:numPr>
          <w:ilvl w:val="0"/>
          <w:numId w:val="28"/>
        </w:numPr>
        <w:spacing w:after="0" w:line="276" w:lineRule="auto"/>
        <w:jc w:val="both"/>
        <w:rPr>
          <w:b/>
          <w:szCs w:val="24"/>
        </w:rPr>
      </w:pPr>
      <w:r w:rsidRPr="00C30ADA">
        <w:rPr>
          <w:rFonts w:cs="Arial"/>
          <w:b/>
          <w:bCs/>
          <w:szCs w:val="24"/>
          <w:lang w:eastAsia="pl-PL"/>
        </w:rPr>
        <w:t>poprawa funkcjonalno</w:t>
      </w:r>
      <w:r w:rsidRPr="00C30ADA">
        <w:rPr>
          <w:rFonts w:cs="Arial,Bold"/>
          <w:b/>
          <w:bCs/>
          <w:szCs w:val="24"/>
          <w:lang w:eastAsia="pl-PL"/>
        </w:rPr>
        <w:t>ś</w:t>
      </w:r>
      <w:r w:rsidRPr="00C30ADA">
        <w:rPr>
          <w:rFonts w:cs="Arial"/>
          <w:b/>
          <w:bCs/>
          <w:szCs w:val="24"/>
          <w:lang w:eastAsia="pl-PL"/>
        </w:rPr>
        <w:t>ci centrum Koszalina</w:t>
      </w:r>
    </w:p>
    <w:p w:rsidR="00300537" w:rsidRPr="00C30ADA" w:rsidRDefault="00300537" w:rsidP="00324AC5">
      <w:pPr>
        <w:numPr>
          <w:ilvl w:val="0"/>
          <w:numId w:val="28"/>
        </w:numPr>
        <w:spacing w:after="0" w:line="276" w:lineRule="auto"/>
        <w:jc w:val="both"/>
        <w:rPr>
          <w:szCs w:val="24"/>
        </w:rPr>
      </w:pPr>
      <w:r w:rsidRPr="00C30ADA">
        <w:rPr>
          <w:rFonts w:cs="Arial"/>
          <w:b/>
          <w:bCs/>
          <w:szCs w:val="24"/>
          <w:lang w:eastAsia="pl-PL"/>
        </w:rPr>
        <w:t>poprawa stanu zachowania obiektów zabytkowych</w:t>
      </w:r>
      <w:r w:rsidRPr="00C30ADA">
        <w:rPr>
          <w:rFonts w:cs="Arial"/>
          <w:bCs/>
          <w:szCs w:val="24"/>
          <w:lang w:eastAsia="pl-PL"/>
        </w:rPr>
        <w:t xml:space="preserve"> (założenia parkowe</w:t>
      </w:r>
      <w:r w:rsidR="000724F2" w:rsidRPr="00C30ADA">
        <w:rPr>
          <w:rFonts w:cs="Arial"/>
          <w:bCs/>
          <w:szCs w:val="24"/>
          <w:lang w:eastAsia="pl-PL"/>
        </w:rPr>
        <w:t xml:space="preserve"> i</w:t>
      </w:r>
      <w:r w:rsidR="000724F2">
        <w:rPr>
          <w:rFonts w:cs="Arial"/>
          <w:bCs/>
          <w:szCs w:val="24"/>
          <w:lang w:eastAsia="pl-PL"/>
        </w:rPr>
        <w:t> </w:t>
      </w:r>
      <w:r w:rsidRPr="00C30ADA">
        <w:rPr>
          <w:rFonts w:cs="Arial"/>
          <w:bCs/>
          <w:szCs w:val="24"/>
          <w:lang w:eastAsia="pl-PL"/>
        </w:rPr>
        <w:t>inne obiekty zabytkowe)</w:t>
      </w:r>
    </w:p>
    <w:p w:rsidR="00300537" w:rsidRPr="00C30ADA" w:rsidRDefault="00300537" w:rsidP="00324AC5">
      <w:pPr>
        <w:numPr>
          <w:ilvl w:val="0"/>
          <w:numId w:val="28"/>
        </w:numPr>
        <w:autoSpaceDE w:val="0"/>
        <w:autoSpaceDN w:val="0"/>
        <w:adjustRightInd w:val="0"/>
        <w:spacing w:after="0" w:line="276" w:lineRule="auto"/>
        <w:jc w:val="both"/>
        <w:rPr>
          <w:rFonts w:cs="Arial"/>
          <w:b/>
          <w:bCs/>
          <w:szCs w:val="24"/>
          <w:lang w:eastAsia="pl-PL"/>
        </w:rPr>
      </w:pPr>
      <w:r w:rsidRPr="00C30ADA">
        <w:rPr>
          <w:rFonts w:cs="Arial"/>
          <w:b/>
          <w:bCs/>
          <w:szCs w:val="24"/>
          <w:lang w:eastAsia="pl-PL"/>
        </w:rPr>
        <w:t>wypromowanie centrum</w:t>
      </w:r>
      <w:r w:rsidRPr="00C30ADA">
        <w:rPr>
          <w:rFonts w:cs="Arial"/>
          <w:bCs/>
          <w:szCs w:val="24"/>
          <w:lang w:eastAsia="pl-PL"/>
        </w:rPr>
        <w:t xml:space="preserve"> jako terenu dobrego pod inwestycje, szczególnie w obszarze us</w:t>
      </w:r>
      <w:r w:rsidRPr="00C30ADA">
        <w:rPr>
          <w:rFonts w:cs="Arial,Bold"/>
          <w:bCs/>
          <w:szCs w:val="24"/>
          <w:lang w:eastAsia="pl-PL"/>
        </w:rPr>
        <w:t>ł</w:t>
      </w:r>
      <w:r w:rsidRPr="00C30ADA">
        <w:rPr>
          <w:rFonts w:cs="Arial"/>
          <w:bCs/>
          <w:szCs w:val="24"/>
          <w:lang w:eastAsia="pl-PL"/>
        </w:rPr>
        <w:t>ug wy</w:t>
      </w:r>
      <w:r w:rsidRPr="00C30ADA">
        <w:rPr>
          <w:rFonts w:cs="Arial,Bold"/>
          <w:bCs/>
          <w:szCs w:val="24"/>
          <w:lang w:eastAsia="pl-PL"/>
        </w:rPr>
        <w:t>ż</w:t>
      </w:r>
      <w:r w:rsidRPr="00C30ADA">
        <w:rPr>
          <w:rFonts w:cs="Arial"/>
          <w:bCs/>
          <w:szCs w:val="24"/>
          <w:lang w:eastAsia="pl-PL"/>
        </w:rPr>
        <w:t>szego rz</w:t>
      </w:r>
      <w:r w:rsidRPr="00C30ADA">
        <w:rPr>
          <w:rFonts w:cs="Arial,Bold"/>
          <w:bCs/>
          <w:szCs w:val="24"/>
          <w:lang w:eastAsia="pl-PL"/>
        </w:rPr>
        <w:t>ę</w:t>
      </w:r>
      <w:r w:rsidRPr="00C30ADA">
        <w:rPr>
          <w:rFonts w:cs="Arial"/>
          <w:bCs/>
          <w:szCs w:val="24"/>
          <w:lang w:eastAsia="pl-PL"/>
        </w:rPr>
        <w:t>du, handlu</w:t>
      </w:r>
      <w:r w:rsidR="000724F2" w:rsidRPr="00C30ADA">
        <w:rPr>
          <w:rFonts w:cs="Arial"/>
          <w:bCs/>
          <w:szCs w:val="24"/>
          <w:lang w:eastAsia="pl-PL"/>
        </w:rPr>
        <w:t xml:space="preserve"> o</w:t>
      </w:r>
      <w:r w:rsidR="000724F2">
        <w:rPr>
          <w:rFonts w:cs="Arial"/>
          <w:bCs/>
          <w:szCs w:val="24"/>
          <w:lang w:eastAsia="pl-PL"/>
        </w:rPr>
        <w:t> </w:t>
      </w:r>
      <w:r w:rsidRPr="00C30ADA">
        <w:rPr>
          <w:rFonts w:cs="Arial"/>
          <w:bCs/>
          <w:szCs w:val="24"/>
          <w:lang w:eastAsia="pl-PL"/>
        </w:rPr>
        <w:t xml:space="preserve">charakterze </w:t>
      </w:r>
      <w:r w:rsidRPr="00C30ADA">
        <w:rPr>
          <w:rFonts w:cs="Arial,Bold"/>
          <w:bCs/>
          <w:szCs w:val="24"/>
          <w:lang w:eastAsia="pl-PL"/>
        </w:rPr>
        <w:t>ś</w:t>
      </w:r>
      <w:r w:rsidRPr="00C30ADA">
        <w:rPr>
          <w:rFonts w:cs="Arial"/>
          <w:bCs/>
          <w:szCs w:val="24"/>
          <w:lang w:eastAsia="pl-PL"/>
        </w:rPr>
        <w:t>ródmiejskim</w:t>
      </w:r>
      <w:r w:rsidR="000724F2" w:rsidRPr="00C30ADA">
        <w:rPr>
          <w:rFonts w:cs="Arial"/>
          <w:bCs/>
          <w:szCs w:val="24"/>
          <w:lang w:eastAsia="pl-PL"/>
        </w:rPr>
        <w:t xml:space="preserve"> i</w:t>
      </w:r>
      <w:r w:rsidR="000724F2">
        <w:rPr>
          <w:rFonts w:cs="Arial"/>
          <w:bCs/>
          <w:szCs w:val="24"/>
          <w:lang w:eastAsia="pl-PL"/>
        </w:rPr>
        <w:t> </w:t>
      </w:r>
      <w:r w:rsidRPr="00C30ADA">
        <w:rPr>
          <w:rFonts w:cs="Arial"/>
          <w:bCs/>
          <w:szCs w:val="24"/>
          <w:lang w:eastAsia="pl-PL"/>
        </w:rPr>
        <w:t xml:space="preserve">turystyki oraz </w:t>
      </w:r>
      <w:r w:rsidRPr="00C30ADA">
        <w:rPr>
          <w:rFonts w:cs="Arial"/>
          <w:b/>
          <w:bCs/>
          <w:szCs w:val="24"/>
          <w:lang w:eastAsia="pl-PL"/>
        </w:rPr>
        <w:t>jako miejsca do sp</w:t>
      </w:r>
      <w:r w:rsidRPr="00C30ADA">
        <w:rPr>
          <w:rFonts w:cs="Arial,Bold"/>
          <w:b/>
          <w:bCs/>
          <w:szCs w:val="24"/>
          <w:lang w:eastAsia="pl-PL"/>
        </w:rPr>
        <w:t>ę</w:t>
      </w:r>
      <w:r w:rsidRPr="00C30ADA">
        <w:rPr>
          <w:rFonts w:cs="Arial"/>
          <w:b/>
          <w:bCs/>
          <w:szCs w:val="24"/>
          <w:lang w:eastAsia="pl-PL"/>
        </w:rPr>
        <w:t>dzania wolnego czasu, robienia zakupów, korzystania z gastronomii, zwi</w:t>
      </w:r>
      <w:r w:rsidRPr="00C30ADA">
        <w:rPr>
          <w:rFonts w:cs="Arial,Bold"/>
          <w:b/>
          <w:bCs/>
          <w:szCs w:val="24"/>
          <w:lang w:eastAsia="pl-PL"/>
        </w:rPr>
        <w:t>ę</w:t>
      </w:r>
      <w:r w:rsidRPr="00C30ADA">
        <w:rPr>
          <w:rFonts w:cs="Arial"/>
          <w:b/>
          <w:bCs/>
          <w:szCs w:val="24"/>
          <w:lang w:eastAsia="pl-PL"/>
        </w:rPr>
        <w:t>kszenie aktywno</w:t>
      </w:r>
      <w:r w:rsidRPr="00C30ADA">
        <w:rPr>
          <w:rFonts w:cs="Arial,Bold"/>
          <w:b/>
          <w:bCs/>
          <w:szCs w:val="24"/>
          <w:lang w:eastAsia="pl-PL"/>
        </w:rPr>
        <w:t>ś</w:t>
      </w:r>
      <w:r w:rsidRPr="00C30ADA">
        <w:rPr>
          <w:rFonts w:cs="Arial"/>
          <w:b/>
          <w:bCs/>
          <w:szCs w:val="24"/>
          <w:lang w:eastAsia="pl-PL"/>
        </w:rPr>
        <w:t>ci spo</w:t>
      </w:r>
      <w:r w:rsidRPr="00C30ADA">
        <w:rPr>
          <w:rFonts w:cs="Arial,Bold"/>
          <w:b/>
          <w:bCs/>
          <w:szCs w:val="24"/>
          <w:lang w:eastAsia="pl-PL"/>
        </w:rPr>
        <w:t>ł</w:t>
      </w:r>
      <w:r w:rsidRPr="00C30ADA">
        <w:rPr>
          <w:rFonts w:cs="Arial"/>
          <w:b/>
          <w:bCs/>
          <w:szCs w:val="24"/>
          <w:lang w:eastAsia="pl-PL"/>
        </w:rPr>
        <w:t>eczno-gospodarczej mieszka</w:t>
      </w:r>
      <w:r w:rsidRPr="00C30ADA">
        <w:rPr>
          <w:rFonts w:cs="Arial,Bold"/>
          <w:b/>
          <w:bCs/>
          <w:szCs w:val="24"/>
          <w:lang w:eastAsia="pl-PL"/>
        </w:rPr>
        <w:t>ń</w:t>
      </w:r>
      <w:r w:rsidRPr="00C30ADA">
        <w:rPr>
          <w:rFonts w:cs="Arial"/>
          <w:b/>
          <w:bCs/>
          <w:szCs w:val="24"/>
          <w:lang w:eastAsia="pl-PL"/>
        </w:rPr>
        <w:t>ców Centrum;</w:t>
      </w:r>
    </w:p>
    <w:p w:rsidR="00300537" w:rsidRPr="00C30ADA" w:rsidRDefault="00300537" w:rsidP="00324AC5">
      <w:pPr>
        <w:numPr>
          <w:ilvl w:val="0"/>
          <w:numId w:val="28"/>
        </w:numPr>
        <w:autoSpaceDE w:val="0"/>
        <w:autoSpaceDN w:val="0"/>
        <w:adjustRightInd w:val="0"/>
        <w:spacing w:after="120" w:line="276" w:lineRule="auto"/>
        <w:ind w:left="714" w:hanging="357"/>
        <w:jc w:val="both"/>
        <w:rPr>
          <w:szCs w:val="24"/>
        </w:rPr>
      </w:pPr>
      <w:r w:rsidRPr="00C30ADA">
        <w:rPr>
          <w:rFonts w:cs="Arial"/>
          <w:b/>
          <w:bCs/>
          <w:szCs w:val="24"/>
          <w:lang w:eastAsia="pl-PL"/>
        </w:rPr>
        <w:t>redukcja negatywnych zjawisk spo</w:t>
      </w:r>
      <w:r w:rsidRPr="00C30ADA">
        <w:rPr>
          <w:rFonts w:cs="Arial,Bold"/>
          <w:b/>
          <w:bCs/>
          <w:szCs w:val="24"/>
          <w:lang w:eastAsia="pl-PL"/>
        </w:rPr>
        <w:t>ł</w:t>
      </w:r>
      <w:r w:rsidRPr="00C30ADA">
        <w:rPr>
          <w:rFonts w:cs="Arial"/>
          <w:b/>
          <w:bCs/>
          <w:szCs w:val="24"/>
          <w:lang w:eastAsia="pl-PL"/>
        </w:rPr>
        <w:t>ecznych</w:t>
      </w:r>
      <w:r w:rsidRPr="00C30ADA">
        <w:rPr>
          <w:rFonts w:cs="Arial"/>
          <w:bCs/>
          <w:szCs w:val="24"/>
          <w:lang w:eastAsia="pl-PL"/>
        </w:rPr>
        <w:t>, zmniejszenie liczby osób bezrobotnych i </w:t>
      </w:r>
      <w:r w:rsidRPr="00C30ADA">
        <w:rPr>
          <w:rFonts w:cs="Arial,Bold"/>
          <w:bCs/>
          <w:szCs w:val="24"/>
          <w:lang w:eastAsia="pl-PL"/>
        </w:rPr>
        <w:t>ż</w:t>
      </w:r>
      <w:r w:rsidRPr="00C30ADA">
        <w:rPr>
          <w:rFonts w:cs="Arial"/>
          <w:bCs/>
          <w:szCs w:val="24"/>
          <w:lang w:eastAsia="pl-PL"/>
        </w:rPr>
        <w:t>yciowo niezaradnych oraz zmniejszenie poziomu ubóstwa</w:t>
      </w:r>
      <w:r w:rsidR="000724F2" w:rsidRPr="00C30ADA">
        <w:rPr>
          <w:rFonts w:cs="Arial"/>
          <w:bCs/>
          <w:szCs w:val="24"/>
          <w:lang w:eastAsia="pl-PL"/>
        </w:rPr>
        <w:t xml:space="preserve"> i</w:t>
      </w:r>
      <w:r w:rsidR="000724F2">
        <w:rPr>
          <w:rFonts w:cs="Arial"/>
          <w:bCs/>
          <w:szCs w:val="24"/>
          <w:lang w:eastAsia="pl-PL"/>
        </w:rPr>
        <w:t> </w:t>
      </w:r>
      <w:r w:rsidRPr="00C30ADA">
        <w:rPr>
          <w:rFonts w:cs="Arial"/>
          <w:bCs/>
          <w:szCs w:val="24"/>
          <w:lang w:eastAsia="pl-PL"/>
        </w:rPr>
        <w:t>wykluczenia.</w:t>
      </w:r>
    </w:p>
    <w:p w:rsidR="00300537" w:rsidRPr="00C30ADA" w:rsidRDefault="00300537" w:rsidP="00324AC5">
      <w:pPr>
        <w:spacing w:after="0" w:line="276" w:lineRule="auto"/>
        <w:jc w:val="both"/>
        <w:rPr>
          <w:rFonts w:cs="Arial"/>
          <w:szCs w:val="24"/>
        </w:rPr>
      </w:pPr>
      <w:r w:rsidRPr="00C30ADA">
        <w:rPr>
          <w:szCs w:val="24"/>
        </w:rPr>
        <w:t>Dążąc konsekwentnie do osiągnięcia założonych celów, przeprowadzono m.in. rewitalizację zabudowy i zagospodarowania Rynku Staromiejskiego,</w:t>
      </w:r>
      <w:r w:rsidR="000724F2" w:rsidRPr="00C30ADA">
        <w:rPr>
          <w:szCs w:val="24"/>
        </w:rPr>
        <w:t xml:space="preserve"> w</w:t>
      </w:r>
      <w:r w:rsidR="000724F2">
        <w:rPr>
          <w:szCs w:val="24"/>
        </w:rPr>
        <w:t> </w:t>
      </w:r>
      <w:r w:rsidRPr="00C30ADA">
        <w:rPr>
          <w:rFonts w:cs="Arial"/>
          <w:szCs w:val="24"/>
        </w:rPr>
        <w:t>wyniku czego powstała przestrzeń publiczna podnosząca jakość życia mieszkańców Koszalina, oferująca różnorodne atrakcje - zarówno lokalnej społeczności, jak</w:t>
      </w:r>
      <w:r w:rsidR="000724F2" w:rsidRPr="00C30ADA">
        <w:rPr>
          <w:rFonts w:cs="Arial"/>
          <w:szCs w:val="24"/>
        </w:rPr>
        <w:t xml:space="preserve"> i</w:t>
      </w:r>
      <w:r w:rsidR="000724F2">
        <w:rPr>
          <w:rFonts w:cs="Arial"/>
          <w:szCs w:val="24"/>
        </w:rPr>
        <w:t> </w:t>
      </w:r>
      <w:r w:rsidRPr="00C30ADA">
        <w:rPr>
          <w:rFonts w:cs="Arial"/>
          <w:szCs w:val="24"/>
        </w:rPr>
        <w:t>turystom. Przedsięwzięcie, prowadzone było</w:t>
      </w:r>
      <w:r w:rsidR="000724F2" w:rsidRPr="00C30ADA">
        <w:rPr>
          <w:rFonts w:cs="Arial"/>
          <w:szCs w:val="24"/>
        </w:rPr>
        <w:t xml:space="preserve"> w</w:t>
      </w:r>
      <w:r w:rsidR="000724F2">
        <w:rPr>
          <w:rFonts w:cs="Arial"/>
          <w:szCs w:val="24"/>
        </w:rPr>
        <w:t> </w:t>
      </w:r>
      <w:r w:rsidRPr="00C30ADA">
        <w:rPr>
          <w:rFonts w:cs="Arial"/>
          <w:szCs w:val="24"/>
        </w:rPr>
        <w:t>ciągu kilku lat - począwszy od prac archeologicznych</w:t>
      </w:r>
      <w:r w:rsidR="000724F2" w:rsidRPr="00C30ADA">
        <w:rPr>
          <w:rFonts w:cs="Arial"/>
          <w:szCs w:val="24"/>
        </w:rPr>
        <w:t xml:space="preserve"> i</w:t>
      </w:r>
      <w:r w:rsidR="000724F2">
        <w:rPr>
          <w:rFonts w:cs="Arial"/>
          <w:szCs w:val="24"/>
        </w:rPr>
        <w:t> </w:t>
      </w:r>
      <w:r w:rsidRPr="00C30ADA">
        <w:rPr>
          <w:rFonts w:cs="Arial"/>
          <w:szCs w:val="24"/>
        </w:rPr>
        <w:t>konkursów na przebudowę Rynku Staromiejskiego, a na wzniesieniu nowej zabudowy skończywszy -</w:t>
      </w:r>
      <w:r w:rsidR="000724F2" w:rsidRPr="00C30ADA">
        <w:rPr>
          <w:rFonts w:cs="Arial"/>
          <w:szCs w:val="24"/>
        </w:rPr>
        <w:t xml:space="preserve"> i</w:t>
      </w:r>
      <w:r w:rsidR="000724F2">
        <w:rPr>
          <w:rFonts w:cs="Arial"/>
          <w:szCs w:val="24"/>
        </w:rPr>
        <w:t> </w:t>
      </w:r>
      <w:r w:rsidRPr="00C30ADA">
        <w:rPr>
          <w:rFonts w:cs="Arial"/>
          <w:szCs w:val="24"/>
        </w:rPr>
        <w:t>przyniosło oczekiwane efekty.</w:t>
      </w:r>
      <w:r w:rsidR="000724F2" w:rsidRPr="00C30ADA">
        <w:rPr>
          <w:rFonts w:cs="Arial"/>
          <w:szCs w:val="24"/>
        </w:rPr>
        <w:t xml:space="preserve"> W</w:t>
      </w:r>
      <w:r w:rsidR="000724F2">
        <w:rPr>
          <w:rFonts w:cs="Arial"/>
          <w:szCs w:val="24"/>
        </w:rPr>
        <w:t> </w:t>
      </w:r>
      <w:r w:rsidRPr="00C30ADA">
        <w:rPr>
          <w:rFonts w:cs="Arial"/>
          <w:szCs w:val="24"/>
        </w:rPr>
        <w:t>wyniku jego realizacji uzyskano optymalne pod względem przestrzennym, funkcjonalnym i architektonicznym zainwestowanie Rynku</w:t>
      </w:r>
      <w:r w:rsidR="000724F2" w:rsidRPr="00C30ADA">
        <w:rPr>
          <w:rFonts w:cs="Arial"/>
          <w:szCs w:val="24"/>
        </w:rPr>
        <w:t xml:space="preserve"> i</w:t>
      </w:r>
      <w:r w:rsidR="000724F2">
        <w:rPr>
          <w:rFonts w:cs="Arial"/>
          <w:szCs w:val="24"/>
        </w:rPr>
        <w:t> </w:t>
      </w:r>
      <w:r w:rsidRPr="00C30ADA">
        <w:rPr>
          <w:rFonts w:cs="Arial"/>
          <w:szCs w:val="24"/>
        </w:rPr>
        <w:t>jego otoczenia. Pogodzono wszystkie przewidziane dla obszaru funkcje, jakie pełni on</w:t>
      </w:r>
      <w:r w:rsidR="000724F2" w:rsidRPr="00C30ADA">
        <w:rPr>
          <w:rFonts w:cs="Arial"/>
          <w:szCs w:val="24"/>
        </w:rPr>
        <w:t xml:space="preserve"> w</w:t>
      </w:r>
      <w:r w:rsidR="000724F2">
        <w:rPr>
          <w:rFonts w:cs="Arial"/>
          <w:szCs w:val="24"/>
        </w:rPr>
        <w:t> </w:t>
      </w:r>
      <w:r w:rsidRPr="00C30ADA">
        <w:rPr>
          <w:rFonts w:cs="Arial"/>
          <w:szCs w:val="24"/>
        </w:rPr>
        <w:t>strukturze miejskiej, a mianowicie:</w:t>
      </w:r>
    </w:p>
    <w:p w:rsidR="00300537" w:rsidRPr="00C30ADA" w:rsidRDefault="00300537" w:rsidP="00324AC5">
      <w:pPr>
        <w:spacing w:after="0" w:line="276" w:lineRule="auto"/>
        <w:jc w:val="both"/>
        <w:rPr>
          <w:rFonts w:cs="Arial"/>
          <w:szCs w:val="24"/>
        </w:rPr>
      </w:pPr>
      <w:r w:rsidRPr="00C30ADA">
        <w:rPr>
          <w:rFonts w:cs="Arial"/>
          <w:szCs w:val="24"/>
        </w:rPr>
        <w:t>- reprezentacyjnego placu miejskiego, otoczonego miejską zabudową,</w:t>
      </w:r>
      <w:r w:rsidR="000724F2" w:rsidRPr="00C30ADA">
        <w:rPr>
          <w:rFonts w:cs="Arial"/>
          <w:szCs w:val="24"/>
        </w:rPr>
        <w:t xml:space="preserve"> z</w:t>
      </w:r>
      <w:r w:rsidR="000724F2">
        <w:rPr>
          <w:rFonts w:cs="Arial"/>
          <w:szCs w:val="24"/>
        </w:rPr>
        <w:t> </w:t>
      </w:r>
      <w:r w:rsidRPr="00C30ADA">
        <w:rPr>
          <w:rFonts w:cs="Arial"/>
          <w:szCs w:val="24"/>
        </w:rPr>
        <w:t>wielofunkcyjnym budynkiem;</w:t>
      </w:r>
    </w:p>
    <w:p w:rsidR="00300537" w:rsidRPr="00C30ADA" w:rsidRDefault="00300537" w:rsidP="00324AC5">
      <w:pPr>
        <w:spacing w:after="0" w:line="276" w:lineRule="auto"/>
        <w:jc w:val="both"/>
        <w:rPr>
          <w:rFonts w:cs="Arial"/>
          <w:szCs w:val="24"/>
        </w:rPr>
      </w:pPr>
      <w:r w:rsidRPr="00C30ADA">
        <w:rPr>
          <w:rFonts w:cs="Arial"/>
          <w:szCs w:val="24"/>
        </w:rPr>
        <w:t>- przestrzeni publicznej elastycznie dostosowującej się do zmiennych potrzeb organizacji imprez,</w:t>
      </w:r>
      <w:r w:rsidR="000724F2" w:rsidRPr="00C30ADA">
        <w:rPr>
          <w:rFonts w:cs="Arial"/>
          <w:szCs w:val="24"/>
        </w:rPr>
        <w:t xml:space="preserve"> w</w:t>
      </w:r>
      <w:r w:rsidR="000724F2">
        <w:rPr>
          <w:rFonts w:cs="Arial"/>
          <w:szCs w:val="24"/>
        </w:rPr>
        <w:t> </w:t>
      </w:r>
      <w:r w:rsidRPr="00C30ADA">
        <w:rPr>
          <w:rFonts w:cs="Arial"/>
          <w:szCs w:val="24"/>
        </w:rPr>
        <w:t>tym artystycznych</w:t>
      </w:r>
      <w:r w:rsidR="000724F2" w:rsidRPr="00C30ADA">
        <w:rPr>
          <w:rFonts w:cs="Arial"/>
          <w:szCs w:val="24"/>
        </w:rPr>
        <w:t xml:space="preserve"> i</w:t>
      </w:r>
      <w:r w:rsidR="000724F2">
        <w:rPr>
          <w:rFonts w:cs="Arial"/>
          <w:szCs w:val="24"/>
        </w:rPr>
        <w:t> </w:t>
      </w:r>
      <w:r w:rsidRPr="00C30ADA">
        <w:rPr>
          <w:rFonts w:cs="Arial"/>
          <w:szCs w:val="24"/>
        </w:rPr>
        <w:t>kulturalnych;</w:t>
      </w:r>
    </w:p>
    <w:p w:rsidR="00300537" w:rsidRPr="00C30ADA" w:rsidRDefault="00300537" w:rsidP="00324AC5">
      <w:pPr>
        <w:spacing w:after="0" w:line="276" w:lineRule="auto"/>
        <w:jc w:val="both"/>
        <w:rPr>
          <w:rFonts w:cs="Arial"/>
          <w:szCs w:val="24"/>
        </w:rPr>
      </w:pPr>
      <w:r w:rsidRPr="00C30ADA">
        <w:rPr>
          <w:rFonts w:cs="Arial"/>
          <w:szCs w:val="24"/>
        </w:rPr>
        <w:t>- przestrzeni rekreacji codziennej dla mieszkańców.</w:t>
      </w:r>
    </w:p>
    <w:p w:rsidR="00300537" w:rsidRPr="00C30ADA" w:rsidRDefault="00300537" w:rsidP="00300537">
      <w:pPr>
        <w:spacing w:after="0" w:line="240" w:lineRule="auto"/>
        <w:rPr>
          <w:rFonts w:cs="Arial"/>
          <w:b/>
          <w:szCs w:val="24"/>
          <w:lang w:eastAsia="pl-PL"/>
        </w:rPr>
      </w:pPr>
    </w:p>
    <w:p w:rsidR="00300537" w:rsidRDefault="00D85771" w:rsidP="0001210A">
      <w:pPr>
        <w:pStyle w:val="Legenda"/>
        <w:spacing w:after="0"/>
      </w:pPr>
      <w:r>
        <w:t xml:space="preserve">Tabela </w:t>
      </w:r>
      <w:fldSimple w:instr=" SEQ Tabela \* ARABIC ">
        <w:r w:rsidR="00A832F9">
          <w:rPr>
            <w:noProof/>
          </w:rPr>
          <w:t>29</w:t>
        </w:r>
      </w:fldSimple>
      <w:r>
        <w:t xml:space="preserve">. </w:t>
      </w:r>
      <w:r w:rsidR="0001210A">
        <w:t>Komplementarność międzyokresowa programów rewitalizacji</w:t>
      </w:r>
      <w:r w:rsidR="000724F2">
        <w:t xml:space="preserve"> w </w:t>
      </w:r>
      <w:r w:rsidR="0001210A">
        <w:t>Koszalinie.</w:t>
      </w:r>
    </w:p>
    <w:tbl>
      <w:tblPr>
        <w:tblStyle w:val="Tabela-Siatka"/>
        <w:tblW w:w="0" w:type="auto"/>
        <w:tblLook w:val="04A0" w:firstRow="1" w:lastRow="0" w:firstColumn="1" w:lastColumn="0" w:noHBand="0" w:noVBand="1"/>
      </w:tblPr>
      <w:tblGrid>
        <w:gridCol w:w="3020"/>
        <w:gridCol w:w="3021"/>
        <w:gridCol w:w="3021"/>
      </w:tblGrid>
      <w:tr w:rsidR="003B4A96" w:rsidRPr="00617560" w:rsidTr="0089177E">
        <w:trPr>
          <w:tblHeader/>
        </w:trPr>
        <w:tc>
          <w:tcPr>
            <w:tcW w:w="3020" w:type="dxa"/>
            <w:vAlign w:val="center"/>
          </w:tcPr>
          <w:p w:rsidR="003B4A96" w:rsidRPr="00617560" w:rsidRDefault="003B4A96" w:rsidP="00617560">
            <w:pPr>
              <w:jc w:val="center"/>
              <w:rPr>
                <w:b/>
              </w:rPr>
            </w:pPr>
            <w:r w:rsidRPr="00617560">
              <w:rPr>
                <w:b/>
              </w:rPr>
              <w:t>Projekty Lokalnego Programu Rewitalizacji Obszarów Miejskich dla Miasta Koszalina na lata 2010-2015</w:t>
            </w:r>
          </w:p>
        </w:tc>
        <w:tc>
          <w:tcPr>
            <w:tcW w:w="3021" w:type="dxa"/>
            <w:vAlign w:val="center"/>
          </w:tcPr>
          <w:p w:rsidR="003B4A96" w:rsidRPr="00617560" w:rsidRDefault="003B4A96" w:rsidP="00617560">
            <w:pPr>
              <w:jc w:val="center"/>
              <w:rPr>
                <w:b/>
              </w:rPr>
            </w:pPr>
            <w:r w:rsidRPr="00617560">
              <w:rPr>
                <w:b/>
              </w:rPr>
              <w:t>Stan realizacji</w:t>
            </w:r>
          </w:p>
        </w:tc>
        <w:tc>
          <w:tcPr>
            <w:tcW w:w="3021" w:type="dxa"/>
            <w:vAlign w:val="center"/>
          </w:tcPr>
          <w:p w:rsidR="003B4A96" w:rsidRPr="00617560" w:rsidRDefault="00617560" w:rsidP="00617560">
            <w:pPr>
              <w:jc w:val="center"/>
              <w:rPr>
                <w:b/>
              </w:rPr>
            </w:pPr>
            <w:r w:rsidRPr="00617560">
              <w:rPr>
                <w:b/>
              </w:rPr>
              <w:t>Gminny Program Rewitalizacji Miasta Koszalina</w:t>
            </w:r>
            <w:r w:rsidR="008C6ABB">
              <w:rPr>
                <w:b/>
              </w:rPr>
              <w:t xml:space="preserve"> na lata 2016-2026</w:t>
            </w:r>
          </w:p>
        </w:tc>
      </w:tr>
      <w:tr w:rsidR="003B4A96" w:rsidTr="003B4A96">
        <w:tc>
          <w:tcPr>
            <w:tcW w:w="3020" w:type="dxa"/>
          </w:tcPr>
          <w:p w:rsidR="003B4A96" w:rsidRDefault="003B4A96" w:rsidP="007C6460">
            <w:pPr>
              <w:jc w:val="both"/>
            </w:pPr>
            <w:r w:rsidRPr="003B4A96">
              <w:t>Rozbudowa budynku Archiwum Państwowego</w:t>
            </w:r>
            <w:r w:rsidR="000724F2" w:rsidRPr="003B4A96">
              <w:t xml:space="preserve"> w</w:t>
            </w:r>
            <w:r w:rsidR="000724F2">
              <w:t> </w:t>
            </w:r>
            <w:r w:rsidRPr="003B4A96">
              <w:t>Koszalinie</w:t>
            </w:r>
          </w:p>
        </w:tc>
        <w:tc>
          <w:tcPr>
            <w:tcW w:w="3021" w:type="dxa"/>
          </w:tcPr>
          <w:p w:rsidR="003B4A96" w:rsidRDefault="003B4A96" w:rsidP="007C6460">
            <w:pPr>
              <w:jc w:val="both"/>
            </w:pPr>
            <w:r>
              <w:t xml:space="preserve">Niezrealizowano, </w:t>
            </w:r>
            <w:r w:rsidRPr="003B4A96">
              <w:t>wykonano jedynie remont ogrodzenia murowanego</w:t>
            </w:r>
            <w:r w:rsidR="00FF034E">
              <w:t>.</w:t>
            </w:r>
          </w:p>
          <w:p w:rsidR="00FF034E" w:rsidRDefault="00FF034E" w:rsidP="007C6460">
            <w:pPr>
              <w:jc w:val="both"/>
            </w:pPr>
            <w:r w:rsidRPr="00FF034E">
              <w:t>Program rozbudowy</w:t>
            </w:r>
            <w:r w:rsidR="000724F2" w:rsidRPr="00FF034E">
              <w:t xml:space="preserve"> i</w:t>
            </w:r>
            <w:r w:rsidR="000724F2">
              <w:t> </w:t>
            </w:r>
            <w:r w:rsidRPr="00FF034E">
              <w:t>modernizacji polskich archiwów trwa już od kilku lat.</w:t>
            </w:r>
            <w:r w:rsidR="000724F2">
              <w:t xml:space="preserve"> </w:t>
            </w:r>
            <w:r w:rsidR="000724F2" w:rsidRPr="00FF034E">
              <w:lastRenderedPageBreak/>
              <w:t>W</w:t>
            </w:r>
            <w:r w:rsidR="000724F2">
              <w:t> </w:t>
            </w:r>
            <w:r>
              <w:t>2017</w:t>
            </w:r>
            <w:r w:rsidRPr="00FF034E">
              <w:t xml:space="preserve"> roku został przygotowany Program Wieloletni "Budowa archiwów państwowych 2018-2023", obejmujący inwestycje</w:t>
            </w:r>
            <w:r w:rsidR="000724F2" w:rsidRPr="00FF034E">
              <w:t xml:space="preserve"> w</w:t>
            </w:r>
            <w:r w:rsidR="000724F2">
              <w:t> </w:t>
            </w:r>
            <w:r w:rsidRPr="00FF034E">
              <w:t>Warszawie, Szczecinie, Bydgoszczy, Katowicach, Koszalinie oraz Poznaniu</w:t>
            </w:r>
            <w:r>
              <w:t>.</w:t>
            </w:r>
          </w:p>
        </w:tc>
        <w:tc>
          <w:tcPr>
            <w:tcW w:w="3021" w:type="dxa"/>
          </w:tcPr>
          <w:p w:rsidR="003B4A96" w:rsidRDefault="00057EF2" w:rsidP="008C6ABB">
            <w:pPr>
              <w:jc w:val="center"/>
            </w:pPr>
            <w:r>
              <w:lastRenderedPageBreak/>
              <w:t>-</w:t>
            </w:r>
          </w:p>
        </w:tc>
      </w:tr>
      <w:tr w:rsidR="003B4A96" w:rsidTr="003B4A96">
        <w:tc>
          <w:tcPr>
            <w:tcW w:w="3020" w:type="dxa"/>
          </w:tcPr>
          <w:p w:rsidR="003B4A96" w:rsidRDefault="003B4A96" w:rsidP="007C6460">
            <w:pPr>
              <w:jc w:val="both"/>
            </w:pPr>
            <w:r w:rsidRPr="003B4A96">
              <w:t>Modernizacja budynku Bałtyckiego Teatru Dramatycznego</w:t>
            </w:r>
            <w:r>
              <w:t xml:space="preserve"> – zagospodarowanie terenu</w:t>
            </w:r>
          </w:p>
        </w:tc>
        <w:tc>
          <w:tcPr>
            <w:tcW w:w="3021" w:type="dxa"/>
          </w:tcPr>
          <w:p w:rsidR="003B4A96" w:rsidRDefault="00617560" w:rsidP="007C6460">
            <w:pPr>
              <w:jc w:val="both"/>
            </w:pPr>
            <w:r>
              <w:t>Zrealizowano, p</w:t>
            </w:r>
            <w:r w:rsidRPr="00617560">
              <w:t>rzedmiotem projektu było wykonanie nadbudowy</w:t>
            </w:r>
            <w:r w:rsidR="000724F2" w:rsidRPr="00617560">
              <w:t xml:space="preserve"> i</w:t>
            </w:r>
            <w:r w:rsidR="000724F2">
              <w:t> </w:t>
            </w:r>
            <w:r w:rsidRPr="00617560">
              <w:t>przebudowy budynku Teatru wraz</w:t>
            </w:r>
            <w:r w:rsidR="000724F2" w:rsidRPr="00617560">
              <w:t xml:space="preserve"> z</w:t>
            </w:r>
            <w:r w:rsidR="000724F2">
              <w:t> </w:t>
            </w:r>
            <w:r w:rsidRPr="00617560">
              <w:t>zagospodarowaniem terenu oraz zakup nowego wyposażenia teatru niezbędnego do jego prawidłowego funkcjonowania</w:t>
            </w:r>
            <w:r>
              <w:t>. Projekt uzyskał dofinansowanie ze środków unijnych</w:t>
            </w:r>
            <w:r w:rsidR="000724F2">
              <w:t xml:space="preserve"> w </w:t>
            </w:r>
            <w:r>
              <w:t xml:space="preserve">ramach działania </w:t>
            </w:r>
            <w:r w:rsidRPr="00617560">
              <w:t>5.2. Rozwój kultury - ochrona</w:t>
            </w:r>
            <w:r w:rsidR="000724F2" w:rsidRPr="00617560">
              <w:t xml:space="preserve"> i</w:t>
            </w:r>
            <w:r w:rsidR="000724F2">
              <w:t> </w:t>
            </w:r>
            <w:r w:rsidRPr="00617560">
              <w:t>zachowanie dziedzictwa kulturoweg</w:t>
            </w:r>
            <w:r>
              <w:t>o</w:t>
            </w:r>
            <w:r w:rsidR="00D820A8">
              <w:t xml:space="preserve"> RPO WZ 2007-2013</w:t>
            </w:r>
          </w:p>
        </w:tc>
        <w:tc>
          <w:tcPr>
            <w:tcW w:w="3021" w:type="dxa"/>
          </w:tcPr>
          <w:p w:rsidR="003B4A96" w:rsidRDefault="00FF034E" w:rsidP="007C6460">
            <w:pPr>
              <w:jc w:val="both"/>
            </w:pPr>
            <w:r>
              <w:rPr>
                <w:rFonts w:cs="Arial"/>
              </w:rPr>
              <w:t>Do projektów komplementarnych można zaliczyć przebudowę ulicy Ulica Heleny Modrzejewskiej na odcinku od ul. Janka Stawisińskiego do Placu Gwiaździstego, co pozwoli na zwiększenie atrakcyjności terenu sąsiadującego</w:t>
            </w:r>
            <w:r w:rsidR="000724F2">
              <w:rPr>
                <w:rFonts w:cs="Arial"/>
              </w:rPr>
              <w:t xml:space="preserve"> z </w:t>
            </w:r>
            <w:r>
              <w:rPr>
                <w:rFonts w:cs="Arial"/>
              </w:rPr>
              <w:t>Teatrem.</w:t>
            </w:r>
          </w:p>
        </w:tc>
      </w:tr>
      <w:tr w:rsidR="003B4A96" w:rsidTr="003B4A96">
        <w:tc>
          <w:tcPr>
            <w:tcW w:w="3020" w:type="dxa"/>
          </w:tcPr>
          <w:p w:rsidR="00617560" w:rsidRDefault="00617560" w:rsidP="00617560">
            <w:pPr>
              <w:jc w:val="both"/>
            </w:pPr>
            <w:r>
              <w:t>Rewitalizacja kompleksu obiektów wybudowanych przed 1900 rokiem Centralnego</w:t>
            </w:r>
          </w:p>
          <w:p w:rsidR="00617560" w:rsidRDefault="00617560" w:rsidP="00617560">
            <w:pPr>
              <w:jc w:val="both"/>
            </w:pPr>
            <w:r>
              <w:t>Ośrodka Szkolenia Straży Granicznej</w:t>
            </w:r>
            <w:r w:rsidR="000724F2">
              <w:t xml:space="preserve"> w </w:t>
            </w:r>
            <w:r>
              <w:t>Koszalinie.” Etap I. Rewitalizacja budynku nr 3</w:t>
            </w:r>
          </w:p>
          <w:p w:rsidR="003B4A96" w:rsidRDefault="00617560" w:rsidP="00617560">
            <w:pPr>
              <w:jc w:val="both"/>
            </w:pPr>
            <w:r>
              <w:t>ul. Piłsudskiego 92</w:t>
            </w:r>
            <w:r w:rsidR="000724F2">
              <w:t xml:space="preserve"> w </w:t>
            </w:r>
            <w:r>
              <w:t>m. Koszalin</w:t>
            </w:r>
          </w:p>
        </w:tc>
        <w:tc>
          <w:tcPr>
            <w:tcW w:w="3021" w:type="dxa"/>
          </w:tcPr>
          <w:p w:rsidR="003B4A96" w:rsidRDefault="008B18E8" w:rsidP="007C6460">
            <w:pPr>
              <w:jc w:val="both"/>
            </w:pPr>
            <w:r>
              <w:t>niezrealizowano</w:t>
            </w:r>
          </w:p>
        </w:tc>
        <w:tc>
          <w:tcPr>
            <w:tcW w:w="3021" w:type="dxa"/>
          </w:tcPr>
          <w:p w:rsidR="003B4A96" w:rsidRDefault="008B18E8" w:rsidP="007C6460">
            <w:pPr>
              <w:jc w:val="both"/>
            </w:pPr>
            <w:r>
              <w:t>Obiekt poza obszarem rewitalizacji</w:t>
            </w:r>
          </w:p>
        </w:tc>
      </w:tr>
      <w:tr w:rsidR="003B4A96" w:rsidTr="003B4A96">
        <w:tc>
          <w:tcPr>
            <w:tcW w:w="3020" w:type="dxa"/>
          </w:tcPr>
          <w:p w:rsidR="003B4A96" w:rsidRDefault="00617560" w:rsidP="00617560">
            <w:pPr>
              <w:jc w:val="both"/>
            </w:pPr>
            <w:r>
              <w:t>Parkingi</w:t>
            </w:r>
            <w:r w:rsidR="000724F2">
              <w:t xml:space="preserve"> w </w:t>
            </w:r>
            <w:r>
              <w:t>Śródmieściu,</w:t>
            </w:r>
            <w:r w:rsidR="000724F2">
              <w:t xml:space="preserve"> w </w:t>
            </w:r>
            <w:r>
              <w:t>tym parking przy ul. Podgrodzie oraz przy ul. Biskupa Czesława Domina</w:t>
            </w:r>
          </w:p>
        </w:tc>
        <w:tc>
          <w:tcPr>
            <w:tcW w:w="3021" w:type="dxa"/>
          </w:tcPr>
          <w:p w:rsidR="003B4A96" w:rsidRDefault="00D820A8" w:rsidP="007C6460">
            <w:pPr>
              <w:jc w:val="both"/>
            </w:pPr>
            <w:r>
              <w:t>niezrealizowano</w:t>
            </w:r>
          </w:p>
        </w:tc>
        <w:tc>
          <w:tcPr>
            <w:tcW w:w="3021" w:type="dxa"/>
          </w:tcPr>
          <w:p w:rsidR="003B4A96" w:rsidRDefault="00635768" w:rsidP="007C6460">
            <w:pPr>
              <w:jc w:val="both"/>
            </w:pPr>
            <w:r>
              <w:rPr>
                <w:rFonts w:cs="Arial"/>
                <w:szCs w:val="24"/>
                <w:lang w:eastAsia="pl-PL"/>
              </w:rPr>
              <w:t>Jednym</w:t>
            </w:r>
            <w:r w:rsidR="000724F2">
              <w:rPr>
                <w:rFonts w:cs="Arial"/>
                <w:szCs w:val="24"/>
                <w:lang w:eastAsia="pl-PL"/>
              </w:rPr>
              <w:t xml:space="preserve"> z </w:t>
            </w:r>
            <w:r>
              <w:rPr>
                <w:rFonts w:cs="Arial"/>
                <w:szCs w:val="24"/>
                <w:lang w:eastAsia="pl-PL"/>
              </w:rPr>
              <w:t xml:space="preserve">celów GPR jest </w:t>
            </w:r>
            <w:r w:rsidRPr="00C30ADA">
              <w:rPr>
                <w:rFonts w:cs="Arial"/>
                <w:szCs w:val="24"/>
                <w:lang w:eastAsia="pl-PL"/>
              </w:rPr>
              <w:t>poprawa funkcjonalności centrum oraz poprawa bezpieczeństwa jego mieszkańców i </w:t>
            </w:r>
            <w:r>
              <w:rPr>
                <w:rFonts w:cs="Arial"/>
                <w:szCs w:val="24"/>
                <w:lang w:eastAsia="pl-PL"/>
              </w:rPr>
              <w:t xml:space="preserve">użytkowników </w:t>
            </w:r>
            <w:r w:rsidRPr="00C30ADA">
              <w:rPr>
                <w:rFonts w:cs="Arial"/>
                <w:szCs w:val="24"/>
                <w:lang w:eastAsia="pl-PL"/>
              </w:rPr>
              <w:t>poprzez usprawnienie układu komunikacyjnego tego obszaru, stworzenie nowych przestrzeni publicznych, zapewnienia</w:t>
            </w:r>
            <w:r>
              <w:rPr>
                <w:rFonts w:cs="Arial"/>
                <w:szCs w:val="24"/>
                <w:lang w:eastAsia="pl-PL"/>
              </w:rPr>
              <w:t xml:space="preserve"> nowych miejsc postojowych</w:t>
            </w:r>
            <w:r w:rsidRPr="00C30ADA">
              <w:rPr>
                <w:rFonts w:cs="Arial"/>
                <w:szCs w:val="24"/>
                <w:lang w:eastAsia="pl-PL"/>
              </w:rPr>
              <w:t>.</w:t>
            </w:r>
          </w:p>
        </w:tc>
      </w:tr>
      <w:tr w:rsidR="003B4A96" w:rsidTr="003B4A96">
        <w:tc>
          <w:tcPr>
            <w:tcW w:w="3020" w:type="dxa"/>
          </w:tcPr>
          <w:p w:rsidR="003B4A96" w:rsidRDefault="00617560" w:rsidP="007C6460">
            <w:pPr>
              <w:jc w:val="both"/>
            </w:pPr>
            <w:r w:rsidRPr="00617560">
              <w:t>Zagospodarowanie niezorganizowanych terenów wokół Poradni PZG</w:t>
            </w:r>
            <w:r w:rsidR="000724F2" w:rsidRPr="00617560">
              <w:t xml:space="preserve"> w</w:t>
            </w:r>
            <w:r w:rsidR="000724F2">
              <w:t> </w:t>
            </w:r>
            <w:r w:rsidRPr="00617560">
              <w:t>Koszalinie</w:t>
            </w:r>
          </w:p>
        </w:tc>
        <w:tc>
          <w:tcPr>
            <w:tcW w:w="3021" w:type="dxa"/>
          </w:tcPr>
          <w:p w:rsidR="003B4A96" w:rsidRDefault="00D820A8" w:rsidP="007C6460">
            <w:pPr>
              <w:jc w:val="both"/>
            </w:pPr>
            <w:r>
              <w:t>niezrealizowano</w:t>
            </w:r>
          </w:p>
        </w:tc>
        <w:tc>
          <w:tcPr>
            <w:tcW w:w="3021" w:type="dxa"/>
          </w:tcPr>
          <w:p w:rsidR="003B4A96" w:rsidRDefault="0001210A" w:rsidP="007C6460">
            <w:pPr>
              <w:jc w:val="both"/>
            </w:pPr>
            <w:r>
              <w:t>-</w:t>
            </w:r>
          </w:p>
        </w:tc>
      </w:tr>
      <w:tr w:rsidR="003B4A96" w:rsidTr="003B4A96">
        <w:tc>
          <w:tcPr>
            <w:tcW w:w="3020" w:type="dxa"/>
          </w:tcPr>
          <w:p w:rsidR="003B4A96" w:rsidRDefault="00617560" w:rsidP="007C6460">
            <w:pPr>
              <w:jc w:val="both"/>
            </w:pPr>
            <w:r w:rsidRPr="00617560">
              <w:t>Przebudowa Rynku Staromiejskiego</w:t>
            </w:r>
          </w:p>
        </w:tc>
        <w:tc>
          <w:tcPr>
            <w:tcW w:w="3021" w:type="dxa"/>
          </w:tcPr>
          <w:p w:rsidR="003B4A96" w:rsidRDefault="00D820A8" w:rsidP="007C6460">
            <w:pPr>
              <w:jc w:val="both"/>
            </w:pPr>
            <w:r>
              <w:t xml:space="preserve">Zrealizowano, </w:t>
            </w:r>
            <w:r w:rsidRPr="00D820A8">
              <w:t>przebudowa Rynku Staromiejskiego wraz</w:t>
            </w:r>
            <w:r w:rsidR="000724F2" w:rsidRPr="00D820A8">
              <w:t xml:space="preserve"> z</w:t>
            </w:r>
            <w:r w:rsidR="000724F2">
              <w:t> </w:t>
            </w:r>
            <w:r w:rsidRPr="00D820A8">
              <w:t xml:space="preserve">zagospodarowaniem terenu </w:t>
            </w:r>
            <w:r w:rsidRPr="00D820A8">
              <w:lastRenderedPageBreak/>
              <w:t>wokół pomników</w:t>
            </w:r>
            <w:r>
              <w:t xml:space="preserve"> uzyskała dofinansowanie ze środków unijnych</w:t>
            </w:r>
            <w:r w:rsidR="000724F2">
              <w:t xml:space="preserve"> w </w:t>
            </w:r>
            <w:r>
              <w:t>ramach działania 5.1. Infrastruktura turystyczna RPO WZ 2007-2013</w:t>
            </w:r>
          </w:p>
        </w:tc>
        <w:tc>
          <w:tcPr>
            <w:tcW w:w="3021" w:type="dxa"/>
          </w:tcPr>
          <w:p w:rsidR="003B4A96" w:rsidRDefault="0089177E" w:rsidP="007C6460">
            <w:pPr>
              <w:jc w:val="both"/>
            </w:pPr>
            <w:r>
              <w:rPr>
                <w:rFonts w:cs="Arial"/>
                <w:szCs w:val="24"/>
                <w:lang w:eastAsia="pl-PL"/>
              </w:rPr>
              <w:lastRenderedPageBreak/>
              <w:t>Jednym</w:t>
            </w:r>
            <w:r w:rsidR="000724F2">
              <w:rPr>
                <w:rFonts w:cs="Arial"/>
                <w:szCs w:val="24"/>
                <w:lang w:eastAsia="pl-PL"/>
              </w:rPr>
              <w:t xml:space="preserve"> z </w:t>
            </w:r>
            <w:r>
              <w:rPr>
                <w:rFonts w:cs="Arial"/>
                <w:szCs w:val="24"/>
                <w:lang w:eastAsia="pl-PL"/>
              </w:rPr>
              <w:t xml:space="preserve">celów GPR jest </w:t>
            </w:r>
            <w:r w:rsidRPr="00C30ADA">
              <w:rPr>
                <w:rFonts w:cs="Arial"/>
                <w:szCs w:val="24"/>
                <w:lang w:eastAsia="pl-PL"/>
              </w:rPr>
              <w:t xml:space="preserve">poprawa funkcjonalności centrum oraz poprawa </w:t>
            </w:r>
            <w:r w:rsidRPr="00C30ADA">
              <w:rPr>
                <w:rFonts w:cs="Arial"/>
                <w:szCs w:val="24"/>
                <w:lang w:eastAsia="pl-PL"/>
              </w:rPr>
              <w:lastRenderedPageBreak/>
              <w:t>bezpieczeństwa jego mieszkańców i </w:t>
            </w:r>
            <w:r>
              <w:rPr>
                <w:rFonts w:cs="Arial"/>
                <w:szCs w:val="24"/>
                <w:lang w:eastAsia="pl-PL"/>
              </w:rPr>
              <w:t xml:space="preserve">użytkowników </w:t>
            </w:r>
            <w:r w:rsidRPr="00C30ADA">
              <w:rPr>
                <w:rFonts w:cs="Arial"/>
                <w:szCs w:val="24"/>
                <w:lang w:eastAsia="pl-PL"/>
              </w:rPr>
              <w:t>poprzez usprawnienie układu komunikacyjnego tego obszaru, stworzenie nowych przestrzeni publicznych, zapewnienia</w:t>
            </w:r>
            <w:r>
              <w:rPr>
                <w:rFonts w:cs="Arial"/>
                <w:szCs w:val="24"/>
                <w:lang w:eastAsia="pl-PL"/>
              </w:rPr>
              <w:t xml:space="preserve"> nowych miejsc postojowych</w:t>
            </w:r>
            <w:r w:rsidRPr="00C30ADA">
              <w:rPr>
                <w:rFonts w:cs="Arial"/>
                <w:szCs w:val="24"/>
                <w:lang w:eastAsia="pl-PL"/>
              </w:rPr>
              <w:t>.</w:t>
            </w:r>
          </w:p>
        </w:tc>
      </w:tr>
      <w:tr w:rsidR="003B4A96" w:rsidTr="003B4A96">
        <w:tc>
          <w:tcPr>
            <w:tcW w:w="3020" w:type="dxa"/>
          </w:tcPr>
          <w:p w:rsidR="003B4A96" w:rsidRDefault="00617560" w:rsidP="00617560">
            <w:pPr>
              <w:jc w:val="both"/>
            </w:pPr>
            <w:r>
              <w:lastRenderedPageBreak/>
              <w:t>Rewitalizacja terenów po byłej bazie dworca PKS Koszalin poprzez budowę Galerii Nova</w:t>
            </w:r>
          </w:p>
        </w:tc>
        <w:tc>
          <w:tcPr>
            <w:tcW w:w="3021" w:type="dxa"/>
          </w:tcPr>
          <w:p w:rsidR="003B4A96" w:rsidRDefault="00D820A8" w:rsidP="007C6460">
            <w:pPr>
              <w:jc w:val="both"/>
            </w:pPr>
            <w:r>
              <w:t>niezrealizowano</w:t>
            </w:r>
          </w:p>
        </w:tc>
        <w:tc>
          <w:tcPr>
            <w:tcW w:w="3021" w:type="dxa"/>
          </w:tcPr>
          <w:p w:rsidR="003B4A96" w:rsidRDefault="0001210A" w:rsidP="007C6460">
            <w:pPr>
              <w:jc w:val="both"/>
            </w:pPr>
            <w:r>
              <w:t>-</w:t>
            </w:r>
          </w:p>
        </w:tc>
      </w:tr>
      <w:tr w:rsidR="00617560" w:rsidTr="003B4A96">
        <w:tc>
          <w:tcPr>
            <w:tcW w:w="3020" w:type="dxa"/>
          </w:tcPr>
          <w:p w:rsidR="00617560" w:rsidRDefault="00617560" w:rsidP="00617560">
            <w:pPr>
              <w:jc w:val="both"/>
            </w:pPr>
            <w:r w:rsidRPr="00617560">
              <w:t>Budowa kompleksu usługowo-handlowego</w:t>
            </w:r>
            <w:r w:rsidR="000724F2" w:rsidRPr="00617560">
              <w:t xml:space="preserve"> w</w:t>
            </w:r>
            <w:r w:rsidR="000724F2">
              <w:t> </w:t>
            </w:r>
            <w:r w:rsidRPr="00617560">
              <w:t>Koszalinie</w:t>
            </w:r>
          </w:p>
        </w:tc>
        <w:tc>
          <w:tcPr>
            <w:tcW w:w="3021" w:type="dxa"/>
          </w:tcPr>
          <w:p w:rsidR="00617560" w:rsidRDefault="008C6ABB" w:rsidP="007C6460">
            <w:pPr>
              <w:jc w:val="both"/>
            </w:pPr>
            <w:r>
              <w:t>n</w:t>
            </w:r>
            <w:r w:rsidR="00D820A8">
              <w:t>iezrealizowano</w:t>
            </w:r>
          </w:p>
        </w:tc>
        <w:tc>
          <w:tcPr>
            <w:tcW w:w="3021" w:type="dxa"/>
          </w:tcPr>
          <w:p w:rsidR="00617560" w:rsidRDefault="0001210A" w:rsidP="007C6460">
            <w:pPr>
              <w:jc w:val="both"/>
            </w:pPr>
            <w:r>
              <w:t>-</w:t>
            </w:r>
          </w:p>
        </w:tc>
      </w:tr>
      <w:tr w:rsidR="00617560" w:rsidTr="003B4A96">
        <w:tc>
          <w:tcPr>
            <w:tcW w:w="3020" w:type="dxa"/>
          </w:tcPr>
          <w:p w:rsidR="00617560" w:rsidRPr="00617560" w:rsidRDefault="00617560" w:rsidP="00617560">
            <w:pPr>
              <w:jc w:val="both"/>
            </w:pPr>
            <w:r w:rsidRPr="00617560">
              <w:t>Rewitalizacja obiektów budowlanych przy ul. Kazimierza Wielkiego 34-36</w:t>
            </w:r>
          </w:p>
        </w:tc>
        <w:tc>
          <w:tcPr>
            <w:tcW w:w="3021" w:type="dxa"/>
          </w:tcPr>
          <w:p w:rsidR="00617560" w:rsidRDefault="008C6ABB" w:rsidP="007C6460">
            <w:pPr>
              <w:jc w:val="both"/>
            </w:pPr>
            <w:r>
              <w:t>n</w:t>
            </w:r>
            <w:r w:rsidR="0089177E">
              <w:t>iezrealizowano</w:t>
            </w:r>
          </w:p>
        </w:tc>
        <w:tc>
          <w:tcPr>
            <w:tcW w:w="3021" w:type="dxa"/>
          </w:tcPr>
          <w:p w:rsidR="00617560" w:rsidRDefault="0001210A" w:rsidP="007C6460">
            <w:pPr>
              <w:jc w:val="both"/>
            </w:pPr>
            <w:r>
              <w:t>W ramach GPR planuje się termomodernizacje budynków wielorodzinnych oraz rewitalizację terenów wspólnych – podwórzy, dziedzińców.</w:t>
            </w:r>
          </w:p>
        </w:tc>
      </w:tr>
      <w:tr w:rsidR="00617560" w:rsidTr="003B4A96">
        <w:tc>
          <w:tcPr>
            <w:tcW w:w="3020" w:type="dxa"/>
          </w:tcPr>
          <w:p w:rsidR="00617560" w:rsidRPr="00617560" w:rsidRDefault="00617560" w:rsidP="00617560">
            <w:pPr>
              <w:jc w:val="both"/>
            </w:pPr>
            <w:r w:rsidRPr="00617560">
              <w:t>Rewitalizacja Parku Książąt Pomorskich</w:t>
            </w:r>
            <w:r>
              <w:t xml:space="preserve"> </w:t>
            </w:r>
            <w:r w:rsidR="0089177E">
              <w:t>„A”</w:t>
            </w:r>
            <w:r w:rsidR="000724F2">
              <w:t xml:space="preserve"> </w:t>
            </w:r>
            <w:r w:rsidR="000724F2" w:rsidRPr="00617560">
              <w:t>w</w:t>
            </w:r>
            <w:r w:rsidR="000724F2">
              <w:t> </w:t>
            </w:r>
            <w:r w:rsidRPr="00617560">
              <w:t>Koszalinie</w:t>
            </w:r>
          </w:p>
        </w:tc>
        <w:tc>
          <w:tcPr>
            <w:tcW w:w="3021" w:type="dxa"/>
          </w:tcPr>
          <w:p w:rsidR="00617560" w:rsidRDefault="0089177E" w:rsidP="007C6460">
            <w:pPr>
              <w:jc w:val="both"/>
            </w:pPr>
            <w:r>
              <w:t>Zrealizowano, projekt uzyskał dofinansowanie ze środków unijnych</w:t>
            </w:r>
            <w:r w:rsidR="000724F2">
              <w:t xml:space="preserve"> w </w:t>
            </w:r>
            <w:r>
              <w:t xml:space="preserve">ramach działania </w:t>
            </w:r>
            <w:r w:rsidRPr="0089177E">
              <w:t>5.4. Promocja, ochrona</w:t>
            </w:r>
            <w:r w:rsidR="000724F2" w:rsidRPr="0089177E">
              <w:t xml:space="preserve"> i</w:t>
            </w:r>
            <w:r w:rsidR="000724F2">
              <w:t> </w:t>
            </w:r>
            <w:r w:rsidRPr="0089177E">
              <w:t>waloryzacja dziedzictwa przyrodniczeg</w:t>
            </w:r>
            <w:r>
              <w:t>o RPO WZ 2007-2013</w:t>
            </w:r>
          </w:p>
        </w:tc>
        <w:tc>
          <w:tcPr>
            <w:tcW w:w="3021" w:type="dxa"/>
          </w:tcPr>
          <w:p w:rsidR="00617560" w:rsidRDefault="0001210A" w:rsidP="007C6460">
            <w:pPr>
              <w:jc w:val="both"/>
            </w:pPr>
            <w:r>
              <w:t>W ramach GPR planuje się rewitalizację pozostałych parków zlokalizowanych</w:t>
            </w:r>
            <w:r w:rsidR="000724F2">
              <w:t xml:space="preserve"> w </w:t>
            </w:r>
            <w:r>
              <w:t>granicach obszaru rewitalizacji.</w:t>
            </w:r>
          </w:p>
        </w:tc>
      </w:tr>
      <w:tr w:rsidR="00617560" w:rsidTr="003B4A96">
        <w:tc>
          <w:tcPr>
            <w:tcW w:w="3020" w:type="dxa"/>
          </w:tcPr>
          <w:p w:rsidR="00617560" w:rsidRDefault="00617560" w:rsidP="007C6460">
            <w:pPr>
              <w:jc w:val="both"/>
            </w:pPr>
            <w:r w:rsidRPr="00617560">
              <w:t>Utworzenie Centrum Usług Medycznych</w:t>
            </w:r>
            <w:r w:rsidR="000724F2" w:rsidRPr="00617560">
              <w:t xml:space="preserve"> i</w:t>
            </w:r>
            <w:r w:rsidR="000724F2">
              <w:t> </w:t>
            </w:r>
            <w:r w:rsidRPr="00617560">
              <w:t>Geriatria</w:t>
            </w:r>
          </w:p>
        </w:tc>
        <w:tc>
          <w:tcPr>
            <w:tcW w:w="3021" w:type="dxa"/>
          </w:tcPr>
          <w:p w:rsidR="00617560" w:rsidRDefault="0089177E" w:rsidP="007C6460">
            <w:pPr>
              <w:jc w:val="both"/>
            </w:pPr>
            <w:r>
              <w:t>niezrealizowano</w:t>
            </w:r>
          </w:p>
        </w:tc>
        <w:tc>
          <w:tcPr>
            <w:tcW w:w="3021" w:type="dxa"/>
          </w:tcPr>
          <w:p w:rsidR="00617560" w:rsidRDefault="0001210A" w:rsidP="007C6460">
            <w:pPr>
              <w:jc w:val="both"/>
            </w:pPr>
            <w:r>
              <w:t>W ramach GPR planuje się utworzenie placówki wspierającej osoby niepełnosprawne.</w:t>
            </w:r>
          </w:p>
        </w:tc>
      </w:tr>
      <w:tr w:rsidR="0089177E" w:rsidTr="003B4A96">
        <w:tc>
          <w:tcPr>
            <w:tcW w:w="3020" w:type="dxa"/>
          </w:tcPr>
          <w:p w:rsidR="0089177E" w:rsidRPr="00617560" w:rsidRDefault="0089177E" w:rsidP="0089177E">
            <w:pPr>
              <w:jc w:val="both"/>
            </w:pPr>
            <w:r>
              <w:t>Rozwinięcie</w:t>
            </w:r>
            <w:r w:rsidR="000724F2">
              <w:t xml:space="preserve"> i </w:t>
            </w:r>
            <w:r>
              <w:t>kontynuacja projektu „Efektywna promocja gospodarcza Koszalina</w:t>
            </w:r>
            <w:r w:rsidR="00EB4A0F">
              <w:t xml:space="preserve">” </w:t>
            </w:r>
            <w:r>
              <w:t>ujętego</w:t>
            </w:r>
            <w:r w:rsidR="000724F2">
              <w:t xml:space="preserve"> w </w:t>
            </w:r>
            <w:r>
              <w:t>Planie Rozwoju Lokalnego Miasta Koszalina na lata 2010-2012</w:t>
            </w:r>
          </w:p>
        </w:tc>
        <w:tc>
          <w:tcPr>
            <w:tcW w:w="3021" w:type="dxa"/>
          </w:tcPr>
          <w:p w:rsidR="004A6DCC" w:rsidRDefault="004A6DCC" w:rsidP="004A6DCC">
            <w:pPr>
              <w:jc w:val="both"/>
            </w:pPr>
            <w:r>
              <w:t xml:space="preserve">Zrealizowano. Strona internetowa </w:t>
            </w:r>
            <w:r w:rsidRPr="004A6DCC">
              <w:t>www.inwestycje.koszalin.pl</w:t>
            </w:r>
            <w:r w:rsidRPr="00D109F0">
              <w:rPr>
                <w:color w:val="5B9BD5" w:themeColor="accent1"/>
              </w:rPr>
              <w:t xml:space="preserve"> </w:t>
            </w:r>
            <w:r>
              <w:t>działała</w:t>
            </w:r>
            <w:r w:rsidR="000724F2">
              <w:t xml:space="preserve"> w </w:t>
            </w:r>
            <w:r>
              <w:t>latach 2009-2013.</w:t>
            </w:r>
          </w:p>
          <w:p w:rsidR="004A6DCC" w:rsidRDefault="004A6DCC" w:rsidP="004A6DCC">
            <w:pPr>
              <w:jc w:val="both"/>
            </w:pPr>
            <w:r>
              <w:t>Obecnie na głównej stronie internetowej www.</w:t>
            </w:r>
            <w:r w:rsidRPr="004A6DCC">
              <w:t xml:space="preserve">koszalin.pl </w:t>
            </w:r>
            <w:r>
              <w:t>w zakładce „Dla inwestorów”, przedsiębiorcy mogą znaleźć informacje o Koszalinie, dlaczego warto inwestować</w:t>
            </w:r>
            <w:r w:rsidR="000724F2">
              <w:t xml:space="preserve"> w </w:t>
            </w:r>
            <w:r>
              <w:t>Koszalinie,</w:t>
            </w:r>
            <w:r w:rsidR="000724F2">
              <w:t xml:space="preserve"> o </w:t>
            </w:r>
            <w:r>
              <w:t xml:space="preserve">wolnych działkach w Podstrefie „Koszalin” SSSE itp. Utworzono także podstronę „Fundusze europejskie dla firm” gdzie są zamieszczone informacje o bieżących naborach na środki unijne. Ponadto promocja </w:t>
            </w:r>
            <w:r>
              <w:lastRenderedPageBreak/>
              <w:t>gospodarcza odbywa się poprzez liczne publikacje</w:t>
            </w:r>
            <w:r w:rsidR="000724F2">
              <w:t xml:space="preserve"> w </w:t>
            </w:r>
            <w:r>
              <w:t>magazynach branżowych, udział</w:t>
            </w:r>
            <w:r w:rsidR="000724F2">
              <w:t xml:space="preserve"> w </w:t>
            </w:r>
            <w:r>
              <w:t xml:space="preserve">targach oraz organizację spotkań/szkoleń dla przedsiębiorców. Planuje się także utworzyć nową stronę internetową w roku 2018/2019 skierowaną do inwestorów i przedsiębiorców. </w:t>
            </w:r>
          </w:p>
          <w:p w:rsidR="0089177E" w:rsidRDefault="004A6DCC" w:rsidP="007C6460">
            <w:pPr>
              <w:jc w:val="both"/>
            </w:pPr>
            <w:r>
              <w:t xml:space="preserve">Jednocześnie Fundacja CIP (Miasto Koszalin jest jej fundatorem) zajmuje się szeregiem spraw związanych ze wspieraniem przedsiębiorców m.in. doradztwo ekonomiczno-finansowe, wsparcie co do środków zewnętrznych, wynajem sali oraz prowadzi stronę </w:t>
            </w:r>
            <w:r w:rsidRPr="004A6DCC">
              <w:t>biznes.koszalin.pl</w:t>
            </w:r>
          </w:p>
        </w:tc>
        <w:tc>
          <w:tcPr>
            <w:tcW w:w="3021" w:type="dxa"/>
          </w:tcPr>
          <w:p w:rsidR="0089177E" w:rsidRDefault="0001210A" w:rsidP="008C6ABB">
            <w:pPr>
              <w:jc w:val="center"/>
            </w:pPr>
            <w:r>
              <w:lastRenderedPageBreak/>
              <w:t>-</w:t>
            </w:r>
          </w:p>
        </w:tc>
      </w:tr>
      <w:tr w:rsidR="0089177E" w:rsidTr="003B4A96">
        <w:tc>
          <w:tcPr>
            <w:tcW w:w="3020" w:type="dxa"/>
          </w:tcPr>
          <w:p w:rsidR="0089177E" w:rsidRPr="00617560" w:rsidRDefault="0089177E" w:rsidP="0089177E">
            <w:pPr>
              <w:jc w:val="both"/>
            </w:pPr>
            <w:r>
              <w:t>Opracowanie</w:t>
            </w:r>
            <w:r w:rsidR="000724F2">
              <w:t xml:space="preserve"> i </w:t>
            </w:r>
            <w:r>
              <w:t>wdrożenie kampanii promującej Centrum Kosza</w:t>
            </w:r>
            <w:r w:rsidR="00EB4A0F">
              <w:t xml:space="preserve">lina jako miejsce </w:t>
            </w:r>
            <w:r>
              <w:t>zakupów, spędzania wolnego czasu</w:t>
            </w:r>
            <w:r w:rsidR="000724F2">
              <w:t xml:space="preserve"> i </w:t>
            </w:r>
            <w:r>
              <w:t>usług dla turystów</w:t>
            </w:r>
          </w:p>
        </w:tc>
        <w:tc>
          <w:tcPr>
            <w:tcW w:w="3021" w:type="dxa"/>
          </w:tcPr>
          <w:p w:rsidR="0089177E" w:rsidRDefault="008C6ABB" w:rsidP="008C6ABB">
            <w:pPr>
              <w:jc w:val="center"/>
            </w:pPr>
            <w:r>
              <w:t>-</w:t>
            </w:r>
          </w:p>
        </w:tc>
        <w:tc>
          <w:tcPr>
            <w:tcW w:w="3021" w:type="dxa"/>
          </w:tcPr>
          <w:p w:rsidR="0089177E" w:rsidRDefault="00E42E08" w:rsidP="007C6460">
            <w:pPr>
              <w:jc w:val="both"/>
            </w:pPr>
            <w:r>
              <w:t xml:space="preserve">Centrum Koszalina stanie się atrakcyjnym miejscem zakupów, spędzania wolnego czasu i usług dla turystów dzięki realizacji przedsięwzięcia: </w:t>
            </w:r>
            <w:r w:rsidRPr="00E42E08">
              <w:t>Zmiana zagospodarowania ścisłego centrum obszaru rewitalizacji w celu nadania mu nowych funkcji społecznych, gospodarczych, kulturalnych i rekreacyjnych</w:t>
            </w:r>
          </w:p>
        </w:tc>
      </w:tr>
      <w:tr w:rsidR="0089177E" w:rsidTr="003B4A96">
        <w:tc>
          <w:tcPr>
            <w:tcW w:w="3020" w:type="dxa"/>
          </w:tcPr>
          <w:p w:rsidR="0089177E" w:rsidRPr="00617560" w:rsidRDefault="0089177E" w:rsidP="0089177E">
            <w:pPr>
              <w:jc w:val="both"/>
            </w:pPr>
            <w:r>
              <w:t>Organizacja cyklu szkoleń dla osób planujących samozat</w:t>
            </w:r>
            <w:r w:rsidR="00EB4A0F">
              <w:t>rudnienie</w:t>
            </w:r>
            <w:r w:rsidR="000724F2">
              <w:t xml:space="preserve"> i </w:t>
            </w:r>
            <w:r w:rsidR="00EB4A0F">
              <w:t>rozwój działalności</w:t>
            </w:r>
            <w:r w:rsidR="000724F2">
              <w:t xml:space="preserve"> w </w:t>
            </w:r>
            <w:r>
              <w:t>sferze usług</w:t>
            </w:r>
            <w:r w:rsidR="000724F2">
              <w:t xml:space="preserve"> i </w:t>
            </w:r>
            <w:r>
              <w:t>handlu</w:t>
            </w:r>
            <w:r w:rsidR="000724F2">
              <w:t xml:space="preserve"> o </w:t>
            </w:r>
            <w:r>
              <w:t>charakterze śródmiejskim</w:t>
            </w:r>
          </w:p>
        </w:tc>
        <w:tc>
          <w:tcPr>
            <w:tcW w:w="3021" w:type="dxa"/>
          </w:tcPr>
          <w:p w:rsidR="00675CAE" w:rsidRDefault="00675CAE" w:rsidP="00675CAE">
            <w:pPr>
              <w:jc w:val="both"/>
            </w:pPr>
            <w:r>
              <w:t>Przedsięwzięcie to należy do zadań Powiatowego Urzędu Pracy (poradnictwo zawodowe, informacja zawodowa, prowadzenie szkoleń</w:t>
            </w:r>
            <w:r w:rsidR="000724F2">
              <w:t xml:space="preserve"> z </w:t>
            </w:r>
            <w:r>
              <w:t>zakresu umiejętności poszukiwania pracy,</w:t>
            </w:r>
            <w:r w:rsidR="000724F2">
              <w:t xml:space="preserve"> a </w:t>
            </w:r>
            <w:r>
              <w:t>także szkolenia osób bezrobotnych,</w:t>
            </w:r>
            <w:r w:rsidR="000724F2">
              <w:t xml:space="preserve"> w </w:t>
            </w:r>
            <w:r>
              <w:t>tym kierowanie na szkolenia indywidualne)</w:t>
            </w:r>
            <w:r w:rsidR="000724F2">
              <w:t xml:space="preserve"> W </w:t>
            </w:r>
            <w:r>
              <w:t>2014r.</w:t>
            </w:r>
            <w:r w:rsidR="000724F2">
              <w:t xml:space="preserve"> i </w:t>
            </w:r>
            <w:r>
              <w:t>2015r. PUP realizował projekty</w:t>
            </w:r>
            <w:r w:rsidR="000724F2">
              <w:t xml:space="preserve"> i </w:t>
            </w:r>
            <w:r>
              <w:t xml:space="preserve">programy mające na celu aktywizację zawodową osób bezrobotnych takie jak: </w:t>
            </w:r>
          </w:p>
          <w:p w:rsidR="00675CAE" w:rsidRDefault="00675CAE" w:rsidP="00675CAE">
            <w:pPr>
              <w:jc w:val="both"/>
            </w:pPr>
            <w:r>
              <w:t>- „Droga do zatrudnienia”,</w:t>
            </w:r>
          </w:p>
          <w:p w:rsidR="00675CAE" w:rsidRDefault="00675CAE" w:rsidP="00675CAE">
            <w:pPr>
              <w:jc w:val="both"/>
            </w:pPr>
            <w:r>
              <w:lastRenderedPageBreak/>
              <w:t xml:space="preserve">- „Wsparcie na starcie” </w:t>
            </w:r>
            <w:r w:rsidRPr="00DD6492">
              <w:t>współorganizowane</w:t>
            </w:r>
            <w:r w:rsidR="000724F2">
              <w:t xml:space="preserve"> </w:t>
            </w:r>
            <w:r w:rsidR="000724F2" w:rsidRPr="00DD6492">
              <w:t>z</w:t>
            </w:r>
            <w:r w:rsidR="000724F2">
              <w:t> </w:t>
            </w:r>
            <w:r>
              <w:t>Środkowopomorską Radą Naczelną Organizacji Technicznej</w:t>
            </w:r>
            <w:r w:rsidR="000724F2">
              <w:t xml:space="preserve"> w </w:t>
            </w:r>
            <w:r>
              <w:t>Koszalinie,</w:t>
            </w:r>
          </w:p>
          <w:p w:rsidR="0089177E" w:rsidRDefault="00675CAE" w:rsidP="00675CAE">
            <w:pPr>
              <w:jc w:val="both"/>
            </w:pPr>
            <w:r>
              <w:t>- PUP brał czynny udział</w:t>
            </w:r>
            <w:r w:rsidR="000724F2">
              <w:t xml:space="preserve"> w </w:t>
            </w:r>
            <w:r>
              <w:t>„Akademickich Targach Pracy” organizowanych cyklicznie przez Politechnikę Koszalińską oraz</w:t>
            </w:r>
            <w:r w:rsidR="000724F2">
              <w:t xml:space="preserve"> w </w:t>
            </w:r>
            <w:r>
              <w:t>„Powiatowych Targach Zawodowoznawczych” organizowanych przez Powiatową Poradnię Psychologiczno-Pedagogiczną</w:t>
            </w:r>
            <w:r w:rsidR="000724F2">
              <w:t xml:space="preserve"> w </w:t>
            </w:r>
            <w:r>
              <w:t>Koszalinie oraz II LO im. Broniewskiego</w:t>
            </w:r>
            <w:r w:rsidR="000724F2">
              <w:t xml:space="preserve"> w </w:t>
            </w:r>
            <w:r>
              <w:t>Koszalinie.</w:t>
            </w:r>
          </w:p>
        </w:tc>
        <w:tc>
          <w:tcPr>
            <w:tcW w:w="3021" w:type="dxa"/>
          </w:tcPr>
          <w:p w:rsidR="0089177E" w:rsidRDefault="00206AD0" w:rsidP="007C6460">
            <w:pPr>
              <w:jc w:val="both"/>
            </w:pPr>
            <w:r w:rsidRPr="00206AD0">
              <w:lastRenderedPageBreak/>
              <w:t>Kontynuacja działań realizowanych przez Powiatowy Urząd Pracy w Koszalinie</w:t>
            </w:r>
          </w:p>
        </w:tc>
      </w:tr>
      <w:tr w:rsidR="0089177E" w:rsidTr="003B4A96">
        <w:tc>
          <w:tcPr>
            <w:tcW w:w="3020" w:type="dxa"/>
          </w:tcPr>
          <w:p w:rsidR="0089177E" w:rsidRPr="00617560" w:rsidRDefault="0089177E" w:rsidP="0089177E">
            <w:pPr>
              <w:jc w:val="both"/>
            </w:pPr>
            <w:r>
              <w:t>Organizacja szkoleń</w:t>
            </w:r>
            <w:r w:rsidR="000724F2">
              <w:t xml:space="preserve"> i </w:t>
            </w:r>
            <w:r>
              <w:t>kursów doskonalących dla osó</w:t>
            </w:r>
            <w:r w:rsidR="00EB4A0F">
              <w:t>b bezrobotnych</w:t>
            </w:r>
            <w:r w:rsidR="000724F2">
              <w:t xml:space="preserve"> w </w:t>
            </w:r>
            <w:r w:rsidR="00EB4A0F">
              <w:t xml:space="preserve">kierunku pracy </w:t>
            </w:r>
            <w:r>
              <w:t>na niższych stanowiskach</w:t>
            </w:r>
            <w:r w:rsidR="000724F2">
              <w:t xml:space="preserve"> w </w:t>
            </w:r>
            <w:r>
              <w:t>sferze usług,</w:t>
            </w:r>
            <w:r w:rsidR="000724F2">
              <w:t xml:space="preserve"> w </w:t>
            </w:r>
            <w:r>
              <w:t>tym usług około turystycznych</w:t>
            </w:r>
            <w:r w:rsidR="000724F2">
              <w:t xml:space="preserve"> i </w:t>
            </w:r>
            <w:r>
              <w:t>handlu</w:t>
            </w:r>
          </w:p>
        </w:tc>
        <w:tc>
          <w:tcPr>
            <w:tcW w:w="3021" w:type="dxa"/>
          </w:tcPr>
          <w:p w:rsidR="0089177E" w:rsidRDefault="00675CAE" w:rsidP="007C6460">
            <w:pPr>
              <w:jc w:val="both"/>
            </w:pPr>
            <w:r>
              <w:t>Nie prowadzono szkoleń</w:t>
            </w:r>
            <w:r w:rsidR="000724F2">
              <w:t xml:space="preserve"> i </w:t>
            </w:r>
            <w:r>
              <w:t>kursów jako osobnych projektów dla obszaru rewitalizacji.</w:t>
            </w:r>
          </w:p>
        </w:tc>
        <w:tc>
          <w:tcPr>
            <w:tcW w:w="3021" w:type="dxa"/>
          </w:tcPr>
          <w:p w:rsidR="0089177E" w:rsidRDefault="00206AD0" w:rsidP="007C6460">
            <w:pPr>
              <w:jc w:val="both"/>
            </w:pPr>
            <w:r w:rsidRPr="00206AD0">
              <w:t>Kontynuacja działań realizowanych przez Powiatowy Urząd Pracy w Koszalinie</w:t>
            </w:r>
          </w:p>
        </w:tc>
      </w:tr>
      <w:tr w:rsidR="0089177E" w:rsidTr="003B4A96">
        <w:tc>
          <w:tcPr>
            <w:tcW w:w="3020" w:type="dxa"/>
          </w:tcPr>
          <w:p w:rsidR="0089177E" w:rsidRPr="00617560" w:rsidRDefault="0089177E" w:rsidP="0089177E">
            <w:pPr>
              <w:jc w:val="both"/>
            </w:pPr>
            <w:r>
              <w:t>Organizacja cyklu imprez</w:t>
            </w:r>
            <w:r w:rsidR="000724F2">
              <w:t xml:space="preserve"> i </w:t>
            </w:r>
            <w:r>
              <w:t>stałych zajęć promujący</w:t>
            </w:r>
            <w:r w:rsidR="00EB4A0F">
              <w:t xml:space="preserve">ch dorobek kulturalny Koszalina </w:t>
            </w:r>
            <w:r>
              <w:t>oraz aktywizujących mieszkańców do rozwoju kultury</w:t>
            </w:r>
            <w:r w:rsidR="000724F2">
              <w:t xml:space="preserve"> w </w:t>
            </w:r>
            <w:r>
              <w:t>mieście</w:t>
            </w:r>
          </w:p>
        </w:tc>
        <w:tc>
          <w:tcPr>
            <w:tcW w:w="3021" w:type="dxa"/>
          </w:tcPr>
          <w:p w:rsidR="00675CAE" w:rsidRDefault="00675CAE" w:rsidP="00675CAE">
            <w:pPr>
              <w:jc w:val="both"/>
            </w:pPr>
            <w:r>
              <w:t>Na zrewitalizowanym obszarze miasta (Rynek Staromiejski, Park Książąt pomorski) odbyło się wiele imprez społeczno-kulturalnych:</w:t>
            </w:r>
          </w:p>
          <w:p w:rsidR="00675CAE" w:rsidRDefault="00675CAE" w:rsidP="00675CAE">
            <w:pPr>
              <w:jc w:val="both"/>
            </w:pPr>
            <w:r>
              <w:t>-„Żegnaj Lato – Witaj jesień”,</w:t>
            </w:r>
          </w:p>
          <w:p w:rsidR="00675CAE" w:rsidRDefault="00675CAE" w:rsidP="00675CAE">
            <w:pPr>
              <w:jc w:val="both"/>
            </w:pPr>
            <w:r>
              <w:t>-piłkarski festyn rodzinny połączony</w:t>
            </w:r>
            <w:r w:rsidR="000724F2">
              <w:t xml:space="preserve"> z </w:t>
            </w:r>
            <w:r>
              <w:t>Mistrzostwami Europy</w:t>
            </w:r>
            <w:r w:rsidR="000724F2">
              <w:t xml:space="preserve"> w </w:t>
            </w:r>
            <w:r>
              <w:t>piłce nożnej,</w:t>
            </w:r>
          </w:p>
          <w:p w:rsidR="00675CAE" w:rsidRDefault="00675CAE" w:rsidP="00675CAE">
            <w:pPr>
              <w:jc w:val="both"/>
            </w:pPr>
            <w:r>
              <w:t>- Spotkanie Kultur – Koszalin 2016 – połączone</w:t>
            </w:r>
            <w:r w:rsidR="000724F2">
              <w:t xml:space="preserve"> z </w:t>
            </w:r>
            <w:r>
              <w:t>koncertem promującym kultury: ukraińską, niemiecką, romańską</w:t>
            </w:r>
            <w:r w:rsidR="000724F2">
              <w:t xml:space="preserve"> i </w:t>
            </w:r>
            <w:r>
              <w:t>polską,</w:t>
            </w:r>
          </w:p>
          <w:p w:rsidR="00675CAE" w:rsidRDefault="00675CAE" w:rsidP="00675CAE">
            <w:pPr>
              <w:jc w:val="both"/>
            </w:pPr>
            <w:r>
              <w:t>-impreza rekreacyjna – „Biegiem po zdrowie – Biegniemy – Rodzina</w:t>
            </w:r>
            <w:r w:rsidR="000724F2">
              <w:t xml:space="preserve"> w </w:t>
            </w:r>
            <w:r>
              <w:t>Biegu”,</w:t>
            </w:r>
          </w:p>
          <w:p w:rsidR="00675CAE" w:rsidRDefault="000724F2" w:rsidP="00675CAE">
            <w:pPr>
              <w:jc w:val="both"/>
            </w:pPr>
            <w:r>
              <w:t xml:space="preserve"> w </w:t>
            </w:r>
            <w:r w:rsidR="00675CAE">
              <w:t>tym imprezy cykliczne:</w:t>
            </w:r>
          </w:p>
          <w:p w:rsidR="00675CAE" w:rsidRDefault="00675CAE" w:rsidP="00675CAE">
            <w:pPr>
              <w:jc w:val="both"/>
            </w:pPr>
            <w:r>
              <w:t>-„Noc Muzeów”,</w:t>
            </w:r>
          </w:p>
          <w:p w:rsidR="00675CAE" w:rsidRDefault="00675CAE" w:rsidP="00675CAE">
            <w:pPr>
              <w:jc w:val="both"/>
            </w:pPr>
            <w:r>
              <w:t>- Festiwal „Młodzi</w:t>
            </w:r>
            <w:r w:rsidR="000724F2">
              <w:t xml:space="preserve"> i </w:t>
            </w:r>
            <w:r>
              <w:t>Film”,</w:t>
            </w:r>
          </w:p>
          <w:p w:rsidR="00675CAE" w:rsidRDefault="00675CAE" w:rsidP="00675CAE">
            <w:pPr>
              <w:jc w:val="both"/>
            </w:pPr>
            <w:r>
              <w:t>-Festiwal „Integracja Ty</w:t>
            </w:r>
            <w:r w:rsidR="000724F2">
              <w:t xml:space="preserve"> i </w:t>
            </w:r>
            <w:r>
              <w:t>Ja”,</w:t>
            </w:r>
          </w:p>
          <w:p w:rsidR="00675CAE" w:rsidRDefault="00675CAE" w:rsidP="00675CAE">
            <w:pPr>
              <w:jc w:val="both"/>
            </w:pPr>
            <w:r>
              <w:t>- Koszalińskie Targi Sztuki</w:t>
            </w:r>
            <w:r w:rsidR="000724F2">
              <w:t xml:space="preserve"> i </w:t>
            </w:r>
            <w:r>
              <w:t>Dizajnu,</w:t>
            </w:r>
          </w:p>
          <w:p w:rsidR="00675CAE" w:rsidRDefault="00675CAE" w:rsidP="00675CAE">
            <w:pPr>
              <w:jc w:val="both"/>
            </w:pPr>
            <w:r>
              <w:t>- „Festiwal Kulinarny- Ulica Smaków”,</w:t>
            </w:r>
          </w:p>
          <w:p w:rsidR="00675CAE" w:rsidRDefault="00675CAE" w:rsidP="00675CAE">
            <w:pPr>
              <w:jc w:val="both"/>
            </w:pPr>
            <w:r>
              <w:lastRenderedPageBreak/>
              <w:t>- „Motomikołaje” – akcja charytatywna,</w:t>
            </w:r>
          </w:p>
          <w:p w:rsidR="00675CAE" w:rsidRDefault="00675CAE" w:rsidP="00675CAE">
            <w:pPr>
              <w:jc w:val="both"/>
            </w:pPr>
            <w:r>
              <w:t>-„Jarmark Bożonarodzeniowy”,</w:t>
            </w:r>
          </w:p>
          <w:p w:rsidR="00675CAE" w:rsidRDefault="00675CAE" w:rsidP="00675CAE">
            <w:pPr>
              <w:jc w:val="both"/>
            </w:pPr>
            <w:r>
              <w:t>- „Sylwester Miejski”,</w:t>
            </w:r>
          </w:p>
          <w:p w:rsidR="00675CAE" w:rsidRDefault="00675CAE" w:rsidP="00675CAE">
            <w:pPr>
              <w:jc w:val="both"/>
            </w:pPr>
            <w:r>
              <w:t>- „Koszalińskie Kamerynki” – koncerty</w:t>
            </w:r>
            <w:r w:rsidR="000724F2">
              <w:t xml:space="preserve"> w </w:t>
            </w:r>
            <w:r>
              <w:t>ramach cyklu „Lato na Rynku Staromiejskim”,</w:t>
            </w:r>
          </w:p>
          <w:p w:rsidR="00675CAE" w:rsidRDefault="00675CAE" w:rsidP="00675CAE">
            <w:pPr>
              <w:jc w:val="both"/>
            </w:pPr>
            <w:r>
              <w:t>_ „Lato</w:t>
            </w:r>
            <w:r w:rsidR="000724F2">
              <w:t xml:space="preserve"> w </w:t>
            </w:r>
            <w:r>
              <w:t>Teatrze” – warsztaty teatralne</w:t>
            </w:r>
            <w:r w:rsidR="000724F2">
              <w:t xml:space="preserve"> i </w:t>
            </w:r>
            <w:r>
              <w:t>plastyczne</w:t>
            </w:r>
          </w:p>
          <w:p w:rsidR="0089177E" w:rsidRDefault="00675CAE" w:rsidP="00675CAE">
            <w:pPr>
              <w:jc w:val="both"/>
            </w:pPr>
            <w:r>
              <w:t>- Imprezy biegowe: „Międzynarodowy Bieg Wenedów”, „Nocna Ściema”, „Bieg tropem Wilczym poświęcony Pamięci Żołnierzy Wyklętych”, „Koszaliński Bieg Sylwestrowy”.</w:t>
            </w:r>
          </w:p>
        </w:tc>
        <w:tc>
          <w:tcPr>
            <w:tcW w:w="3021" w:type="dxa"/>
          </w:tcPr>
          <w:p w:rsidR="0089177E" w:rsidRDefault="00E42E08" w:rsidP="007C6460">
            <w:pPr>
              <w:jc w:val="both"/>
            </w:pPr>
            <w:r>
              <w:lastRenderedPageBreak/>
              <w:t xml:space="preserve">GPR zakłada realizację różnego typu </w:t>
            </w:r>
            <w:r w:rsidRPr="009F6A07">
              <w:rPr>
                <w:rFonts w:cstheme="minorHAnsi"/>
                <w:bCs/>
                <w:szCs w:val="24"/>
              </w:rPr>
              <w:t>animacji społeczności lokalnych</w:t>
            </w:r>
            <w:r>
              <w:rPr>
                <w:rFonts w:cstheme="minorHAnsi"/>
                <w:bCs/>
                <w:szCs w:val="24"/>
              </w:rPr>
              <w:t xml:space="preserve"> </w:t>
            </w:r>
            <w:r w:rsidRPr="009F6A07">
              <w:rPr>
                <w:rFonts w:cstheme="minorHAnsi"/>
                <w:bCs/>
                <w:szCs w:val="24"/>
              </w:rPr>
              <w:t>oraz współpracy z organizacjami pozarządowymi i instytucjami kultury</w:t>
            </w:r>
            <w:r>
              <w:rPr>
                <w:rFonts w:cstheme="minorHAnsi"/>
                <w:bCs/>
                <w:szCs w:val="24"/>
              </w:rPr>
              <w:t>.</w:t>
            </w:r>
          </w:p>
        </w:tc>
      </w:tr>
    </w:tbl>
    <w:p w:rsidR="00300537" w:rsidRPr="000B2098" w:rsidRDefault="00E42E08" w:rsidP="000B2098">
      <w:pPr>
        <w:jc w:val="both"/>
        <w:rPr>
          <w:sz w:val="20"/>
        </w:rPr>
      </w:pPr>
      <w:r w:rsidRPr="00E42E08">
        <w:rPr>
          <w:sz w:val="20"/>
        </w:rPr>
        <w:t>Źródło: opracowanie własne.</w:t>
      </w:r>
    </w:p>
    <w:p w:rsidR="00300537" w:rsidRDefault="00300537" w:rsidP="00C03DED">
      <w:pPr>
        <w:pStyle w:val="Default"/>
        <w:spacing w:line="276" w:lineRule="auto"/>
        <w:jc w:val="both"/>
        <w:rPr>
          <w:sz w:val="22"/>
          <w:szCs w:val="22"/>
        </w:rPr>
      </w:pPr>
      <w:r w:rsidRPr="00300537">
        <w:rPr>
          <w:b/>
          <w:sz w:val="22"/>
          <w:szCs w:val="22"/>
        </w:rPr>
        <w:t>Komplementarność źródeł finansowania</w:t>
      </w:r>
      <w:r>
        <w:rPr>
          <w:sz w:val="22"/>
          <w:szCs w:val="22"/>
        </w:rPr>
        <w:t>,</w:t>
      </w:r>
      <w:r w:rsidR="000724F2">
        <w:rPr>
          <w:sz w:val="22"/>
          <w:szCs w:val="22"/>
        </w:rPr>
        <w:t xml:space="preserve"> w </w:t>
      </w:r>
      <w:r>
        <w:rPr>
          <w:sz w:val="22"/>
          <w:szCs w:val="22"/>
        </w:rPr>
        <w:t>kontekście polityki spójności 2014-2020, oznacza, że projekty rewitalizacyjne, wynikające</w:t>
      </w:r>
      <w:r w:rsidR="000724F2">
        <w:rPr>
          <w:sz w:val="22"/>
          <w:szCs w:val="22"/>
        </w:rPr>
        <w:t xml:space="preserve"> z </w:t>
      </w:r>
      <w:r>
        <w:rPr>
          <w:sz w:val="22"/>
          <w:szCs w:val="22"/>
        </w:rPr>
        <w:t>programu rewitalizacji opierają się na konieczności umiejętnego uzupełniania</w:t>
      </w:r>
      <w:r w:rsidR="000724F2">
        <w:rPr>
          <w:sz w:val="22"/>
          <w:szCs w:val="22"/>
        </w:rPr>
        <w:t xml:space="preserve"> i </w:t>
      </w:r>
      <w:r>
        <w:rPr>
          <w:sz w:val="22"/>
          <w:szCs w:val="22"/>
        </w:rPr>
        <w:t>łączenia wsparcia ze środków Europejskich Funduszy Strukturalnych</w:t>
      </w:r>
      <w:r w:rsidR="000724F2">
        <w:rPr>
          <w:sz w:val="22"/>
          <w:szCs w:val="22"/>
        </w:rPr>
        <w:t xml:space="preserve"> i </w:t>
      </w:r>
      <w:r>
        <w:rPr>
          <w:sz w:val="22"/>
          <w:szCs w:val="22"/>
        </w:rPr>
        <w:t>Inwestycyjnych</w:t>
      </w:r>
      <w:r w:rsidR="000724F2">
        <w:rPr>
          <w:sz w:val="22"/>
          <w:szCs w:val="22"/>
        </w:rPr>
        <w:t xml:space="preserve"> z </w:t>
      </w:r>
      <w:r>
        <w:rPr>
          <w:sz w:val="22"/>
          <w:szCs w:val="22"/>
        </w:rPr>
        <w:t>wykluczeniem ry</w:t>
      </w:r>
      <w:r w:rsidR="000B2098">
        <w:rPr>
          <w:sz w:val="22"/>
          <w:szCs w:val="22"/>
        </w:rPr>
        <w:t>zyka podwójnego dofinansowania.</w:t>
      </w:r>
      <w:r w:rsidR="00C03DED">
        <w:rPr>
          <w:sz w:val="22"/>
          <w:szCs w:val="22"/>
        </w:rPr>
        <w:t xml:space="preserve"> </w:t>
      </w:r>
      <w:r w:rsidR="00C03DED" w:rsidRPr="00C03DED">
        <w:rPr>
          <w:sz w:val="22"/>
          <w:szCs w:val="22"/>
        </w:rPr>
        <w:t xml:space="preserve">Zakłada się </w:t>
      </w:r>
      <w:r w:rsidR="00C03DED">
        <w:rPr>
          <w:sz w:val="22"/>
          <w:szCs w:val="22"/>
        </w:rPr>
        <w:t xml:space="preserve">współfinansowanie przedsięwzięć </w:t>
      </w:r>
      <w:r w:rsidR="00C03DED" w:rsidRPr="00C03DED">
        <w:rPr>
          <w:sz w:val="22"/>
          <w:szCs w:val="22"/>
        </w:rPr>
        <w:t>rewitalizacyjnych m.in. ze środków europejskich, w tym z Europejskiego</w:t>
      </w:r>
      <w:r w:rsidR="00C03DED">
        <w:rPr>
          <w:sz w:val="22"/>
          <w:szCs w:val="22"/>
        </w:rPr>
        <w:t xml:space="preserve"> Funduszu Rozwoju Regionalnego, </w:t>
      </w:r>
      <w:r w:rsidR="00C03DED" w:rsidRPr="00C03DED">
        <w:rPr>
          <w:sz w:val="22"/>
          <w:szCs w:val="22"/>
        </w:rPr>
        <w:t>Europejskiego Funduszu Społecznego i preferencyjnych instrument</w:t>
      </w:r>
      <w:r w:rsidR="00C03DED">
        <w:rPr>
          <w:sz w:val="22"/>
          <w:szCs w:val="22"/>
        </w:rPr>
        <w:t xml:space="preserve">ów pożyczkowych np. JESSICA; ze </w:t>
      </w:r>
      <w:r w:rsidR="00C03DED" w:rsidRPr="00C03DED">
        <w:rPr>
          <w:sz w:val="22"/>
          <w:szCs w:val="22"/>
        </w:rPr>
        <w:t>środków krajowych, w tym z budżetów samorządów terytorialnych, ich j</w:t>
      </w:r>
      <w:r w:rsidR="00C03DED">
        <w:rPr>
          <w:sz w:val="22"/>
          <w:szCs w:val="22"/>
        </w:rPr>
        <w:t xml:space="preserve">ednostek i spółek, z dostępnych </w:t>
      </w:r>
      <w:r w:rsidR="00C03DED" w:rsidRPr="00C03DED">
        <w:rPr>
          <w:sz w:val="22"/>
          <w:szCs w:val="22"/>
        </w:rPr>
        <w:t xml:space="preserve">środków rządowych, w tym funduszy celowych; z komercyjnych </w:t>
      </w:r>
      <w:r w:rsidR="00C03DED">
        <w:rPr>
          <w:sz w:val="22"/>
          <w:szCs w:val="22"/>
        </w:rPr>
        <w:t xml:space="preserve">instrumentów bankowych, a także </w:t>
      </w:r>
      <w:r w:rsidR="00C03DED" w:rsidRPr="00C03DED">
        <w:rPr>
          <w:sz w:val="22"/>
          <w:szCs w:val="22"/>
        </w:rPr>
        <w:t>ze środków prywatnych projektodawców. Prowadzone będą d</w:t>
      </w:r>
      <w:r w:rsidR="00C03DED">
        <w:rPr>
          <w:sz w:val="22"/>
          <w:szCs w:val="22"/>
        </w:rPr>
        <w:t xml:space="preserve">ziałania zachęcające inwestorów </w:t>
      </w:r>
      <w:r w:rsidR="00C03DED" w:rsidRPr="00C03DED">
        <w:rPr>
          <w:sz w:val="22"/>
          <w:szCs w:val="22"/>
        </w:rPr>
        <w:t>prywatnych do włączenia się proces rewitalizacji i udział w finansowaniu projektów</w:t>
      </w:r>
    </w:p>
    <w:p w:rsidR="00712E8D" w:rsidRDefault="00712E8D" w:rsidP="007C6460">
      <w:pPr>
        <w:jc w:val="both"/>
      </w:pPr>
    </w:p>
    <w:p w:rsidR="00A84762" w:rsidRDefault="00A84762" w:rsidP="00A84762">
      <w:pPr>
        <w:pStyle w:val="Nagwek1"/>
      </w:pPr>
      <w:bookmarkStart w:id="53" w:name="_Toc493863577"/>
      <w:r>
        <w:t>Szacunkowe ramy finansowe</w:t>
      </w:r>
      <w:bookmarkEnd w:id="53"/>
    </w:p>
    <w:p w:rsidR="00A84762" w:rsidRDefault="000B2098" w:rsidP="000B2098">
      <w:pPr>
        <w:pStyle w:val="Legenda"/>
        <w:spacing w:after="0"/>
      </w:pPr>
      <w:r>
        <w:t xml:space="preserve">Tabela </w:t>
      </w:r>
      <w:fldSimple w:instr=" SEQ Tabela \* ARABIC ">
        <w:r w:rsidR="00A832F9">
          <w:rPr>
            <w:noProof/>
          </w:rPr>
          <w:t>30</w:t>
        </w:r>
      </w:fldSimple>
      <w:r>
        <w:t>. Szacunkowe ramy finansowe w odniesieniu do przedsięwzięć podstawowych.</w:t>
      </w:r>
    </w:p>
    <w:tbl>
      <w:tblPr>
        <w:tblW w:w="0" w:type="auto"/>
        <w:tblCellMar>
          <w:left w:w="70" w:type="dxa"/>
          <w:right w:w="70" w:type="dxa"/>
        </w:tblCellMar>
        <w:tblLook w:val="04A0" w:firstRow="1" w:lastRow="0" w:firstColumn="1" w:lastColumn="0" w:noHBand="0" w:noVBand="1"/>
      </w:tblPr>
      <w:tblGrid>
        <w:gridCol w:w="1562"/>
        <w:gridCol w:w="1678"/>
        <w:gridCol w:w="964"/>
        <w:gridCol w:w="873"/>
        <w:gridCol w:w="1007"/>
        <w:gridCol w:w="861"/>
        <w:gridCol w:w="867"/>
        <w:gridCol w:w="1250"/>
      </w:tblGrid>
      <w:tr w:rsidR="00EA1AFE" w:rsidRPr="001063F7" w:rsidTr="00D168A7">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sz w:val="20"/>
                <w:szCs w:val="20"/>
                <w:lang w:eastAsia="pl-PL"/>
              </w:rPr>
            </w:pPr>
            <w:r w:rsidRPr="001063F7">
              <w:rPr>
                <w:rFonts w:ascii="Calibri" w:eastAsia="Times New Roman" w:hAnsi="Calibri" w:cs="Calibri"/>
                <w:b/>
                <w:bCs/>
                <w:sz w:val="20"/>
                <w:szCs w:val="20"/>
                <w:lang w:eastAsia="pl-PL"/>
              </w:rPr>
              <w:t>przedsięwzięcie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sz w:val="20"/>
                <w:szCs w:val="20"/>
                <w:lang w:eastAsia="pl-PL"/>
              </w:rPr>
            </w:pPr>
            <w:r w:rsidRPr="001063F7">
              <w:rPr>
                <w:rFonts w:ascii="Calibri" w:eastAsia="Times New Roman" w:hAnsi="Calibri" w:cs="Calibri"/>
                <w:b/>
                <w:bCs/>
                <w:sz w:val="20"/>
                <w:szCs w:val="20"/>
                <w:lang w:eastAsia="pl-PL"/>
              </w:rPr>
              <w:t>projekt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s</w:t>
            </w:r>
            <w:r w:rsidRPr="001063F7">
              <w:rPr>
                <w:rFonts w:ascii="Calibri" w:eastAsia="Times New Roman" w:hAnsi="Calibri" w:cs="Calibri"/>
                <w:b/>
                <w:bCs/>
                <w:color w:val="000000"/>
                <w:sz w:val="20"/>
                <w:szCs w:val="20"/>
                <w:lang w:eastAsia="pl-PL"/>
              </w:rPr>
              <w:t>zacowane koszty projektu w zł</w:t>
            </w:r>
          </w:p>
        </w:tc>
        <w:tc>
          <w:tcPr>
            <w:tcW w:w="0" w:type="auto"/>
            <w:gridSpan w:val="4"/>
            <w:tcBorders>
              <w:top w:val="single" w:sz="4" w:space="0" w:color="auto"/>
              <w:left w:val="nil"/>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ś</w:t>
            </w:r>
            <w:r w:rsidRPr="001063F7">
              <w:rPr>
                <w:rFonts w:ascii="Calibri" w:eastAsia="Times New Roman" w:hAnsi="Calibri" w:cs="Calibri"/>
                <w:b/>
                <w:bCs/>
                <w:color w:val="000000"/>
                <w:sz w:val="20"/>
                <w:szCs w:val="20"/>
                <w:lang w:eastAsia="pl-PL"/>
              </w:rPr>
              <w:t>rodki finansowe w zł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c</w:t>
            </w:r>
            <w:r w:rsidRPr="001063F7">
              <w:rPr>
                <w:rFonts w:ascii="Calibri" w:eastAsia="Times New Roman" w:hAnsi="Calibri" w:cs="Calibri"/>
                <w:b/>
                <w:bCs/>
                <w:color w:val="000000"/>
                <w:sz w:val="20"/>
                <w:szCs w:val="20"/>
                <w:lang w:eastAsia="pl-PL"/>
              </w:rPr>
              <w:t>zy projekt będzie realizowany bez dotacji?</w:t>
            </w:r>
          </w:p>
        </w:tc>
      </w:tr>
      <w:tr w:rsidR="008917CD" w:rsidRPr="001063F7" w:rsidTr="00D168A7">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b/>
                <w:bCs/>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b/>
                <w:bCs/>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b/>
                <w:bCs/>
                <w:color w:val="000000"/>
                <w:sz w:val="20"/>
                <w:szCs w:val="20"/>
                <w:lang w:eastAsia="pl-PL"/>
              </w:rPr>
            </w:pPr>
          </w:p>
        </w:tc>
        <w:tc>
          <w:tcPr>
            <w:tcW w:w="0" w:type="auto"/>
            <w:tcBorders>
              <w:top w:val="nil"/>
              <w:left w:val="nil"/>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sidRPr="001063F7">
              <w:rPr>
                <w:rFonts w:ascii="Calibri" w:eastAsia="Times New Roman" w:hAnsi="Calibri" w:cs="Calibri"/>
                <w:b/>
                <w:bCs/>
                <w:color w:val="000000"/>
                <w:sz w:val="20"/>
                <w:szCs w:val="20"/>
                <w:lang w:eastAsia="pl-PL"/>
              </w:rPr>
              <w:t>budżet Miasta</w:t>
            </w:r>
          </w:p>
        </w:tc>
        <w:tc>
          <w:tcPr>
            <w:tcW w:w="0" w:type="auto"/>
            <w:tcBorders>
              <w:top w:val="nil"/>
              <w:left w:val="nil"/>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sidRPr="001063F7">
              <w:rPr>
                <w:rFonts w:ascii="Calibri" w:eastAsia="Times New Roman" w:hAnsi="Calibri" w:cs="Calibri"/>
                <w:b/>
                <w:bCs/>
                <w:color w:val="000000"/>
                <w:sz w:val="20"/>
                <w:szCs w:val="20"/>
                <w:lang w:eastAsia="pl-PL"/>
              </w:rPr>
              <w:t>unijne</w:t>
            </w:r>
          </w:p>
        </w:tc>
        <w:tc>
          <w:tcPr>
            <w:tcW w:w="0" w:type="auto"/>
            <w:tcBorders>
              <w:top w:val="nil"/>
              <w:left w:val="nil"/>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sidRPr="001063F7">
              <w:rPr>
                <w:rFonts w:ascii="Calibri" w:eastAsia="Times New Roman" w:hAnsi="Calibri" w:cs="Calibri"/>
                <w:b/>
                <w:bCs/>
                <w:color w:val="000000"/>
                <w:sz w:val="20"/>
                <w:szCs w:val="20"/>
                <w:lang w:eastAsia="pl-PL"/>
              </w:rPr>
              <w:t>inne publiczne</w:t>
            </w:r>
          </w:p>
        </w:tc>
        <w:tc>
          <w:tcPr>
            <w:tcW w:w="0" w:type="auto"/>
            <w:tcBorders>
              <w:top w:val="nil"/>
              <w:left w:val="nil"/>
              <w:bottom w:val="single" w:sz="4" w:space="0" w:color="auto"/>
              <w:right w:val="single" w:sz="4" w:space="0" w:color="auto"/>
            </w:tcBorders>
            <w:shd w:val="clear" w:color="000000" w:fill="F2F2F2"/>
            <w:vAlign w:val="center"/>
            <w:hideMark/>
          </w:tcPr>
          <w:p w:rsidR="00EA1AFE" w:rsidRPr="001063F7" w:rsidRDefault="00EA1AFE" w:rsidP="00B10CAB">
            <w:pPr>
              <w:spacing w:after="0" w:line="240" w:lineRule="auto"/>
              <w:jc w:val="center"/>
              <w:rPr>
                <w:rFonts w:ascii="Calibri" w:eastAsia="Times New Roman" w:hAnsi="Calibri" w:cs="Calibri"/>
                <w:b/>
                <w:bCs/>
                <w:color w:val="000000"/>
                <w:sz w:val="20"/>
                <w:szCs w:val="20"/>
                <w:lang w:eastAsia="pl-PL"/>
              </w:rPr>
            </w:pPr>
            <w:r w:rsidRPr="001063F7">
              <w:rPr>
                <w:rFonts w:ascii="Calibri" w:eastAsia="Times New Roman" w:hAnsi="Calibri" w:cs="Calibri"/>
                <w:b/>
                <w:bCs/>
                <w:color w:val="000000"/>
                <w:sz w:val="20"/>
                <w:szCs w:val="20"/>
                <w:lang w:eastAsia="pl-PL"/>
              </w:rPr>
              <w:t>prywatne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b/>
                <w:bCs/>
                <w:color w:val="000000"/>
                <w:sz w:val="20"/>
                <w:szCs w:val="20"/>
                <w:lang w:eastAsia="pl-PL"/>
              </w:rPr>
            </w:pPr>
          </w:p>
        </w:tc>
      </w:tr>
      <w:tr w:rsidR="008917CD" w:rsidRPr="001063F7" w:rsidTr="00D168A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EA1AFE" w:rsidRPr="001063F7" w:rsidRDefault="00EA1AFE" w:rsidP="00B10CAB">
            <w:pPr>
              <w:spacing w:after="0" w:line="240" w:lineRule="auto"/>
              <w:rPr>
                <w:rFonts w:ascii="Calibri" w:eastAsia="Times New Roman" w:hAnsi="Calibri" w:cs="Calibri"/>
                <w:sz w:val="20"/>
                <w:szCs w:val="20"/>
                <w:lang w:eastAsia="pl-PL"/>
              </w:rPr>
            </w:pPr>
            <w:r w:rsidRPr="001063F7">
              <w:rPr>
                <w:b/>
                <w:sz w:val="20"/>
                <w:szCs w:val="20"/>
              </w:rPr>
              <w:t xml:space="preserve">1. Aktywizacja i integracja społeczności t.z. Nowobramskie znajdujących się w stanie kryzysowym poprzez odtworzenie </w:t>
            </w:r>
            <w:r w:rsidRPr="001063F7">
              <w:rPr>
                <w:b/>
                <w:sz w:val="20"/>
                <w:szCs w:val="20"/>
              </w:rPr>
              <w:lastRenderedPageBreak/>
              <w:t>walorów użytkowych, technicznych, społecznych terenów zabudowy wielorodzinnej i stworzenie oferty zagospodarowania wolnego czasu</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cstheme="minorHAnsi"/>
                <w:sz w:val="20"/>
                <w:szCs w:val="20"/>
              </w:rPr>
              <w:lastRenderedPageBreak/>
              <w:t>Rozwój animacji społeczności lokalnych osiedla Nowobramskiego oraz współpracy z organizacjami pozarządowymi i instytucjami kultury</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081302"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150 000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081302"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22 500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081302"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127 500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1020"/>
        </w:trPr>
        <w:tc>
          <w:tcPr>
            <w:tcW w:w="0" w:type="auto"/>
            <w:vMerge/>
            <w:tcBorders>
              <w:top w:val="nil"/>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 xml:space="preserve">Nowobramskie podwórka miejscem </w:t>
            </w:r>
            <w:r w:rsidRPr="001063F7">
              <w:rPr>
                <w:sz w:val="20"/>
                <w:szCs w:val="20"/>
              </w:rPr>
              <w:t>integracji rodzinno-sąsiedzkiej</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9 700 000</w:t>
            </w:r>
          </w:p>
        </w:tc>
        <w:tc>
          <w:tcPr>
            <w:tcW w:w="0" w:type="auto"/>
            <w:tcBorders>
              <w:top w:val="nil"/>
              <w:left w:val="nil"/>
              <w:bottom w:val="single" w:sz="4" w:space="0" w:color="auto"/>
              <w:right w:val="single" w:sz="4" w:space="0" w:color="auto"/>
            </w:tcBorders>
            <w:shd w:val="clear" w:color="auto" w:fill="auto"/>
            <w:noWrap/>
            <w:vAlign w:val="center"/>
          </w:tcPr>
          <w:p w:rsidR="00EA1AFE" w:rsidRPr="001063F7" w:rsidRDefault="00EA1AFE" w:rsidP="00081302">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3 395 000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6 305 000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510"/>
        </w:trPr>
        <w:tc>
          <w:tcPr>
            <w:tcW w:w="0" w:type="auto"/>
            <w:vMerge/>
            <w:tcBorders>
              <w:top w:val="nil"/>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Termomodernizacja budynków mieszkalnych wielorodzinnych ZBM</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850 000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297 500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552 500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 lub musiałby ulec znaczącym zmianom</w:t>
            </w:r>
          </w:p>
        </w:tc>
      </w:tr>
      <w:tr w:rsidR="008917CD" w:rsidRPr="001063F7" w:rsidTr="00D168A7">
        <w:trPr>
          <w:trHeight w:val="300"/>
        </w:trPr>
        <w:tc>
          <w:tcPr>
            <w:tcW w:w="0" w:type="auto"/>
            <w:vMerge/>
            <w:tcBorders>
              <w:top w:val="nil"/>
              <w:left w:val="single" w:sz="4" w:space="0" w:color="auto"/>
              <w:bottom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Modernizacja ulic osiedla Nowobramskiego</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11 800 000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1 770 000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10 030 000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tak, całkowicie – pod warunkiem zabezpieczenia środków finansowych w budżecie miasta</w:t>
            </w:r>
          </w:p>
        </w:tc>
      </w:tr>
      <w:tr w:rsidR="008917CD" w:rsidRPr="001063F7" w:rsidTr="00D168A7">
        <w:trPr>
          <w:trHeight w:val="630"/>
        </w:trPr>
        <w:tc>
          <w:tcPr>
            <w:tcW w:w="0" w:type="auto"/>
            <w:vMerge w:val="restart"/>
            <w:tcBorders>
              <w:top w:val="nil"/>
              <w:left w:val="single" w:sz="4" w:space="0" w:color="auto"/>
              <w:right w:val="single" w:sz="4" w:space="0" w:color="auto"/>
            </w:tcBorders>
            <w:shd w:val="clear" w:color="auto" w:fill="auto"/>
            <w:vAlign w:val="center"/>
          </w:tcPr>
          <w:p w:rsidR="00EA1AFE" w:rsidRPr="001063F7" w:rsidRDefault="00EA1AFE" w:rsidP="00B10CAB">
            <w:pPr>
              <w:spacing w:after="0" w:line="240" w:lineRule="auto"/>
              <w:rPr>
                <w:rFonts w:ascii="Calibri" w:eastAsia="Times New Roman" w:hAnsi="Calibri" w:cs="Calibri"/>
                <w:sz w:val="20"/>
                <w:szCs w:val="20"/>
                <w:lang w:eastAsia="pl-PL"/>
              </w:rPr>
            </w:pPr>
            <w:r w:rsidRPr="001063F7">
              <w:rPr>
                <w:b/>
                <w:sz w:val="20"/>
                <w:szCs w:val="20"/>
              </w:rPr>
              <w:t>2. Zmiana zagospodarowania ścisłego centrum obszaru rewitalizacji w celu nadania mu nowych funkcji społecznych, gospodarczych, kulturalnych i rekreacyjnych</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cstheme="minorHAnsi"/>
                <w:bCs/>
                <w:sz w:val="20"/>
                <w:szCs w:val="20"/>
              </w:rPr>
              <w:t>Rozwój animacji społeczności lokalnych Śródmieścia oraz współpracy z organizacjami pozarządowymi i instytucjami kultury</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780D28"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690 000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780D28"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103 500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780D28"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586 500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480"/>
        </w:trPr>
        <w:tc>
          <w:tcPr>
            <w:tcW w:w="0" w:type="auto"/>
            <w:vMerge/>
            <w:tcBorders>
              <w:left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sz w:val="20"/>
                <w:szCs w:val="20"/>
              </w:rPr>
              <w:t xml:space="preserve">Wielofunkcyjna przestrzeń integracji i </w:t>
            </w:r>
            <w:r w:rsidRPr="001063F7">
              <w:rPr>
                <w:rFonts w:ascii="Calibri" w:eastAsia="Calibri" w:hAnsi="Calibri" w:cs="Calibri"/>
                <w:sz w:val="20"/>
                <w:szCs w:val="20"/>
              </w:rPr>
              <w:t>rekreacji mieszkańców</w:t>
            </w:r>
            <w:r w:rsidRPr="001063F7">
              <w:rPr>
                <w:sz w:val="20"/>
                <w:szCs w:val="20"/>
              </w:rPr>
              <w:t xml:space="preserve"> utworzona poprzez p</w:t>
            </w:r>
            <w:r w:rsidRPr="001063F7">
              <w:rPr>
                <w:rFonts w:ascii="Calibri" w:eastAsia="Calibri" w:hAnsi="Calibri" w:cs="Calibri"/>
                <w:sz w:val="20"/>
                <w:szCs w:val="20"/>
              </w:rPr>
              <w:t>rzebudowę terenu wokół Katedry i pasów drogowych wraz z budową sieci uzbrojenia terenu, zagospodarowaniem zielenią i obiektami małej architektury</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80 000 000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780D28"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16</w:t>
            </w:r>
            <w:r w:rsidR="009B7639">
              <w:rPr>
                <w:rFonts w:ascii="Calibri" w:eastAsia="Times New Roman" w:hAnsi="Calibri" w:cs="Calibri"/>
                <w:color w:val="000000"/>
                <w:sz w:val="20"/>
                <w:szCs w:val="20"/>
                <w:lang w:eastAsia="pl-PL"/>
              </w:rPr>
              <w:t xml:space="preserve"> 000 </w:t>
            </w:r>
            <w:r>
              <w:rPr>
                <w:rFonts w:ascii="Calibri" w:eastAsia="Times New Roman" w:hAnsi="Calibri" w:cs="Calibri"/>
                <w:color w:val="000000"/>
                <w:sz w:val="20"/>
                <w:szCs w:val="20"/>
                <w:lang w:eastAsia="pl-PL"/>
              </w:rPr>
              <w:t>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52</w:t>
            </w:r>
            <w:r w:rsidR="009B7639">
              <w:rPr>
                <w:rFonts w:ascii="Calibri" w:eastAsia="Times New Roman" w:hAnsi="Calibri" w:cs="Calibri"/>
                <w:color w:val="000000"/>
                <w:sz w:val="20"/>
                <w:szCs w:val="20"/>
                <w:lang w:eastAsia="pl-PL"/>
              </w:rPr>
              <w:t> 000 000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780D28"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12 000 000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9B7639"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300"/>
        </w:trPr>
        <w:tc>
          <w:tcPr>
            <w:tcW w:w="0" w:type="auto"/>
            <w:vMerge/>
            <w:tcBorders>
              <w:left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 xml:space="preserve">Śródmiejskie podwórka miejscem </w:t>
            </w:r>
            <w:r w:rsidRPr="001063F7">
              <w:rPr>
                <w:sz w:val="20"/>
                <w:szCs w:val="20"/>
              </w:rPr>
              <w:t xml:space="preserve">integracji </w:t>
            </w:r>
            <w:r w:rsidRPr="001063F7">
              <w:rPr>
                <w:sz w:val="20"/>
                <w:szCs w:val="20"/>
              </w:rPr>
              <w:lastRenderedPageBreak/>
              <w:t>rodzinno-sąsiedzkiej</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lastRenderedPageBreak/>
              <w:t>2 000 000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1 700 000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300"/>
        </w:trPr>
        <w:tc>
          <w:tcPr>
            <w:tcW w:w="0" w:type="auto"/>
            <w:vMerge/>
            <w:tcBorders>
              <w:left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Wykreowanie produktu turystycznego pn. "Szlak Tradycji Miejskich" w oparciu o substancję zabytkową wschodniej części Starego Miasta w Koszalinie</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11 </w:t>
            </w:r>
            <w:r w:rsidR="009B7639">
              <w:rPr>
                <w:rFonts w:ascii="Calibri" w:eastAsia="Times New Roman" w:hAnsi="Calibri" w:cs="Calibri"/>
                <w:color w:val="000000"/>
                <w:sz w:val="20"/>
                <w:szCs w:val="20"/>
                <w:lang w:eastAsia="pl-PL"/>
              </w:rPr>
              <w:t>193</w:t>
            </w:r>
            <w:r w:rsidRPr="001063F7">
              <w:rPr>
                <w:rFonts w:ascii="Calibri" w:eastAsia="Times New Roman" w:hAnsi="Calibri" w:cs="Calibri"/>
                <w:color w:val="000000"/>
                <w:sz w:val="20"/>
                <w:szCs w:val="20"/>
                <w:lang w:eastAsia="pl-PL"/>
              </w:rPr>
              <w:t xml:space="preserve">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9B7639"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3 458 000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9B7639"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7 735 000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Musiałby ulec znaczącym zmianom</w:t>
            </w:r>
          </w:p>
        </w:tc>
      </w:tr>
      <w:tr w:rsidR="008917CD" w:rsidRPr="001063F7" w:rsidTr="00D168A7">
        <w:trPr>
          <w:trHeight w:val="300"/>
        </w:trPr>
        <w:tc>
          <w:tcPr>
            <w:tcW w:w="0" w:type="auto"/>
            <w:vMerge/>
            <w:tcBorders>
              <w:left w:val="single" w:sz="4" w:space="0" w:color="auto"/>
              <w:bottom w:val="single" w:sz="4" w:space="0" w:color="auto"/>
              <w:right w:val="single" w:sz="4" w:space="0" w:color="auto"/>
            </w:tcBorders>
            <w:vAlign w:val="center"/>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cs="Arial"/>
                <w:sz w:val="20"/>
                <w:szCs w:val="20"/>
              </w:rPr>
              <w:t>Wzmocnienie potencjału Muzeum w Koszalinie poprzez remont i modernizację najwyższej kondygnacji budynku głównego</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 xml:space="preserve">1 200 000 </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8917CD">
            <w:pPr>
              <w:spacing w:after="0" w:line="240" w:lineRule="auto"/>
              <w:jc w:val="center"/>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1 000 000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200 000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Tak, z niewielkimi modyfikacjami</w:t>
            </w:r>
          </w:p>
        </w:tc>
      </w:tr>
      <w:tr w:rsidR="008917CD" w:rsidRPr="001063F7" w:rsidTr="00D168A7">
        <w:trPr>
          <w:trHeight w:val="765"/>
        </w:trPr>
        <w:tc>
          <w:tcPr>
            <w:tcW w:w="0" w:type="auto"/>
            <w:vMerge w:val="restart"/>
            <w:tcBorders>
              <w:top w:val="nil"/>
              <w:left w:val="single" w:sz="4" w:space="0" w:color="auto"/>
              <w:right w:val="single" w:sz="4" w:space="0" w:color="auto"/>
            </w:tcBorders>
            <w:shd w:val="clear" w:color="auto" w:fill="auto"/>
            <w:vAlign w:val="center"/>
          </w:tcPr>
          <w:p w:rsidR="00EA1AFE" w:rsidRPr="001063F7" w:rsidRDefault="00EA1AFE" w:rsidP="00B10CAB">
            <w:pPr>
              <w:spacing w:after="0" w:line="240" w:lineRule="auto"/>
              <w:rPr>
                <w:rFonts w:ascii="Calibri" w:eastAsia="Times New Roman" w:hAnsi="Calibri" w:cs="Calibri"/>
                <w:sz w:val="20"/>
                <w:szCs w:val="20"/>
                <w:lang w:eastAsia="pl-PL"/>
              </w:rPr>
            </w:pPr>
            <w:r w:rsidRPr="001063F7">
              <w:rPr>
                <w:b/>
                <w:sz w:val="20"/>
                <w:szCs w:val="20"/>
              </w:rPr>
              <w:t>3. Aktywizacja i integracja społeczności t.z. Wspólny Dom znajdujących się w stanie kryzysowym poprzez odtworzenie walorów użytkowych, technicznych, społecznych terenów zabudowy wielorodzinnej i stworzenie oferty zagospodarowania wolnego czasu</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cstheme="minorHAnsi"/>
                <w:bCs/>
                <w:sz w:val="20"/>
                <w:szCs w:val="20"/>
              </w:rPr>
              <w:t>Rozwój animacji społeczności lokalnych osiedla Wspólny Dom oraz współpracy z organizacjami pozarządowymi i instytucjami kultury</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80 000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12 000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68 000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510"/>
        </w:trPr>
        <w:tc>
          <w:tcPr>
            <w:tcW w:w="0" w:type="auto"/>
            <w:vMerge/>
            <w:tcBorders>
              <w:left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Rewitalizacja podwórek osiedla „Wspólny Dom”</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1 400 000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210 000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1 190 000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765"/>
        </w:trPr>
        <w:tc>
          <w:tcPr>
            <w:tcW w:w="0" w:type="auto"/>
            <w:vMerge/>
            <w:tcBorders>
              <w:left w:val="single" w:sz="4" w:space="0" w:color="auto"/>
              <w:right w:val="single" w:sz="4" w:space="0" w:color="auto"/>
            </w:tcBorders>
            <w:vAlign w:val="center"/>
            <w:hideMark/>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Termomodernizacja i remont generalny budynków mieszkalnych wielorodzinnych Wspólnot Mieszkaniowych osiedla „Wspólny Dom”</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2 414 950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362 242,5</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2 052 707,5</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 lub musiałby ulec znaczącym zmianom</w:t>
            </w:r>
          </w:p>
        </w:tc>
      </w:tr>
      <w:tr w:rsidR="008917CD" w:rsidRPr="001063F7" w:rsidTr="00D168A7">
        <w:trPr>
          <w:trHeight w:val="945"/>
        </w:trPr>
        <w:tc>
          <w:tcPr>
            <w:tcW w:w="0" w:type="auto"/>
            <w:vMerge/>
            <w:tcBorders>
              <w:left w:val="single" w:sz="4" w:space="0" w:color="auto"/>
              <w:right w:val="single" w:sz="4" w:space="0" w:color="auto"/>
            </w:tcBorders>
            <w:shd w:val="clear" w:color="auto" w:fill="auto"/>
            <w:vAlign w:val="center"/>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Doprowadzenie centralnej wody użytkowej do mieszkań i likwidacja gazowych podgrzewaczy wody</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560 000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84 000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476 000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1305"/>
        </w:trPr>
        <w:tc>
          <w:tcPr>
            <w:tcW w:w="0" w:type="auto"/>
            <w:vMerge/>
            <w:tcBorders>
              <w:left w:val="single" w:sz="4" w:space="0" w:color="auto"/>
              <w:right w:val="single" w:sz="4" w:space="0" w:color="auto"/>
            </w:tcBorders>
            <w:vAlign w:val="center"/>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bCs/>
                <w:sz w:val="20"/>
                <w:szCs w:val="20"/>
              </w:rPr>
              <w:t>Odnowienie elewacji budynków mieszkalnych</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210 000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31 500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D168A7"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178 5</w:t>
            </w:r>
            <w:r w:rsidR="008917CD">
              <w:rPr>
                <w:rFonts w:ascii="Calibri" w:eastAsia="Times New Roman" w:hAnsi="Calibri" w:cs="Calibri"/>
                <w:color w:val="000000"/>
                <w:sz w:val="20"/>
                <w:szCs w:val="20"/>
                <w:lang w:eastAsia="pl-PL"/>
              </w:rPr>
              <w:t>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735"/>
        </w:trPr>
        <w:tc>
          <w:tcPr>
            <w:tcW w:w="0" w:type="auto"/>
            <w:vMerge/>
            <w:tcBorders>
              <w:left w:val="single" w:sz="4" w:space="0" w:color="auto"/>
              <w:right w:val="single" w:sz="4" w:space="0" w:color="auto"/>
            </w:tcBorders>
            <w:vAlign w:val="center"/>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cs="Arial"/>
                <w:sz w:val="20"/>
                <w:szCs w:val="20"/>
              </w:rPr>
              <w:t>Przebudowa, rozbudowa budynku Domu Samotnej Matki "Dar życia" Caritas w Koszalinie przy ulicy Wojska Polskiego 13</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1 500 000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225 000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1 275 000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735"/>
        </w:trPr>
        <w:tc>
          <w:tcPr>
            <w:tcW w:w="0" w:type="auto"/>
            <w:vMerge/>
            <w:tcBorders>
              <w:left w:val="single" w:sz="4" w:space="0" w:color="auto"/>
              <w:bottom w:val="single" w:sz="4" w:space="0" w:color="auto"/>
              <w:right w:val="single" w:sz="4" w:space="0" w:color="auto"/>
            </w:tcBorders>
            <w:vAlign w:val="center"/>
          </w:tcPr>
          <w:p w:rsidR="00EA1AFE" w:rsidRPr="001063F7" w:rsidRDefault="00EA1AFE" w:rsidP="00B10CAB">
            <w:pPr>
              <w:spacing w:after="0" w:line="240" w:lineRule="auto"/>
              <w:rPr>
                <w:rFonts w:ascii="Calibri" w:eastAsia="Times New Roman" w:hAnsi="Calibri" w:cs="Calibri"/>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Times New Roman" w:hAnsi="Calibri" w:cs="Calibri"/>
                <w:sz w:val="20"/>
                <w:szCs w:val="20"/>
                <w:lang w:eastAsia="pl-PL"/>
              </w:rPr>
            </w:pPr>
            <w:r w:rsidRPr="001063F7">
              <w:rPr>
                <w:rFonts w:ascii="Calibri" w:eastAsia="Calibri" w:hAnsi="Calibri" w:cs="Calibri"/>
                <w:sz w:val="20"/>
                <w:szCs w:val="20"/>
              </w:rPr>
              <w:t>Poprawa dostępności komunikacyjnej na terenie osiedla „Wspólny Dom”</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7 200 000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7 200 000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tak, całkowicie – pod warunkiem zabezpieczenia środków finansowych w budżecie miasta</w:t>
            </w:r>
          </w:p>
        </w:tc>
      </w:tr>
      <w:tr w:rsidR="008917CD" w:rsidRPr="001063F7" w:rsidTr="00D168A7">
        <w:trPr>
          <w:trHeight w:val="735"/>
        </w:trPr>
        <w:tc>
          <w:tcPr>
            <w:tcW w:w="0" w:type="auto"/>
            <w:vMerge w:val="restart"/>
            <w:tcBorders>
              <w:left w:val="single" w:sz="4" w:space="0" w:color="auto"/>
              <w:right w:val="single" w:sz="4" w:space="0" w:color="auto"/>
            </w:tcBorders>
            <w:vAlign w:val="center"/>
          </w:tcPr>
          <w:p w:rsidR="00EA1AFE" w:rsidRPr="001063F7" w:rsidRDefault="00EA1AFE" w:rsidP="00B10CAB">
            <w:pPr>
              <w:spacing w:after="0" w:line="240" w:lineRule="auto"/>
              <w:rPr>
                <w:rFonts w:ascii="Calibri" w:eastAsia="Times New Roman" w:hAnsi="Calibri" w:cs="Calibri"/>
                <w:sz w:val="20"/>
                <w:szCs w:val="20"/>
                <w:lang w:eastAsia="pl-PL"/>
              </w:rPr>
            </w:pPr>
            <w:r w:rsidRPr="001063F7">
              <w:rPr>
                <w:b/>
                <w:sz w:val="20"/>
                <w:szCs w:val="20"/>
              </w:rPr>
              <w:t>Zmniejszenie zagrożenia wykluczeniem społecznym i zawodowym ludności zamieszkującej obszar rewitalizacji</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Calibri" w:hAnsi="Calibri" w:cs="Calibri"/>
                <w:sz w:val="20"/>
                <w:szCs w:val="20"/>
                <w:highlight w:val="yellow"/>
              </w:rPr>
            </w:pPr>
            <w:r w:rsidRPr="001063F7">
              <w:rPr>
                <w:sz w:val="20"/>
                <w:szCs w:val="20"/>
              </w:rPr>
              <w:t>Aktywizacja osób pozostających bez pracy w wieku powyżej 30 lat i więcej znajdujących się w szczególnie trudnej sytuacji na rynku pracy w powiecie koszalińskim i powiecie miasto Koszalin III</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4 620 393</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3 927 334</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693 059</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8917CD" w:rsidRPr="001063F7" w:rsidTr="00D168A7">
        <w:trPr>
          <w:trHeight w:val="735"/>
        </w:trPr>
        <w:tc>
          <w:tcPr>
            <w:tcW w:w="0" w:type="auto"/>
            <w:vMerge/>
            <w:tcBorders>
              <w:left w:val="single" w:sz="4" w:space="0" w:color="auto"/>
              <w:bottom w:val="single" w:sz="4" w:space="0" w:color="auto"/>
              <w:right w:val="single" w:sz="4" w:space="0" w:color="auto"/>
            </w:tcBorders>
            <w:vAlign w:val="center"/>
          </w:tcPr>
          <w:p w:rsidR="00EA1AFE" w:rsidRPr="001063F7" w:rsidRDefault="00EA1AFE" w:rsidP="00B10CAB">
            <w:pPr>
              <w:spacing w:after="0" w:line="240" w:lineRule="auto"/>
              <w:rPr>
                <w:b/>
                <w:sz w:val="20"/>
                <w:szCs w:val="20"/>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both"/>
              <w:rPr>
                <w:rFonts w:ascii="Calibri" w:eastAsia="Calibri" w:hAnsi="Calibri" w:cs="Calibri"/>
                <w:sz w:val="20"/>
                <w:szCs w:val="20"/>
                <w:highlight w:val="yellow"/>
              </w:rPr>
            </w:pPr>
            <w:r w:rsidRPr="001063F7">
              <w:rPr>
                <w:rFonts w:ascii="Calibri" w:eastAsia="Calibri" w:hAnsi="Calibri" w:cs="Calibri"/>
                <w:sz w:val="20"/>
                <w:szCs w:val="20"/>
              </w:rPr>
              <w:t>Projekt RODZINA</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537 514</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D168A7" w:rsidP="00B10CAB">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57 180</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480 334</w:t>
            </w: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EA1AFE" w:rsidP="00B10CAB">
            <w:pPr>
              <w:spacing w:after="0" w:line="240" w:lineRule="auto"/>
              <w:jc w:val="right"/>
              <w:rPr>
                <w:rFonts w:ascii="Calibri" w:eastAsia="Times New Roman" w:hAnsi="Calibri" w:cs="Calibri"/>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tcPr>
          <w:p w:rsidR="00EA1AFE" w:rsidRPr="001063F7" w:rsidRDefault="008917CD" w:rsidP="00B10CAB">
            <w:pPr>
              <w:spacing w:after="0" w:line="240" w:lineRule="auto"/>
              <w:jc w:val="both"/>
              <w:rPr>
                <w:rFonts w:ascii="Calibri" w:eastAsia="Times New Roman" w:hAnsi="Calibri" w:cs="Calibri"/>
                <w:color w:val="000000"/>
                <w:sz w:val="20"/>
                <w:szCs w:val="20"/>
                <w:lang w:eastAsia="pl-PL"/>
              </w:rPr>
            </w:pPr>
            <w:r w:rsidRPr="001063F7">
              <w:rPr>
                <w:rFonts w:ascii="Calibri" w:eastAsia="Times New Roman" w:hAnsi="Calibri" w:cs="Calibri"/>
                <w:color w:val="000000"/>
                <w:sz w:val="20"/>
                <w:szCs w:val="20"/>
                <w:lang w:eastAsia="pl-PL"/>
              </w:rPr>
              <w:t>Nie mógłby być zrealizowany</w:t>
            </w:r>
          </w:p>
        </w:tc>
      </w:tr>
      <w:tr w:rsidR="00D168A7" w:rsidRPr="001063F7" w:rsidTr="00D168A7">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68A7" w:rsidRPr="001063F7" w:rsidRDefault="00D168A7" w:rsidP="00D168A7">
            <w:pPr>
              <w:spacing w:after="0" w:line="240" w:lineRule="auto"/>
              <w:jc w:val="both"/>
              <w:rPr>
                <w:rFonts w:ascii="Calibri" w:eastAsia="Times New Roman" w:hAnsi="Calibri" w:cs="Calibri"/>
                <w:b/>
                <w:sz w:val="20"/>
                <w:szCs w:val="20"/>
                <w:lang w:eastAsia="pl-PL"/>
              </w:rPr>
            </w:pPr>
            <w:r w:rsidRPr="001063F7">
              <w:rPr>
                <w:rFonts w:ascii="Calibri" w:eastAsia="Times New Roman" w:hAnsi="Calibri" w:cs="Calibri"/>
                <w:b/>
                <w:sz w:val="20"/>
                <w:szCs w:val="20"/>
                <w:lang w:eastAsia="pl-PL"/>
              </w:rPr>
              <w:t>RAZEM</w:t>
            </w:r>
          </w:p>
        </w:tc>
        <w:tc>
          <w:tcPr>
            <w:tcW w:w="0" w:type="auto"/>
            <w:tcBorders>
              <w:top w:val="nil"/>
              <w:left w:val="nil"/>
              <w:bottom w:val="single" w:sz="4" w:space="0" w:color="auto"/>
              <w:right w:val="single" w:sz="4" w:space="0" w:color="auto"/>
            </w:tcBorders>
            <w:shd w:val="clear" w:color="auto" w:fill="auto"/>
            <w:vAlign w:val="center"/>
          </w:tcPr>
          <w:p w:rsidR="00D168A7" w:rsidRDefault="00D168A7" w:rsidP="00D168A7">
            <w:pPr>
              <w:jc w:val="right"/>
              <w:rPr>
                <w:rFonts w:ascii="Calibri" w:hAnsi="Calibri" w:cs="Calibri"/>
                <w:b/>
                <w:bCs/>
                <w:color w:val="000000"/>
                <w:sz w:val="20"/>
                <w:szCs w:val="20"/>
              </w:rPr>
            </w:pPr>
            <w:r>
              <w:rPr>
                <w:rFonts w:ascii="Calibri" w:hAnsi="Calibri" w:cs="Calibri"/>
                <w:b/>
                <w:bCs/>
                <w:color w:val="000000"/>
                <w:sz w:val="20"/>
                <w:szCs w:val="20"/>
              </w:rPr>
              <w:t>136 105 857,0</w:t>
            </w:r>
          </w:p>
        </w:tc>
        <w:tc>
          <w:tcPr>
            <w:tcW w:w="0" w:type="auto"/>
            <w:tcBorders>
              <w:top w:val="nil"/>
              <w:left w:val="nil"/>
              <w:bottom w:val="single" w:sz="4" w:space="0" w:color="auto"/>
              <w:right w:val="single" w:sz="4" w:space="0" w:color="auto"/>
            </w:tcBorders>
            <w:shd w:val="clear" w:color="auto" w:fill="auto"/>
            <w:vAlign w:val="center"/>
          </w:tcPr>
          <w:p w:rsidR="00D168A7" w:rsidRDefault="00D168A7" w:rsidP="00D168A7">
            <w:pPr>
              <w:jc w:val="right"/>
              <w:rPr>
                <w:rFonts w:ascii="Calibri" w:hAnsi="Calibri" w:cs="Calibri"/>
                <w:b/>
                <w:bCs/>
                <w:color w:val="000000"/>
                <w:sz w:val="20"/>
                <w:szCs w:val="20"/>
              </w:rPr>
            </w:pPr>
            <w:r>
              <w:rPr>
                <w:rFonts w:ascii="Calibri" w:hAnsi="Calibri" w:cs="Calibri"/>
                <w:b/>
                <w:bCs/>
                <w:color w:val="000000"/>
                <w:sz w:val="20"/>
                <w:szCs w:val="20"/>
              </w:rPr>
              <w:t>26 328 422,5</w:t>
            </w:r>
          </w:p>
        </w:tc>
        <w:tc>
          <w:tcPr>
            <w:tcW w:w="0" w:type="auto"/>
            <w:tcBorders>
              <w:top w:val="nil"/>
              <w:left w:val="nil"/>
              <w:bottom w:val="single" w:sz="4" w:space="0" w:color="auto"/>
              <w:right w:val="single" w:sz="4" w:space="0" w:color="auto"/>
            </w:tcBorders>
            <w:shd w:val="clear" w:color="auto" w:fill="auto"/>
            <w:vAlign w:val="center"/>
          </w:tcPr>
          <w:p w:rsidR="00D168A7" w:rsidRDefault="00D168A7" w:rsidP="00D168A7">
            <w:pPr>
              <w:jc w:val="right"/>
              <w:rPr>
                <w:rFonts w:ascii="Calibri" w:hAnsi="Calibri" w:cs="Calibri"/>
                <w:b/>
                <w:bCs/>
                <w:color w:val="000000"/>
                <w:sz w:val="20"/>
                <w:szCs w:val="20"/>
              </w:rPr>
            </w:pPr>
            <w:r>
              <w:rPr>
                <w:rFonts w:ascii="Calibri" w:hAnsi="Calibri" w:cs="Calibri"/>
                <w:b/>
                <w:bCs/>
                <w:color w:val="000000"/>
                <w:sz w:val="20"/>
                <w:szCs w:val="20"/>
              </w:rPr>
              <w:t>34 631 668,0</w:t>
            </w:r>
          </w:p>
        </w:tc>
        <w:tc>
          <w:tcPr>
            <w:tcW w:w="0" w:type="auto"/>
            <w:tcBorders>
              <w:top w:val="nil"/>
              <w:left w:val="nil"/>
              <w:bottom w:val="single" w:sz="4" w:space="0" w:color="auto"/>
              <w:right w:val="single" w:sz="4" w:space="0" w:color="auto"/>
            </w:tcBorders>
            <w:shd w:val="clear" w:color="auto" w:fill="auto"/>
            <w:vAlign w:val="center"/>
          </w:tcPr>
          <w:p w:rsidR="00D168A7" w:rsidRDefault="00D168A7" w:rsidP="00D168A7">
            <w:pPr>
              <w:jc w:val="right"/>
              <w:rPr>
                <w:rFonts w:ascii="Calibri" w:hAnsi="Calibri" w:cs="Calibri"/>
                <w:b/>
                <w:bCs/>
                <w:color w:val="000000"/>
                <w:sz w:val="20"/>
                <w:szCs w:val="20"/>
              </w:rPr>
            </w:pPr>
            <w:r>
              <w:rPr>
                <w:rFonts w:ascii="Calibri" w:hAnsi="Calibri" w:cs="Calibri"/>
                <w:b/>
                <w:bCs/>
                <w:color w:val="000000"/>
                <w:sz w:val="20"/>
                <w:szCs w:val="20"/>
              </w:rPr>
              <w:t>60 893 059,0</w:t>
            </w:r>
          </w:p>
        </w:tc>
        <w:tc>
          <w:tcPr>
            <w:tcW w:w="0" w:type="auto"/>
            <w:tcBorders>
              <w:top w:val="nil"/>
              <w:left w:val="nil"/>
              <w:bottom w:val="single" w:sz="4" w:space="0" w:color="auto"/>
              <w:right w:val="single" w:sz="4" w:space="0" w:color="auto"/>
            </w:tcBorders>
            <w:shd w:val="clear" w:color="auto" w:fill="auto"/>
            <w:vAlign w:val="center"/>
          </w:tcPr>
          <w:p w:rsidR="00D168A7" w:rsidRDefault="00D168A7" w:rsidP="00D168A7">
            <w:pPr>
              <w:jc w:val="right"/>
              <w:rPr>
                <w:rFonts w:ascii="Calibri" w:hAnsi="Calibri" w:cs="Calibri"/>
                <w:b/>
                <w:bCs/>
                <w:color w:val="000000"/>
                <w:sz w:val="20"/>
                <w:szCs w:val="20"/>
              </w:rPr>
            </w:pPr>
            <w:r>
              <w:rPr>
                <w:rFonts w:ascii="Calibri" w:hAnsi="Calibri" w:cs="Calibri"/>
                <w:b/>
                <w:bCs/>
                <w:color w:val="000000"/>
                <w:sz w:val="20"/>
                <w:szCs w:val="20"/>
              </w:rPr>
              <w:t>12 200 000,0</w:t>
            </w:r>
          </w:p>
        </w:tc>
        <w:tc>
          <w:tcPr>
            <w:tcW w:w="0" w:type="auto"/>
            <w:tcBorders>
              <w:top w:val="nil"/>
              <w:left w:val="nil"/>
              <w:bottom w:val="single" w:sz="4" w:space="0" w:color="auto"/>
              <w:right w:val="single" w:sz="4" w:space="0" w:color="auto"/>
            </w:tcBorders>
            <w:shd w:val="clear" w:color="auto" w:fill="auto"/>
            <w:vAlign w:val="center"/>
            <w:hideMark/>
          </w:tcPr>
          <w:p w:rsidR="00D168A7" w:rsidRPr="001063F7" w:rsidRDefault="00D168A7" w:rsidP="00D168A7">
            <w:pPr>
              <w:spacing w:after="0" w:line="240" w:lineRule="auto"/>
              <w:jc w:val="both"/>
              <w:rPr>
                <w:rFonts w:ascii="Calibri" w:eastAsia="Times New Roman" w:hAnsi="Calibri" w:cs="Calibri"/>
                <w:b/>
                <w:color w:val="000000"/>
                <w:sz w:val="20"/>
                <w:szCs w:val="20"/>
                <w:lang w:eastAsia="pl-PL"/>
              </w:rPr>
            </w:pPr>
            <w:r w:rsidRPr="001063F7">
              <w:rPr>
                <w:rFonts w:ascii="Calibri" w:eastAsia="Times New Roman" w:hAnsi="Calibri" w:cs="Calibri"/>
                <w:b/>
                <w:color w:val="000000"/>
                <w:sz w:val="20"/>
                <w:szCs w:val="20"/>
                <w:lang w:eastAsia="pl-PL"/>
              </w:rPr>
              <w:t>-</w:t>
            </w:r>
          </w:p>
        </w:tc>
      </w:tr>
    </w:tbl>
    <w:p w:rsidR="00A84762" w:rsidRDefault="00A84762" w:rsidP="007C6460">
      <w:pPr>
        <w:jc w:val="both"/>
      </w:pPr>
    </w:p>
    <w:p w:rsidR="00FD52A4" w:rsidRDefault="00FD52A4" w:rsidP="00FD52A4">
      <w:pPr>
        <w:pStyle w:val="Legenda"/>
        <w:spacing w:after="0"/>
      </w:pPr>
      <w:r>
        <w:t xml:space="preserve">Tabela </w:t>
      </w:r>
      <w:fldSimple w:instr=" SEQ Tabela \* ARABIC ">
        <w:r w:rsidR="00A832F9">
          <w:rPr>
            <w:noProof/>
          </w:rPr>
          <w:t>31</w:t>
        </w:r>
      </w:fldSimple>
      <w:r>
        <w:t>. Szacowana wartość projektów uzupełniających.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410E59" w:rsidRPr="00410E59" w:rsidTr="00FD52A4">
        <w:trPr>
          <w:trHeight w:val="330"/>
          <w:tblHeader/>
        </w:trPr>
        <w:tc>
          <w:tcPr>
            <w:tcW w:w="7225" w:type="dxa"/>
            <w:shd w:val="clear" w:color="auto" w:fill="F2F2F2" w:themeFill="background1" w:themeFillShade="F2"/>
            <w:vAlign w:val="center"/>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Tytuł projektu</w:t>
            </w:r>
          </w:p>
        </w:tc>
        <w:tc>
          <w:tcPr>
            <w:tcW w:w="1837" w:type="dxa"/>
            <w:shd w:val="clear" w:color="auto" w:fill="F2F2F2" w:themeFill="background1" w:themeFillShade="F2"/>
            <w:vAlign w:val="center"/>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Szacowana wartość</w:t>
            </w:r>
          </w:p>
        </w:tc>
      </w:tr>
      <w:tr w:rsidR="00410E59" w:rsidRPr="00410E59" w:rsidTr="00FD52A4">
        <w:trPr>
          <w:trHeight w:val="703"/>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 Rewitalizacja mieszkania z zasobów Gminy z przeznaczeniem na mieszkanie chronione/wspierane dla osób niesamodzielnych, w tym m.in. niepełnosprawnych, przewlekle somatycznie chorych, bezdomnych i zagrożonych bezdomnością</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150 000,00</w:t>
            </w:r>
          </w:p>
        </w:tc>
      </w:tr>
      <w:tr w:rsidR="00410E59" w:rsidRPr="00410E59" w:rsidTr="00FD52A4">
        <w:trPr>
          <w:trHeight w:val="51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2. Utworzenie kompleksu rehabilitacyjno-mieszkalnego dla osób z autyzmem i niepełnoprawnością sprzężoną</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4 000 000,00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3. Rewitalizacja podwórzy</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1 800 000,00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lastRenderedPageBreak/>
              <w:t>4. Rewitalizacja zabytkowych parków miejskich</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18 600 000,00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5. Przebudowa targowiska miejskiego przy ul. Połczyńskiej</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12 000 000,00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6. Targi Młyńskie nad Dzierżęcinką</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600 000,00</w:t>
            </w:r>
          </w:p>
        </w:tc>
      </w:tr>
      <w:tr w:rsidR="00410E59" w:rsidRPr="00410E59" w:rsidTr="00FD52A4">
        <w:trPr>
          <w:trHeight w:val="342"/>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7. Termomodernizacja budynków mieszkalnych wielorodzinnych ZBM</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2 681 316,00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8. Remont generalny budynków mieszkalnych wielorodzinnych</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360 000,00</w:t>
            </w:r>
          </w:p>
        </w:tc>
      </w:tr>
      <w:tr w:rsidR="00410E59" w:rsidRPr="00410E59" w:rsidTr="00FD52A4">
        <w:trPr>
          <w:trHeight w:val="51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9. Doprowadzenie centralnej wody użytkowej do mieszkań i likwidacja gazowych podgrzewaczy wody</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1 100 000,00</w:t>
            </w:r>
          </w:p>
        </w:tc>
      </w:tr>
      <w:tr w:rsidR="00410E59" w:rsidRPr="00410E59" w:rsidTr="00FD52A4">
        <w:trPr>
          <w:trHeight w:val="51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10. Wykorzystanie turystycznego i kulturowego potencjału Koszalińskiej Kolei Wąskotorowej</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4 000 000,00</w:t>
            </w:r>
          </w:p>
        </w:tc>
      </w:tr>
      <w:tr w:rsidR="00410E59" w:rsidRPr="00410E59" w:rsidTr="00FD52A4">
        <w:trPr>
          <w:trHeight w:val="30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11. „Zaczarowany Domek” otwarty dla wszystkich</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550 000,00</w:t>
            </w:r>
          </w:p>
        </w:tc>
      </w:tr>
      <w:tr w:rsidR="00410E59" w:rsidRPr="00410E59" w:rsidTr="00FD52A4">
        <w:trPr>
          <w:trHeight w:val="510"/>
        </w:trPr>
        <w:tc>
          <w:tcPr>
            <w:tcW w:w="7225" w:type="dxa"/>
            <w:shd w:val="clear" w:color="auto" w:fill="auto"/>
            <w:vAlign w:val="center"/>
            <w:hideMark/>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12. Poprawa bezpieczeństwa drogowego i usprawnienie układu komunikacyjnego poprzez modernizację ulic</w:t>
            </w:r>
          </w:p>
        </w:tc>
        <w:tc>
          <w:tcPr>
            <w:tcW w:w="1837" w:type="dxa"/>
            <w:shd w:val="clear" w:color="auto" w:fill="auto"/>
            <w:vAlign w:val="center"/>
            <w:hideMark/>
          </w:tcPr>
          <w:p w:rsidR="00410E59" w:rsidRPr="00410E59" w:rsidRDefault="00410E59" w:rsidP="00410E59">
            <w:pPr>
              <w:spacing w:after="0" w:line="240" w:lineRule="auto"/>
              <w:jc w:val="right"/>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12 500 000,00</w:t>
            </w:r>
          </w:p>
        </w:tc>
      </w:tr>
      <w:tr w:rsidR="00A74EDF" w:rsidRPr="00410E59" w:rsidTr="00A74EDF">
        <w:trPr>
          <w:trHeight w:val="317"/>
        </w:trPr>
        <w:tc>
          <w:tcPr>
            <w:tcW w:w="7225" w:type="dxa"/>
            <w:shd w:val="clear" w:color="auto" w:fill="auto"/>
            <w:vAlign w:val="center"/>
          </w:tcPr>
          <w:p w:rsidR="00A74EDF" w:rsidRPr="00410E59" w:rsidRDefault="00A74EDF" w:rsidP="00410E59">
            <w:pPr>
              <w:spacing w:after="0" w:line="240" w:lineRule="auto"/>
              <w:jc w:val="both"/>
              <w:rPr>
                <w:rFonts w:ascii="Calibri" w:eastAsia="Times New Roman" w:hAnsi="Calibri" w:cs="Calibri"/>
                <w:color w:val="000000"/>
                <w:sz w:val="20"/>
                <w:szCs w:val="20"/>
                <w:lang w:eastAsia="pl-PL"/>
              </w:rPr>
            </w:pPr>
            <w:r w:rsidRPr="00A74EDF">
              <w:rPr>
                <w:rFonts w:ascii="Calibri" w:eastAsia="Times New Roman" w:hAnsi="Calibri" w:cs="Calibri"/>
                <w:color w:val="000000"/>
                <w:sz w:val="20"/>
                <w:szCs w:val="20"/>
                <w:lang w:eastAsia="pl-PL"/>
              </w:rPr>
              <w:t>13. Infrastruktura ekonomii społecznej</w:t>
            </w:r>
          </w:p>
        </w:tc>
        <w:tc>
          <w:tcPr>
            <w:tcW w:w="1837" w:type="dxa"/>
            <w:shd w:val="clear" w:color="auto" w:fill="auto"/>
            <w:vAlign w:val="center"/>
          </w:tcPr>
          <w:p w:rsidR="00A74EDF" w:rsidRPr="00410E59" w:rsidRDefault="00A74EDF" w:rsidP="00410E59">
            <w:pPr>
              <w:spacing w:after="0" w:line="240" w:lineRule="auto"/>
              <w:jc w:val="right"/>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5 000 000,00</w:t>
            </w:r>
          </w:p>
        </w:tc>
      </w:tr>
      <w:tr w:rsidR="00410E59" w:rsidRPr="00410E59" w:rsidTr="00FD52A4">
        <w:trPr>
          <w:trHeight w:val="385"/>
        </w:trPr>
        <w:tc>
          <w:tcPr>
            <w:tcW w:w="7225" w:type="dxa"/>
            <w:shd w:val="clear" w:color="auto" w:fill="auto"/>
            <w:vAlign w:val="center"/>
          </w:tcPr>
          <w:p w:rsidR="00410E59" w:rsidRPr="00410E59" w:rsidRDefault="00410E59" w:rsidP="00410E59">
            <w:pPr>
              <w:spacing w:after="0" w:line="240" w:lineRule="auto"/>
              <w:jc w:val="both"/>
              <w:rPr>
                <w:rFonts w:ascii="Calibri" w:eastAsia="Times New Roman" w:hAnsi="Calibri" w:cs="Calibri"/>
                <w:color w:val="000000"/>
                <w:sz w:val="20"/>
                <w:szCs w:val="20"/>
                <w:lang w:eastAsia="pl-PL"/>
              </w:rPr>
            </w:pPr>
            <w:r w:rsidRPr="00410E59">
              <w:rPr>
                <w:rFonts w:ascii="Calibri" w:eastAsia="Times New Roman" w:hAnsi="Calibri" w:cs="Calibri"/>
                <w:color w:val="000000"/>
                <w:sz w:val="20"/>
                <w:szCs w:val="20"/>
                <w:lang w:eastAsia="pl-PL"/>
              </w:rPr>
              <w:t>razem</w:t>
            </w:r>
          </w:p>
        </w:tc>
        <w:tc>
          <w:tcPr>
            <w:tcW w:w="1837" w:type="dxa"/>
            <w:shd w:val="clear" w:color="auto" w:fill="auto"/>
            <w:vAlign w:val="center"/>
          </w:tcPr>
          <w:p w:rsidR="00410E59" w:rsidRPr="00410E59" w:rsidRDefault="00A74EDF" w:rsidP="00410E59">
            <w:pPr>
              <w:spacing w:after="0" w:line="240" w:lineRule="auto"/>
              <w:jc w:val="right"/>
              <w:rPr>
                <w:rFonts w:ascii="Calibri" w:hAnsi="Calibri" w:cs="Calibri"/>
                <w:color w:val="000000"/>
                <w:sz w:val="20"/>
                <w:szCs w:val="20"/>
              </w:rPr>
            </w:pPr>
            <w:r w:rsidRPr="00A74EDF">
              <w:rPr>
                <w:rFonts w:ascii="Calibri" w:hAnsi="Calibri" w:cs="Calibri"/>
                <w:color w:val="000000"/>
                <w:sz w:val="20"/>
                <w:szCs w:val="20"/>
              </w:rPr>
              <w:t>63 341 316,00</w:t>
            </w:r>
          </w:p>
        </w:tc>
      </w:tr>
    </w:tbl>
    <w:p w:rsidR="006C6CEE" w:rsidRDefault="006C6CEE" w:rsidP="007C6460">
      <w:pPr>
        <w:jc w:val="both"/>
      </w:pPr>
    </w:p>
    <w:p w:rsidR="007F78FB" w:rsidRDefault="007F78FB" w:rsidP="007F78FB">
      <w:pPr>
        <w:pStyle w:val="Default"/>
      </w:pPr>
    </w:p>
    <w:p w:rsidR="007F78FB" w:rsidRDefault="007F78FB" w:rsidP="00DB6A90">
      <w:pPr>
        <w:pStyle w:val="Nagwek1"/>
        <w:jc w:val="both"/>
      </w:pPr>
      <w:bookmarkStart w:id="54" w:name="_Toc493863578"/>
      <w:r>
        <w:t>Mechanizmy włączenia mieszkańców, przedsiębiorców</w:t>
      </w:r>
      <w:r w:rsidR="000724F2">
        <w:t xml:space="preserve"> i </w:t>
      </w:r>
      <w:r>
        <w:t>innych podmiotów</w:t>
      </w:r>
      <w:r w:rsidR="000724F2">
        <w:t xml:space="preserve"> i </w:t>
      </w:r>
      <w:r>
        <w:t>grup aktywnych na terenie gminy</w:t>
      </w:r>
      <w:r w:rsidR="000724F2">
        <w:t xml:space="preserve"> w </w:t>
      </w:r>
      <w:r>
        <w:t>proces rewitalizacji</w:t>
      </w:r>
      <w:bookmarkEnd w:id="54"/>
    </w:p>
    <w:p w:rsidR="00A84762" w:rsidRDefault="00DB6A90" w:rsidP="007C6460">
      <w:pPr>
        <w:jc w:val="both"/>
      </w:pPr>
      <w:r>
        <w:t>W trakcie procesu włączania (współdecydowania) mieszkańców</w:t>
      </w:r>
      <w:r w:rsidR="000724F2">
        <w:t xml:space="preserve"> i </w:t>
      </w:r>
      <w:r>
        <w:t>potencjalnych interesariuszy</w:t>
      </w:r>
      <w:r w:rsidR="000724F2">
        <w:t xml:space="preserve"> w </w:t>
      </w:r>
      <w:r>
        <w:t>prace nad opracowywaniem Gminnego Programu Rewitalizacji miasta Koszalina wykorzystano różnorodne formy partycypacji społecznej, których zastosowanie spełniło wymóg skuteczności</w:t>
      </w:r>
      <w:r w:rsidR="000724F2">
        <w:t xml:space="preserve"> i </w:t>
      </w:r>
      <w:r>
        <w:t>adekwatności</w:t>
      </w:r>
      <w:r w:rsidR="000724F2">
        <w:t xml:space="preserve"> w </w:t>
      </w:r>
      <w:r>
        <w:t>kontekście aktywnego uczestnictwa jak najszerszej liczby odbiorców. Spośród licznych narzędzi</w:t>
      </w:r>
      <w:r w:rsidR="000724F2">
        <w:t xml:space="preserve"> i </w:t>
      </w:r>
      <w:r>
        <w:t>technik partycypacyjnych wykorzystano: otwarte spotkania</w:t>
      </w:r>
      <w:r w:rsidR="000724F2">
        <w:t xml:space="preserve"> </w:t>
      </w:r>
      <w:r w:rsidR="000724F2" w:rsidRPr="00DB6A90">
        <w:t>z</w:t>
      </w:r>
      <w:r w:rsidR="000724F2">
        <w:t> </w:t>
      </w:r>
      <w:r w:rsidRPr="00DB6A90">
        <w:t>interesariuszami rewitalizacji,</w:t>
      </w:r>
      <w:r w:rsidR="000724F2" w:rsidRPr="00DB6A90">
        <w:t xml:space="preserve"> o</w:t>
      </w:r>
      <w:r w:rsidR="000724F2">
        <w:t> </w:t>
      </w:r>
      <w:r w:rsidRPr="00DB6A90">
        <w:t>charakterze informacyjno-konsultacyjnym</w:t>
      </w:r>
      <w:r>
        <w:t xml:space="preserve">, składanie wniosków (fiszki projektowe), </w:t>
      </w:r>
      <w:r w:rsidRPr="00DB6A90">
        <w:t>zbierania uwag, propozycji</w:t>
      </w:r>
      <w:r w:rsidR="000724F2" w:rsidRPr="00DB6A90">
        <w:t xml:space="preserve"> i</w:t>
      </w:r>
      <w:r w:rsidR="000724F2">
        <w:t> </w:t>
      </w:r>
      <w:r w:rsidRPr="00DB6A90">
        <w:t>opinii</w:t>
      </w:r>
      <w:r w:rsidR="000724F2" w:rsidRPr="00DB6A90">
        <w:t xml:space="preserve"> w</w:t>
      </w:r>
      <w:r w:rsidR="000724F2">
        <w:t> </w:t>
      </w:r>
      <w:r w:rsidRPr="00DB6A90">
        <w:t>formie papierowej</w:t>
      </w:r>
      <w:r w:rsidR="000724F2" w:rsidRPr="00DB6A90">
        <w:t xml:space="preserve"> i</w:t>
      </w:r>
      <w:r w:rsidR="000724F2">
        <w:t> </w:t>
      </w:r>
      <w:r w:rsidRPr="00DB6A90">
        <w:t>elektronicznej</w:t>
      </w:r>
      <w:r>
        <w:t>,</w:t>
      </w:r>
      <w:r w:rsidRPr="00DB6A90">
        <w:t xml:space="preserve"> </w:t>
      </w:r>
      <w:r w:rsidR="00027262" w:rsidRPr="00534182">
        <w:rPr>
          <w:rFonts w:ascii="Calibri" w:hAnsi="Calibri" w:cs="Calibri"/>
        </w:rPr>
        <w:t>udzielani</w:t>
      </w:r>
      <w:r w:rsidR="00027262">
        <w:rPr>
          <w:rFonts w:ascii="Calibri" w:hAnsi="Calibri" w:cs="Calibri"/>
        </w:rPr>
        <w:t>e</w:t>
      </w:r>
      <w:r w:rsidR="00027262" w:rsidRPr="00534182">
        <w:rPr>
          <w:rFonts w:ascii="Calibri" w:hAnsi="Calibri" w:cs="Calibri"/>
        </w:rPr>
        <w:t xml:space="preserve"> informacji</w:t>
      </w:r>
      <w:r w:rsidR="000724F2" w:rsidRPr="00534182">
        <w:rPr>
          <w:rFonts w:ascii="Calibri" w:hAnsi="Calibri" w:cs="Calibri"/>
        </w:rPr>
        <w:t xml:space="preserve"> i</w:t>
      </w:r>
      <w:r w:rsidR="000724F2">
        <w:rPr>
          <w:rFonts w:ascii="Calibri" w:hAnsi="Calibri" w:cs="Calibri"/>
        </w:rPr>
        <w:t> </w:t>
      </w:r>
      <w:r w:rsidR="00027262">
        <w:rPr>
          <w:rFonts w:ascii="Calibri" w:hAnsi="Calibri" w:cs="Calibri"/>
        </w:rPr>
        <w:t>zbieranie</w:t>
      </w:r>
      <w:r w:rsidR="00027262" w:rsidRPr="00534182">
        <w:rPr>
          <w:rFonts w:ascii="Calibri" w:hAnsi="Calibri" w:cs="Calibri"/>
        </w:rPr>
        <w:t xml:space="preserve"> uwag ustnych do protokołu</w:t>
      </w:r>
      <w:r w:rsidR="00027262">
        <w:rPr>
          <w:rFonts w:ascii="Calibri" w:hAnsi="Calibri" w:cs="Calibri"/>
        </w:rPr>
        <w:t>,</w:t>
      </w:r>
      <w:r w:rsidR="00027262" w:rsidRPr="00534182">
        <w:rPr>
          <w:rFonts w:ascii="Calibri" w:hAnsi="Calibri" w:cs="Calibri"/>
        </w:rPr>
        <w:t xml:space="preserve"> </w:t>
      </w:r>
      <w:r>
        <w:t>konsultacje</w:t>
      </w:r>
      <w:r w:rsidR="000724F2">
        <w:t xml:space="preserve"> z </w:t>
      </w:r>
      <w:r w:rsidR="00027262">
        <w:t>grupami przedstawicielskimi</w:t>
      </w:r>
      <w:r>
        <w:t>.</w:t>
      </w:r>
    </w:p>
    <w:p w:rsidR="00002448" w:rsidRPr="00002448" w:rsidRDefault="00002448" w:rsidP="007C6460">
      <w:pPr>
        <w:jc w:val="both"/>
        <w:rPr>
          <w:u w:val="single"/>
        </w:rPr>
      </w:pPr>
      <w:r w:rsidRPr="00002448">
        <w:rPr>
          <w:u w:val="single"/>
        </w:rPr>
        <w:t>Etap I</w:t>
      </w:r>
    </w:p>
    <w:p w:rsidR="00027262" w:rsidRDefault="00225B27" w:rsidP="00225B27">
      <w:pPr>
        <w:spacing w:after="0"/>
        <w:jc w:val="both"/>
      </w:pPr>
      <w:r>
        <w:t>Zgodnie</w:t>
      </w:r>
      <w:r w:rsidR="000724F2">
        <w:t xml:space="preserve"> z </w:t>
      </w:r>
      <w:r>
        <w:t>ustawą</w:t>
      </w:r>
      <w:r w:rsidR="000724F2">
        <w:t xml:space="preserve"> o </w:t>
      </w:r>
      <w:r>
        <w:t>rewitalizacji prace nad GPR rozpoczęto od wyznaczenia obszarów zdegradowanych</w:t>
      </w:r>
      <w:r w:rsidR="000724F2">
        <w:t xml:space="preserve"> i </w:t>
      </w:r>
      <w:r>
        <w:t>rewitalizacji.</w:t>
      </w:r>
      <w:r w:rsidR="000724F2">
        <w:t xml:space="preserve"> W </w:t>
      </w:r>
      <w:r w:rsidR="00027262">
        <w:t>rama</w:t>
      </w:r>
      <w:r>
        <w:t>ch pierwszego</w:t>
      </w:r>
      <w:r w:rsidR="00027262">
        <w:t xml:space="preserve"> etap</w:t>
      </w:r>
      <w:r>
        <w:t>u</w:t>
      </w:r>
      <w:r w:rsidR="00027262">
        <w:t xml:space="preserve"> tworzenia </w:t>
      </w:r>
      <w:r>
        <w:t>programu rewitalizacji</w:t>
      </w:r>
      <w:r w:rsidR="00027262">
        <w:t xml:space="preserve"> interesariusze procesu rewitalizacji mieli możliwość wzięcia udziału</w:t>
      </w:r>
      <w:r w:rsidR="000724F2">
        <w:t xml:space="preserve"> w </w:t>
      </w:r>
      <w:r w:rsidR="00027262">
        <w:t>następujących f</w:t>
      </w:r>
      <w:r>
        <w:t>ormach konsultacji społecznych:</w:t>
      </w:r>
    </w:p>
    <w:p w:rsidR="00225B27" w:rsidRPr="00534182" w:rsidRDefault="00225B27" w:rsidP="00451062">
      <w:pPr>
        <w:pStyle w:val="Akapitzlist"/>
        <w:numPr>
          <w:ilvl w:val="0"/>
          <w:numId w:val="37"/>
        </w:numPr>
        <w:autoSpaceDE w:val="0"/>
        <w:autoSpaceDN w:val="0"/>
        <w:adjustRightInd w:val="0"/>
        <w:spacing w:after="0" w:line="276" w:lineRule="auto"/>
        <w:jc w:val="both"/>
        <w:rPr>
          <w:rFonts w:ascii="Calibri" w:hAnsi="Calibri" w:cs="Calibri"/>
        </w:rPr>
      </w:pPr>
      <w:r w:rsidRPr="00534182">
        <w:rPr>
          <w:rFonts w:ascii="Calibri" w:hAnsi="Calibri" w:cs="Calibri"/>
        </w:rPr>
        <w:t>spotkania otwartego</w:t>
      </w:r>
      <w:r w:rsidR="000724F2" w:rsidRPr="00534182">
        <w:rPr>
          <w:rFonts w:ascii="Calibri" w:hAnsi="Calibri" w:cs="Calibri"/>
        </w:rPr>
        <w:t xml:space="preserve"> z</w:t>
      </w:r>
      <w:r w:rsidR="000724F2">
        <w:rPr>
          <w:rFonts w:ascii="Calibri" w:hAnsi="Calibri" w:cs="Calibri"/>
        </w:rPr>
        <w:t> </w:t>
      </w:r>
      <w:r w:rsidRPr="00534182">
        <w:rPr>
          <w:rFonts w:ascii="Calibri" w:hAnsi="Calibri" w:cs="Calibri"/>
        </w:rPr>
        <w:t>interesariuszami rewitalizacji,</w:t>
      </w:r>
      <w:r w:rsidR="000724F2" w:rsidRPr="00534182">
        <w:rPr>
          <w:rFonts w:ascii="Calibri" w:hAnsi="Calibri" w:cs="Calibri"/>
        </w:rPr>
        <w:t xml:space="preserve"> o</w:t>
      </w:r>
      <w:r w:rsidR="000724F2">
        <w:rPr>
          <w:rFonts w:ascii="Calibri" w:hAnsi="Calibri" w:cs="Calibri"/>
        </w:rPr>
        <w:t> </w:t>
      </w:r>
      <w:r w:rsidRPr="00534182">
        <w:rPr>
          <w:rFonts w:ascii="Calibri" w:hAnsi="Calibri" w:cs="Calibri"/>
        </w:rPr>
        <w:t>charakterze informacyjno-konsultacyjnym, umożliwiającego omówienie</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ocenę pierwszych propozycji wyznaczenia obszaru zdegradowanego</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obszaru rewitalizacji miasta Koszalina,</w:t>
      </w:r>
      <w:r w:rsidR="000724F2" w:rsidRPr="00534182">
        <w:rPr>
          <w:rFonts w:ascii="Calibri" w:hAnsi="Calibri" w:cs="Calibri"/>
        </w:rPr>
        <w:t xml:space="preserve"> a</w:t>
      </w:r>
      <w:r w:rsidR="000724F2">
        <w:rPr>
          <w:rFonts w:ascii="Calibri" w:hAnsi="Calibri" w:cs="Calibri"/>
        </w:rPr>
        <w:t> </w:t>
      </w:r>
      <w:r w:rsidRPr="00534182">
        <w:rPr>
          <w:rFonts w:ascii="Calibri" w:hAnsi="Calibri" w:cs="Calibri"/>
        </w:rPr>
        <w:t>także wyrażenie opinii, propozycji</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uwag oraz składanie ich do protokołu; spotkanie odbyło się</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dniu 6 lutego 2017 r.</w:t>
      </w:r>
      <w:r w:rsidR="000724F2" w:rsidRPr="00534182">
        <w:rPr>
          <w:rFonts w:ascii="Calibri" w:hAnsi="Calibri" w:cs="Calibri"/>
        </w:rPr>
        <w:t xml:space="preserve"> o</w:t>
      </w:r>
      <w:r w:rsidR="000724F2">
        <w:rPr>
          <w:rFonts w:ascii="Calibri" w:hAnsi="Calibri" w:cs="Calibri"/>
        </w:rPr>
        <w:t> </w:t>
      </w:r>
      <w:r w:rsidRPr="00534182">
        <w:rPr>
          <w:rFonts w:ascii="Calibri" w:hAnsi="Calibri" w:cs="Calibri"/>
        </w:rPr>
        <w:t>godzinie 15.30</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sali nr 300 Urzędu Miejskiego</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Koszalinie;</w:t>
      </w:r>
    </w:p>
    <w:p w:rsidR="00225B27" w:rsidRPr="00534182" w:rsidRDefault="00225B27" w:rsidP="00451062">
      <w:pPr>
        <w:pStyle w:val="Akapitzlist"/>
        <w:numPr>
          <w:ilvl w:val="0"/>
          <w:numId w:val="37"/>
        </w:numPr>
        <w:autoSpaceDE w:val="0"/>
        <w:autoSpaceDN w:val="0"/>
        <w:adjustRightInd w:val="0"/>
        <w:spacing w:after="0" w:line="276" w:lineRule="auto"/>
        <w:jc w:val="both"/>
        <w:rPr>
          <w:rFonts w:ascii="Calibri" w:hAnsi="Calibri" w:cs="Calibri"/>
        </w:rPr>
      </w:pPr>
      <w:r w:rsidRPr="00534182">
        <w:rPr>
          <w:rFonts w:ascii="Calibri" w:hAnsi="Calibri" w:cs="Calibri"/>
        </w:rPr>
        <w:t>zbierania uwag, propozycji</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opinii</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formie papierowej</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elektronicznej,</w:t>
      </w:r>
      <w:r w:rsidR="000724F2" w:rsidRPr="00534182">
        <w:rPr>
          <w:rFonts w:ascii="Calibri" w:hAnsi="Calibri" w:cs="Calibri"/>
        </w:rPr>
        <w:t xml:space="preserve"> z</w:t>
      </w:r>
      <w:r w:rsidR="000724F2">
        <w:rPr>
          <w:rFonts w:ascii="Calibri" w:hAnsi="Calibri" w:cs="Calibri"/>
        </w:rPr>
        <w:t> </w:t>
      </w:r>
      <w:r w:rsidRPr="00534182">
        <w:rPr>
          <w:rFonts w:ascii="Calibri" w:hAnsi="Calibri" w:cs="Calibri"/>
        </w:rPr>
        <w:t>wykorzystaniem formularza konsultacyjnego;</w:t>
      </w:r>
    </w:p>
    <w:p w:rsidR="00225B27" w:rsidRDefault="00225B27" w:rsidP="00451062">
      <w:pPr>
        <w:pStyle w:val="Akapitzlist"/>
        <w:numPr>
          <w:ilvl w:val="0"/>
          <w:numId w:val="37"/>
        </w:numPr>
        <w:autoSpaceDE w:val="0"/>
        <w:autoSpaceDN w:val="0"/>
        <w:adjustRightInd w:val="0"/>
        <w:spacing w:after="0" w:line="276" w:lineRule="auto"/>
        <w:jc w:val="both"/>
        <w:rPr>
          <w:rFonts w:ascii="Calibri" w:hAnsi="Calibri" w:cs="Calibri"/>
        </w:rPr>
      </w:pPr>
      <w:r w:rsidRPr="00534182">
        <w:rPr>
          <w:rFonts w:ascii="Calibri" w:hAnsi="Calibri" w:cs="Calibri"/>
        </w:rPr>
        <w:t>udzielania informacji</w:t>
      </w:r>
      <w:r w:rsidR="000724F2" w:rsidRPr="00534182">
        <w:rPr>
          <w:rFonts w:ascii="Calibri" w:hAnsi="Calibri" w:cs="Calibri"/>
        </w:rPr>
        <w:t xml:space="preserve"> i</w:t>
      </w:r>
      <w:r w:rsidR="000724F2">
        <w:rPr>
          <w:rFonts w:ascii="Calibri" w:hAnsi="Calibri" w:cs="Calibri"/>
        </w:rPr>
        <w:t> </w:t>
      </w:r>
      <w:r w:rsidRPr="00534182">
        <w:rPr>
          <w:rFonts w:ascii="Calibri" w:hAnsi="Calibri" w:cs="Calibri"/>
        </w:rPr>
        <w:t>zbierania uwag ustnych do protokołu</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terminie od 1 lutego do 3 marca 2017 r.,</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godzinach od 11.00 do 15.00,</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siedzibie Urzędu Miejskiego</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pokojach nr 310 i nr </w:t>
      </w:r>
      <w:r>
        <w:rPr>
          <w:rFonts w:ascii="Calibri" w:hAnsi="Calibri" w:cs="Calibri"/>
        </w:rPr>
        <w:t>312;</w:t>
      </w:r>
    </w:p>
    <w:p w:rsidR="00225B27" w:rsidRPr="00534182" w:rsidRDefault="00225B27" w:rsidP="00451062">
      <w:pPr>
        <w:pStyle w:val="Akapitzlist"/>
        <w:numPr>
          <w:ilvl w:val="0"/>
          <w:numId w:val="37"/>
        </w:numPr>
        <w:autoSpaceDE w:val="0"/>
        <w:autoSpaceDN w:val="0"/>
        <w:adjustRightInd w:val="0"/>
        <w:spacing w:after="120" w:line="276" w:lineRule="auto"/>
        <w:ind w:left="714" w:hanging="357"/>
        <w:jc w:val="both"/>
        <w:rPr>
          <w:rFonts w:ascii="Calibri" w:hAnsi="Calibri" w:cs="Calibri"/>
        </w:rPr>
      </w:pPr>
      <w:r>
        <w:rPr>
          <w:rFonts w:ascii="Calibri" w:hAnsi="Calibri" w:cs="Calibri"/>
        </w:rPr>
        <w:t>grup przedstawicielskich.</w:t>
      </w:r>
    </w:p>
    <w:p w:rsidR="00225B27" w:rsidRPr="00561993" w:rsidRDefault="00225B27" w:rsidP="00225B27">
      <w:pPr>
        <w:spacing w:after="120" w:line="276" w:lineRule="auto"/>
        <w:jc w:val="both"/>
        <w:rPr>
          <w:rFonts w:ascii="Calibri" w:hAnsi="Calibri" w:cs="Calibri"/>
        </w:rPr>
      </w:pPr>
      <w:r>
        <w:rPr>
          <w:rFonts w:ascii="Calibri" w:hAnsi="Calibri" w:cs="Calibri"/>
        </w:rPr>
        <w:lastRenderedPageBreak/>
        <w:t xml:space="preserve">Konsultacje </w:t>
      </w:r>
      <w:r w:rsidRPr="00561993">
        <w:rPr>
          <w:rFonts w:ascii="Calibri" w:hAnsi="Calibri" w:cs="Calibri"/>
        </w:rPr>
        <w:t>projekt</w:t>
      </w:r>
      <w:r>
        <w:rPr>
          <w:rFonts w:ascii="Calibri" w:hAnsi="Calibri" w:cs="Calibri"/>
        </w:rPr>
        <w:t>u</w:t>
      </w:r>
      <w:r w:rsidRPr="00561993">
        <w:rPr>
          <w:rFonts w:ascii="Calibri" w:hAnsi="Calibri" w:cs="Calibri"/>
        </w:rPr>
        <w:t xml:space="preserve"> uchwały Rady Miejskiej</w:t>
      </w:r>
      <w:r w:rsidR="000724F2" w:rsidRPr="00561993">
        <w:rPr>
          <w:rFonts w:ascii="Calibri" w:hAnsi="Calibri" w:cs="Calibri"/>
        </w:rPr>
        <w:t xml:space="preserve"> w</w:t>
      </w:r>
      <w:r w:rsidR="000724F2">
        <w:rPr>
          <w:rFonts w:ascii="Calibri" w:hAnsi="Calibri" w:cs="Calibri"/>
        </w:rPr>
        <w:t> </w:t>
      </w:r>
      <w:r w:rsidRPr="00561993">
        <w:rPr>
          <w:rFonts w:ascii="Calibri" w:hAnsi="Calibri" w:cs="Calibri"/>
        </w:rPr>
        <w:t>Koszalinie</w:t>
      </w:r>
      <w:r w:rsidR="000724F2" w:rsidRPr="00561993">
        <w:rPr>
          <w:rFonts w:ascii="Calibri" w:hAnsi="Calibri" w:cs="Calibri"/>
        </w:rPr>
        <w:t xml:space="preserve"> w</w:t>
      </w:r>
      <w:r w:rsidR="000724F2">
        <w:rPr>
          <w:rFonts w:ascii="Calibri" w:hAnsi="Calibri" w:cs="Calibri"/>
        </w:rPr>
        <w:t> </w:t>
      </w:r>
      <w:r w:rsidRPr="00561993">
        <w:rPr>
          <w:rFonts w:ascii="Calibri" w:hAnsi="Calibri" w:cs="Calibri"/>
        </w:rPr>
        <w:t>sprawie wyznaczenia obszaru zdegradowanego</w:t>
      </w:r>
      <w:r w:rsidR="000724F2" w:rsidRPr="00561993">
        <w:rPr>
          <w:rFonts w:ascii="Calibri" w:hAnsi="Calibri" w:cs="Calibri"/>
        </w:rPr>
        <w:t xml:space="preserve"> i</w:t>
      </w:r>
      <w:r w:rsidR="000724F2">
        <w:rPr>
          <w:rFonts w:ascii="Calibri" w:hAnsi="Calibri" w:cs="Calibri"/>
        </w:rPr>
        <w:t> </w:t>
      </w:r>
      <w:r w:rsidRPr="00561993">
        <w:rPr>
          <w:rFonts w:ascii="Calibri" w:hAnsi="Calibri" w:cs="Calibri"/>
        </w:rPr>
        <w:t>obszaru rewitalizacji miasta Koszalina</w:t>
      </w:r>
      <w:r>
        <w:rPr>
          <w:rFonts w:ascii="Calibri" w:hAnsi="Calibri" w:cs="Calibri"/>
        </w:rPr>
        <w:t xml:space="preserve"> były prowadzone</w:t>
      </w:r>
      <w:r w:rsidR="000724F2">
        <w:rPr>
          <w:rFonts w:ascii="Calibri" w:hAnsi="Calibri" w:cs="Calibri"/>
        </w:rPr>
        <w:t xml:space="preserve"> w </w:t>
      </w:r>
      <w:r w:rsidRPr="00225B27">
        <w:rPr>
          <w:rFonts w:ascii="Calibri" w:hAnsi="Calibri" w:cs="Calibri"/>
        </w:rPr>
        <w:t>okresie od dnia 1 lutego 2017 r. do 3 marca 2017 r.</w:t>
      </w:r>
    </w:p>
    <w:p w:rsidR="00225B27" w:rsidRPr="00534182" w:rsidRDefault="00225B27" w:rsidP="00225B27">
      <w:pPr>
        <w:spacing w:after="0" w:line="276" w:lineRule="auto"/>
        <w:jc w:val="both"/>
        <w:rPr>
          <w:rFonts w:ascii="Calibri" w:hAnsi="Calibri" w:cs="Calibri"/>
        </w:rPr>
      </w:pPr>
      <w:r w:rsidRPr="00561993">
        <w:rPr>
          <w:rFonts w:ascii="Calibri" w:hAnsi="Calibri" w:cs="Calibri"/>
          <w:color w:val="000000"/>
          <w:shd w:val="clear" w:color="auto" w:fill="FFFFFF"/>
        </w:rPr>
        <w:t>Konsultowany projekt uchwały wraz</w:t>
      </w:r>
      <w:r w:rsidR="000724F2" w:rsidRPr="00561993">
        <w:rPr>
          <w:rFonts w:ascii="Calibri" w:hAnsi="Calibri" w:cs="Calibri"/>
          <w:color w:val="000000"/>
          <w:shd w:val="clear" w:color="auto" w:fill="FFFFFF"/>
        </w:rPr>
        <w:t xml:space="preserve"> z</w:t>
      </w:r>
      <w:r w:rsidR="000724F2">
        <w:rPr>
          <w:rFonts w:ascii="Calibri" w:hAnsi="Calibri" w:cs="Calibri"/>
          <w:color w:val="000000"/>
          <w:shd w:val="clear" w:color="auto" w:fill="FFFFFF"/>
        </w:rPr>
        <w:t> </w:t>
      </w:r>
      <w:r w:rsidRPr="00561993">
        <w:rPr>
          <w:rFonts w:ascii="Calibri" w:hAnsi="Calibri" w:cs="Calibri"/>
          <w:color w:val="000000"/>
          <w:shd w:val="clear" w:color="auto" w:fill="FFFFFF"/>
        </w:rPr>
        <w:t>załącznikiem, tj. mapą</w:t>
      </w:r>
      <w:r w:rsidR="000724F2" w:rsidRPr="00561993">
        <w:rPr>
          <w:rFonts w:ascii="Calibri" w:hAnsi="Calibri" w:cs="Calibri"/>
          <w:color w:val="000000"/>
          <w:shd w:val="clear" w:color="auto" w:fill="FFFFFF"/>
        </w:rPr>
        <w:t xml:space="preserve"> w</w:t>
      </w:r>
      <w:r w:rsidR="000724F2">
        <w:rPr>
          <w:rFonts w:ascii="Calibri" w:hAnsi="Calibri" w:cs="Calibri"/>
          <w:color w:val="000000"/>
          <w:shd w:val="clear" w:color="auto" w:fill="FFFFFF"/>
        </w:rPr>
        <w:t> </w:t>
      </w:r>
      <w:r w:rsidRPr="00561993">
        <w:rPr>
          <w:rFonts w:ascii="Calibri" w:hAnsi="Calibri" w:cs="Calibri"/>
          <w:color w:val="000000"/>
          <w:shd w:val="clear" w:color="auto" w:fill="FFFFFF"/>
        </w:rPr>
        <w:t>skali 1:5000 wskazującą granice obszarów, formularz konsultacyjny</w:t>
      </w:r>
      <w:r w:rsidR="000724F2" w:rsidRPr="00561993">
        <w:rPr>
          <w:rFonts w:ascii="Calibri" w:hAnsi="Calibri" w:cs="Calibri"/>
          <w:color w:val="000000"/>
          <w:shd w:val="clear" w:color="auto" w:fill="FFFFFF"/>
        </w:rPr>
        <w:t xml:space="preserve"> i</w:t>
      </w:r>
      <w:r w:rsidR="000724F2">
        <w:rPr>
          <w:rFonts w:ascii="Calibri" w:hAnsi="Calibri" w:cs="Calibri"/>
          <w:color w:val="000000"/>
          <w:shd w:val="clear" w:color="auto" w:fill="FFFFFF"/>
        </w:rPr>
        <w:t> </w:t>
      </w:r>
      <w:r w:rsidRPr="00561993">
        <w:rPr>
          <w:rFonts w:ascii="Calibri" w:hAnsi="Calibri" w:cs="Calibri"/>
          <w:color w:val="000000"/>
          <w:shd w:val="clear" w:color="auto" w:fill="FFFFFF"/>
        </w:rPr>
        <w:t xml:space="preserve">materiał informacyjny „Diagnoza służąca wyznaczeniu obszaru </w:t>
      </w:r>
      <w:r w:rsidRPr="00534182">
        <w:rPr>
          <w:rFonts w:ascii="Calibri" w:hAnsi="Calibri" w:cs="Calibri"/>
          <w:color w:val="000000"/>
          <w:shd w:val="clear" w:color="auto" w:fill="FFFFFF"/>
        </w:rPr>
        <w:t>zdegradowanego</w:t>
      </w:r>
      <w:r w:rsidR="000724F2" w:rsidRPr="00534182">
        <w:rPr>
          <w:rFonts w:ascii="Calibri" w:hAnsi="Calibri" w:cs="Calibri"/>
          <w:color w:val="000000"/>
          <w:shd w:val="clear" w:color="auto" w:fill="FFFFFF"/>
        </w:rPr>
        <w:t xml:space="preserve"> i</w:t>
      </w:r>
      <w:r w:rsidR="000724F2">
        <w:rPr>
          <w:rFonts w:ascii="Calibri" w:hAnsi="Calibri" w:cs="Calibri"/>
          <w:color w:val="000000"/>
          <w:shd w:val="clear" w:color="auto" w:fill="FFFFFF"/>
        </w:rPr>
        <w:t> </w:t>
      </w:r>
      <w:r w:rsidRPr="00534182">
        <w:rPr>
          <w:rFonts w:ascii="Calibri" w:hAnsi="Calibri" w:cs="Calibri"/>
          <w:color w:val="000000"/>
          <w:shd w:val="clear" w:color="auto" w:fill="FFFFFF"/>
        </w:rPr>
        <w:t>obszaru rewitalizacji</w:t>
      </w:r>
      <w:r w:rsidR="000724F2" w:rsidRPr="00534182">
        <w:rPr>
          <w:rFonts w:ascii="Calibri" w:hAnsi="Calibri" w:cs="Calibri"/>
          <w:color w:val="000000"/>
          <w:shd w:val="clear" w:color="auto" w:fill="FFFFFF"/>
        </w:rPr>
        <w:t xml:space="preserve"> w</w:t>
      </w:r>
      <w:r w:rsidR="000724F2">
        <w:rPr>
          <w:rFonts w:ascii="Calibri" w:hAnsi="Calibri" w:cs="Calibri"/>
          <w:color w:val="000000"/>
          <w:shd w:val="clear" w:color="auto" w:fill="FFFFFF"/>
        </w:rPr>
        <w:t> </w:t>
      </w:r>
      <w:r w:rsidRPr="00534182">
        <w:rPr>
          <w:rFonts w:ascii="Calibri" w:hAnsi="Calibri" w:cs="Calibri"/>
          <w:color w:val="000000"/>
          <w:shd w:val="clear" w:color="auto" w:fill="FFFFFF"/>
        </w:rPr>
        <w:t>Koszalinie”</w:t>
      </w:r>
      <w:r w:rsidRPr="00534182">
        <w:rPr>
          <w:rStyle w:val="apple-converted-space"/>
          <w:rFonts w:ascii="Calibri" w:hAnsi="Calibri" w:cs="Calibri"/>
          <w:color w:val="000000"/>
          <w:shd w:val="clear" w:color="auto" w:fill="FFFFFF"/>
        </w:rPr>
        <w:t> </w:t>
      </w:r>
      <w:r w:rsidRPr="00534182">
        <w:rPr>
          <w:rFonts w:ascii="Calibri" w:hAnsi="Calibri" w:cs="Calibri"/>
        </w:rPr>
        <w:t>były dostępne od dnia 1 lutego 2017 r.:</w:t>
      </w:r>
    </w:p>
    <w:p w:rsidR="00225B27" w:rsidRPr="00534182" w:rsidRDefault="00225B27" w:rsidP="00451062">
      <w:pPr>
        <w:numPr>
          <w:ilvl w:val="0"/>
          <w:numId w:val="38"/>
        </w:numPr>
        <w:shd w:val="clear" w:color="auto" w:fill="FFFFFF"/>
        <w:spacing w:after="100" w:afterAutospacing="1" w:line="276" w:lineRule="auto"/>
        <w:jc w:val="both"/>
        <w:rPr>
          <w:rFonts w:ascii="Calibri" w:hAnsi="Calibri" w:cs="Calibri"/>
          <w:color w:val="000000"/>
        </w:rPr>
      </w:pPr>
      <w:r w:rsidRPr="00534182">
        <w:rPr>
          <w:rFonts w:ascii="Calibri" w:hAnsi="Calibri" w:cs="Calibri"/>
          <w:color w:val="000000"/>
        </w:rPr>
        <w:t>w wersji elektronicznej</w:t>
      </w:r>
      <w:r w:rsidR="000724F2" w:rsidRPr="00534182">
        <w:rPr>
          <w:rFonts w:ascii="Calibri" w:hAnsi="Calibri" w:cs="Calibri"/>
          <w:color w:val="000000"/>
        </w:rPr>
        <w:t xml:space="preserve"> w</w:t>
      </w:r>
      <w:r w:rsidR="000724F2">
        <w:rPr>
          <w:rFonts w:ascii="Calibri" w:hAnsi="Calibri" w:cs="Calibri"/>
          <w:color w:val="000000"/>
        </w:rPr>
        <w:t> </w:t>
      </w:r>
      <w:r w:rsidRPr="00534182">
        <w:rPr>
          <w:rFonts w:ascii="Calibri" w:hAnsi="Calibri" w:cs="Calibri"/>
          <w:color w:val="000000"/>
        </w:rPr>
        <w:t>Biuletynie Informacji Publicznej pod adresem internetowym http://bip.koszalin.pl/</w:t>
      </w:r>
      <w:r w:rsidR="000724F2" w:rsidRPr="00534182">
        <w:rPr>
          <w:rFonts w:ascii="Calibri" w:hAnsi="Calibri" w:cs="Calibri"/>
          <w:color w:val="000000"/>
        </w:rPr>
        <w:t xml:space="preserve"> i</w:t>
      </w:r>
      <w:r w:rsidR="000724F2">
        <w:rPr>
          <w:rFonts w:ascii="Calibri" w:hAnsi="Calibri" w:cs="Calibri"/>
          <w:color w:val="000000"/>
        </w:rPr>
        <w:t> </w:t>
      </w:r>
      <w:r w:rsidRPr="00534182">
        <w:rPr>
          <w:rFonts w:ascii="Calibri" w:hAnsi="Calibri" w:cs="Calibri"/>
          <w:color w:val="000000"/>
        </w:rPr>
        <w:t>na stronie internetowej Urzędu Miejskiego</w:t>
      </w:r>
      <w:r w:rsidR="000724F2" w:rsidRPr="00534182">
        <w:rPr>
          <w:rFonts w:ascii="Calibri" w:hAnsi="Calibri" w:cs="Calibri"/>
          <w:color w:val="000000"/>
        </w:rPr>
        <w:t xml:space="preserve"> w</w:t>
      </w:r>
      <w:r w:rsidR="000724F2">
        <w:rPr>
          <w:rFonts w:ascii="Calibri" w:hAnsi="Calibri" w:cs="Calibri"/>
          <w:color w:val="000000"/>
        </w:rPr>
        <w:t> </w:t>
      </w:r>
      <w:r w:rsidRPr="00534182">
        <w:rPr>
          <w:rFonts w:ascii="Calibri" w:hAnsi="Calibri" w:cs="Calibri"/>
          <w:color w:val="000000"/>
        </w:rPr>
        <w:t>Koszalinie http://www.koszalin.pl/</w:t>
      </w:r>
    </w:p>
    <w:p w:rsidR="00225B27" w:rsidRPr="00534182" w:rsidRDefault="00225B27" w:rsidP="00451062">
      <w:pPr>
        <w:numPr>
          <w:ilvl w:val="0"/>
          <w:numId w:val="38"/>
        </w:numPr>
        <w:shd w:val="clear" w:color="auto" w:fill="FFFFFF"/>
        <w:spacing w:before="100" w:beforeAutospacing="1" w:after="100" w:afterAutospacing="1" w:line="276" w:lineRule="auto"/>
        <w:jc w:val="both"/>
        <w:rPr>
          <w:rFonts w:ascii="Calibri" w:hAnsi="Calibri" w:cs="Calibri"/>
          <w:color w:val="000000"/>
        </w:rPr>
      </w:pPr>
      <w:r w:rsidRPr="00534182">
        <w:rPr>
          <w:rFonts w:ascii="Calibri" w:hAnsi="Calibri" w:cs="Calibri"/>
          <w:color w:val="000000"/>
        </w:rPr>
        <w:t>w wersji papierowej udostępnione</w:t>
      </w:r>
      <w:r w:rsidR="000724F2" w:rsidRPr="00534182">
        <w:rPr>
          <w:rFonts w:ascii="Calibri" w:hAnsi="Calibri" w:cs="Calibri"/>
          <w:color w:val="000000"/>
        </w:rPr>
        <w:t xml:space="preserve"> w</w:t>
      </w:r>
      <w:r w:rsidR="000724F2">
        <w:rPr>
          <w:rFonts w:ascii="Calibri" w:hAnsi="Calibri" w:cs="Calibri"/>
          <w:color w:val="000000"/>
        </w:rPr>
        <w:t> </w:t>
      </w:r>
      <w:r w:rsidRPr="00534182">
        <w:rPr>
          <w:rFonts w:ascii="Calibri" w:hAnsi="Calibri" w:cs="Calibri"/>
          <w:color w:val="000000"/>
        </w:rPr>
        <w:t>Urzędzie Miejskim, ul. Rynek Staromiejski 6-7, 75-007 Koszalin,</w:t>
      </w:r>
      <w:r w:rsidR="000724F2" w:rsidRPr="00534182">
        <w:rPr>
          <w:rFonts w:ascii="Calibri" w:hAnsi="Calibri" w:cs="Calibri"/>
          <w:color w:val="000000"/>
        </w:rPr>
        <w:t xml:space="preserve"> w</w:t>
      </w:r>
      <w:r w:rsidR="000724F2">
        <w:rPr>
          <w:rFonts w:ascii="Calibri" w:hAnsi="Calibri" w:cs="Calibri"/>
          <w:color w:val="000000"/>
        </w:rPr>
        <w:t> </w:t>
      </w:r>
      <w:r w:rsidRPr="00534182">
        <w:rPr>
          <w:rFonts w:ascii="Calibri" w:hAnsi="Calibri" w:cs="Calibri"/>
          <w:color w:val="000000"/>
        </w:rPr>
        <w:t>pokojach nr 310</w:t>
      </w:r>
      <w:r w:rsidR="000724F2" w:rsidRPr="00534182">
        <w:rPr>
          <w:rFonts w:ascii="Calibri" w:hAnsi="Calibri" w:cs="Calibri"/>
          <w:color w:val="000000"/>
        </w:rPr>
        <w:t xml:space="preserve"> i</w:t>
      </w:r>
      <w:r w:rsidR="000724F2">
        <w:rPr>
          <w:rFonts w:ascii="Calibri" w:hAnsi="Calibri" w:cs="Calibri"/>
          <w:color w:val="000000"/>
        </w:rPr>
        <w:t> </w:t>
      </w:r>
      <w:r w:rsidRPr="00534182">
        <w:rPr>
          <w:rFonts w:ascii="Calibri" w:hAnsi="Calibri" w:cs="Calibri"/>
          <w:color w:val="000000"/>
        </w:rPr>
        <w:t>nr 312</w:t>
      </w:r>
      <w:r w:rsidR="000724F2" w:rsidRPr="00534182">
        <w:rPr>
          <w:rFonts w:ascii="Calibri" w:hAnsi="Calibri" w:cs="Calibri"/>
          <w:color w:val="000000"/>
        </w:rPr>
        <w:t xml:space="preserve"> w</w:t>
      </w:r>
      <w:r w:rsidR="000724F2">
        <w:rPr>
          <w:rFonts w:ascii="Calibri" w:hAnsi="Calibri" w:cs="Calibri"/>
          <w:color w:val="000000"/>
        </w:rPr>
        <w:t> </w:t>
      </w:r>
      <w:r w:rsidRPr="00534182">
        <w:rPr>
          <w:rFonts w:ascii="Calibri" w:hAnsi="Calibri" w:cs="Calibri"/>
          <w:color w:val="000000"/>
        </w:rPr>
        <w:t>godzinach pracy Urzędu.</w:t>
      </w:r>
    </w:p>
    <w:p w:rsidR="00225B27" w:rsidRPr="00534182" w:rsidRDefault="00225B27" w:rsidP="00225B27">
      <w:pPr>
        <w:autoSpaceDE w:val="0"/>
        <w:autoSpaceDN w:val="0"/>
        <w:adjustRightInd w:val="0"/>
        <w:spacing w:after="0" w:line="240" w:lineRule="auto"/>
        <w:rPr>
          <w:rFonts w:ascii="Calibri" w:hAnsi="Calibri" w:cs="Calibri"/>
        </w:rPr>
      </w:pPr>
      <w:r w:rsidRPr="00534182">
        <w:rPr>
          <w:rFonts w:ascii="Calibri" w:hAnsi="Calibri" w:cs="Calibri"/>
        </w:rPr>
        <w:t>Ponadto konsultacje społeczne były promowane poprzez:</w:t>
      </w:r>
    </w:p>
    <w:p w:rsidR="00225B27" w:rsidRPr="00534182" w:rsidRDefault="00225B27" w:rsidP="00451062">
      <w:pPr>
        <w:pStyle w:val="Akapitzlist"/>
        <w:numPr>
          <w:ilvl w:val="0"/>
          <w:numId w:val="39"/>
        </w:numPr>
        <w:spacing w:after="0" w:line="276" w:lineRule="auto"/>
        <w:jc w:val="both"/>
        <w:rPr>
          <w:rFonts w:ascii="Calibri" w:hAnsi="Calibri" w:cs="Calibri"/>
        </w:rPr>
      </w:pPr>
      <w:r w:rsidRPr="00534182">
        <w:rPr>
          <w:rFonts w:ascii="Calibri" w:hAnsi="Calibri" w:cs="Calibri"/>
        </w:rPr>
        <w:t>ogłoszenie</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lokalnej prasie – Głos Koszaliński 25 lutego 2017 r. http://www.gk24.pl/wiadomosci/koszalin/a/konsultacje-w-koszalinie-czekaja-na-uwagi-i-propozycje,11817952/ oraz</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bezpłatnym tygodniku „FAKTY Tygodnik Koszaliński”</w:t>
      </w:r>
      <w:r w:rsidR="000724F2" w:rsidRPr="00534182">
        <w:rPr>
          <w:rFonts w:ascii="Calibri" w:hAnsi="Calibri" w:cs="Calibri"/>
        </w:rPr>
        <w:t xml:space="preserve"> z</w:t>
      </w:r>
      <w:r w:rsidR="000724F2">
        <w:rPr>
          <w:rFonts w:ascii="Calibri" w:hAnsi="Calibri" w:cs="Calibri"/>
        </w:rPr>
        <w:t> </w:t>
      </w:r>
      <w:r w:rsidRPr="00534182">
        <w:rPr>
          <w:rFonts w:ascii="Calibri" w:hAnsi="Calibri" w:cs="Calibri"/>
        </w:rPr>
        <w:t>dnia 27 stycznia 2017 r.</w:t>
      </w:r>
    </w:p>
    <w:p w:rsidR="00225B27" w:rsidRPr="00561993" w:rsidRDefault="00225B27" w:rsidP="00451062">
      <w:pPr>
        <w:pStyle w:val="Akapitzlist"/>
        <w:numPr>
          <w:ilvl w:val="0"/>
          <w:numId w:val="39"/>
        </w:numPr>
        <w:spacing w:after="0" w:line="276" w:lineRule="auto"/>
        <w:jc w:val="both"/>
        <w:rPr>
          <w:rFonts w:ascii="Calibri" w:hAnsi="Calibri" w:cs="Calibri"/>
        </w:rPr>
      </w:pPr>
      <w:r w:rsidRPr="00534182">
        <w:rPr>
          <w:rFonts w:ascii="Calibri" w:hAnsi="Calibri" w:cs="Calibri"/>
        </w:rPr>
        <w:t>ogłoszenia</w:t>
      </w:r>
      <w:r w:rsidR="000724F2" w:rsidRPr="00534182">
        <w:rPr>
          <w:rFonts w:ascii="Calibri" w:hAnsi="Calibri" w:cs="Calibri"/>
        </w:rPr>
        <w:t xml:space="preserve"> w</w:t>
      </w:r>
      <w:r w:rsidR="000724F2">
        <w:rPr>
          <w:rFonts w:ascii="Calibri" w:hAnsi="Calibri" w:cs="Calibri"/>
        </w:rPr>
        <w:t> </w:t>
      </w:r>
      <w:r w:rsidRPr="00534182">
        <w:rPr>
          <w:rFonts w:ascii="Calibri" w:hAnsi="Calibri" w:cs="Calibri"/>
        </w:rPr>
        <w:t>lokalnych portalach internetowych http://koszalininfo.pl/rewitalizacja-miasta-konsultacjach/</w:t>
      </w:r>
      <w:r w:rsidR="000724F2" w:rsidRPr="00534182">
        <w:rPr>
          <w:rFonts w:ascii="Calibri" w:hAnsi="Calibri" w:cs="Calibri"/>
        </w:rPr>
        <w:t xml:space="preserve"> z</w:t>
      </w:r>
      <w:r w:rsidR="000724F2">
        <w:rPr>
          <w:rFonts w:ascii="Calibri" w:hAnsi="Calibri" w:cs="Calibri"/>
        </w:rPr>
        <w:t> </w:t>
      </w:r>
      <w:r w:rsidRPr="00534182">
        <w:rPr>
          <w:rFonts w:ascii="Calibri" w:hAnsi="Calibri" w:cs="Calibri"/>
        </w:rPr>
        <w:t>dnia 29 stycznia 2017 r., http://koszalin.naszemiasto.pl/artykul/konsultacje-</w:t>
      </w:r>
      <w:r w:rsidRPr="00561993">
        <w:rPr>
          <w:rFonts w:ascii="Calibri" w:hAnsi="Calibri" w:cs="Calibri"/>
        </w:rPr>
        <w:t>spoleczne-w-koszalinie-mieszkancy-moga-sie,4016662,art,t,id,tm.html</w:t>
      </w:r>
      <w:r w:rsidR="000724F2" w:rsidRPr="00561993">
        <w:rPr>
          <w:rFonts w:ascii="Calibri" w:hAnsi="Calibri" w:cs="Calibri"/>
        </w:rPr>
        <w:t xml:space="preserve"> z</w:t>
      </w:r>
      <w:r w:rsidR="000724F2">
        <w:rPr>
          <w:rFonts w:ascii="Calibri" w:hAnsi="Calibri" w:cs="Calibri"/>
        </w:rPr>
        <w:t> </w:t>
      </w:r>
      <w:r w:rsidRPr="00561993">
        <w:rPr>
          <w:rFonts w:ascii="Calibri" w:hAnsi="Calibri" w:cs="Calibri"/>
        </w:rPr>
        <w:t>dnia 15 lutego 2017</w:t>
      </w:r>
      <w:r>
        <w:rPr>
          <w:rFonts w:ascii="Calibri" w:hAnsi="Calibri" w:cs="Calibri"/>
        </w:rPr>
        <w:t> </w:t>
      </w:r>
      <w:r w:rsidRPr="00561993">
        <w:rPr>
          <w:rFonts w:ascii="Calibri" w:hAnsi="Calibri" w:cs="Calibri"/>
        </w:rPr>
        <w:t>r.</w:t>
      </w:r>
      <w:r w:rsidR="002C006A">
        <w:rPr>
          <w:rFonts w:ascii="Calibri" w:hAnsi="Calibri" w:cs="Calibri"/>
        </w:rPr>
        <w:t xml:space="preserve"> oraz </w:t>
      </w:r>
      <w:r w:rsidR="002C006A" w:rsidRPr="002C006A">
        <w:rPr>
          <w:rFonts w:ascii="Calibri" w:hAnsi="Calibri" w:cs="Calibri"/>
        </w:rPr>
        <w:t>http://www.obywatelski.koszalin.pl/</w:t>
      </w:r>
      <w:r w:rsidR="000724F2">
        <w:rPr>
          <w:rFonts w:ascii="Calibri" w:hAnsi="Calibri" w:cs="Calibri"/>
        </w:rPr>
        <w:t xml:space="preserve"> z </w:t>
      </w:r>
      <w:r w:rsidR="002C006A">
        <w:rPr>
          <w:rFonts w:ascii="Calibri" w:hAnsi="Calibri" w:cs="Calibri"/>
        </w:rPr>
        <w:t>dnia 16 marca 2017 r.</w:t>
      </w:r>
    </w:p>
    <w:p w:rsidR="00225B27" w:rsidRDefault="00225B27" w:rsidP="00451062">
      <w:pPr>
        <w:pStyle w:val="Akapitzlist"/>
        <w:numPr>
          <w:ilvl w:val="0"/>
          <w:numId w:val="39"/>
        </w:numPr>
        <w:spacing w:after="0" w:line="276" w:lineRule="auto"/>
        <w:jc w:val="both"/>
        <w:rPr>
          <w:rFonts w:ascii="Calibri" w:hAnsi="Calibri" w:cs="Calibri"/>
        </w:rPr>
      </w:pPr>
      <w:r w:rsidRPr="00561993">
        <w:rPr>
          <w:rFonts w:ascii="Calibri" w:hAnsi="Calibri" w:cs="Calibri"/>
        </w:rPr>
        <w:t>informacje na portalu społecznościowym facebook Rzecznika Prasowego Miasta Koszalina</w:t>
      </w:r>
      <w:r w:rsidR="000724F2" w:rsidRPr="00561993">
        <w:rPr>
          <w:rFonts w:ascii="Calibri" w:hAnsi="Calibri" w:cs="Calibri"/>
        </w:rPr>
        <w:t xml:space="preserve"> z</w:t>
      </w:r>
      <w:r w:rsidR="000724F2">
        <w:rPr>
          <w:rFonts w:ascii="Calibri" w:hAnsi="Calibri" w:cs="Calibri"/>
        </w:rPr>
        <w:t> </w:t>
      </w:r>
      <w:r w:rsidRPr="00561993">
        <w:rPr>
          <w:rFonts w:ascii="Calibri" w:hAnsi="Calibri" w:cs="Calibri"/>
        </w:rPr>
        <w:t>dnia 26 stycznia 2017 r.</w:t>
      </w:r>
    </w:p>
    <w:p w:rsidR="00225B27" w:rsidRDefault="00225B27" w:rsidP="00002448">
      <w:pPr>
        <w:spacing w:after="120"/>
        <w:jc w:val="both"/>
      </w:pPr>
      <w:r>
        <w:t>Po zakończeniu konsultacji społecznych sporządzony został Raport podsumowujący</w:t>
      </w:r>
      <w:r w:rsidR="000724F2">
        <w:t xml:space="preserve"> z </w:t>
      </w:r>
      <w:r>
        <w:t>konsultacji społecznych dotyczących Projektu Uchwały</w:t>
      </w:r>
      <w:r w:rsidR="000724F2">
        <w:t xml:space="preserve"> w </w:t>
      </w:r>
      <w:r>
        <w:t>sprawie wyznaczenia obszaru zdegradowanego</w:t>
      </w:r>
      <w:r w:rsidR="000724F2">
        <w:t xml:space="preserve"> i </w:t>
      </w:r>
      <w:r>
        <w:t>obszaru rewitalizacji, który został opublikowany</w:t>
      </w:r>
      <w:r w:rsidR="000724F2">
        <w:t xml:space="preserve"> w </w:t>
      </w:r>
      <w:r>
        <w:t>Biuletynie Informacji Publicznej.</w:t>
      </w:r>
    </w:p>
    <w:p w:rsidR="00225B27" w:rsidRDefault="00225B27" w:rsidP="00225B27">
      <w:pPr>
        <w:jc w:val="both"/>
      </w:pPr>
      <w:r>
        <w:t xml:space="preserve">Etap zakończył się podjęciem uchwały </w:t>
      </w:r>
      <w:r w:rsidRPr="00225B27">
        <w:t>Nr XXIX/392/2017 Rady Miejskiej</w:t>
      </w:r>
      <w:r w:rsidR="000724F2" w:rsidRPr="00225B27">
        <w:t xml:space="preserve"> w</w:t>
      </w:r>
      <w:r w:rsidR="000724F2">
        <w:t> </w:t>
      </w:r>
      <w:r w:rsidRPr="00225B27">
        <w:t>Koszalinie</w:t>
      </w:r>
      <w:r w:rsidR="000724F2" w:rsidRPr="00225B27">
        <w:t xml:space="preserve"> z</w:t>
      </w:r>
      <w:r w:rsidR="000724F2">
        <w:t> </w:t>
      </w:r>
      <w:r w:rsidRPr="00225B27">
        <w:t>dnia 23 marca 2017 r.</w:t>
      </w:r>
      <w:r w:rsidR="000724F2" w:rsidRPr="00225B27">
        <w:t xml:space="preserve"> w</w:t>
      </w:r>
      <w:r w:rsidR="000724F2">
        <w:t> </w:t>
      </w:r>
      <w:r w:rsidRPr="00225B27">
        <w:t>sprawie wyznaczenia obszaru zdegradowanego</w:t>
      </w:r>
      <w:r w:rsidR="000724F2" w:rsidRPr="00225B27">
        <w:t xml:space="preserve"> i</w:t>
      </w:r>
      <w:r w:rsidR="000724F2">
        <w:t> </w:t>
      </w:r>
      <w:r w:rsidRPr="00225B27">
        <w:t>obszaru rewitalizacji miasta Koszalina</w:t>
      </w:r>
      <w:r>
        <w:t>.</w:t>
      </w:r>
    </w:p>
    <w:p w:rsidR="00002448" w:rsidRPr="00002448" w:rsidRDefault="00002448" w:rsidP="00002448">
      <w:pPr>
        <w:jc w:val="both"/>
        <w:rPr>
          <w:u w:val="single"/>
        </w:rPr>
      </w:pPr>
      <w:r w:rsidRPr="00002448">
        <w:rPr>
          <w:u w:val="single"/>
        </w:rPr>
        <w:t>Etap II</w:t>
      </w:r>
    </w:p>
    <w:p w:rsidR="00002448" w:rsidRDefault="00002448" w:rsidP="00027262">
      <w:pPr>
        <w:jc w:val="both"/>
      </w:pPr>
      <w:r>
        <w:t>Przystąpienie do opracowania Gminnego Programu Rewitalizacji miasta Koszalina rozpoczęto od podjęcia uchwały nr XXXI/443/2017 Rady Miejskiej</w:t>
      </w:r>
      <w:r w:rsidR="000724F2">
        <w:t xml:space="preserve"> w </w:t>
      </w:r>
      <w:r>
        <w:t>Koszalinie</w:t>
      </w:r>
      <w:r w:rsidR="000724F2">
        <w:t xml:space="preserve"> z </w:t>
      </w:r>
      <w:r>
        <w:t>dnia 25 maja 2017 r.</w:t>
      </w:r>
      <w:r w:rsidR="000724F2" w:rsidRPr="00002448">
        <w:t xml:space="preserve"> </w:t>
      </w:r>
      <w:r w:rsidR="000724F2">
        <w:t>w </w:t>
      </w:r>
      <w:r>
        <w:t xml:space="preserve">sprawie przystąpienia do sporządzenia gminnego programu rewitalizacji miasta Koszalina. </w:t>
      </w:r>
    </w:p>
    <w:p w:rsidR="00002448" w:rsidRDefault="00002448" w:rsidP="00002448">
      <w:pPr>
        <w:spacing w:line="276" w:lineRule="auto"/>
        <w:jc w:val="both"/>
      </w:pPr>
      <w:r>
        <w:t xml:space="preserve">Interesariusze rewitalizacji mieli możliwość zgłaszania projektów rewitalizacyjnych dla wyznaczonego obszaru rewitalizacji. </w:t>
      </w:r>
      <w:r w:rsidRPr="00002448">
        <w:t xml:space="preserve">Propozycje projektów można </w:t>
      </w:r>
      <w:r>
        <w:t xml:space="preserve">było </w:t>
      </w:r>
      <w:r w:rsidRPr="00002448">
        <w:t>zgłaszać</w:t>
      </w:r>
      <w:r w:rsidR="000724F2" w:rsidRPr="00002448">
        <w:t xml:space="preserve"> w</w:t>
      </w:r>
      <w:r w:rsidR="000724F2">
        <w:t> </w:t>
      </w:r>
      <w:r w:rsidRPr="00002448">
        <w:t>terminie od 26 maja do 9 czerwca 2017 r.</w:t>
      </w:r>
      <w:r>
        <w:t xml:space="preserve"> Jednak termin ten został wydłużony do połowy lipca.</w:t>
      </w:r>
    </w:p>
    <w:p w:rsidR="005C7EFE" w:rsidRDefault="00027262" w:rsidP="00002448">
      <w:pPr>
        <w:spacing w:line="276" w:lineRule="auto"/>
        <w:jc w:val="both"/>
      </w:pPr>
      <w:r>
        <w:t xml:space="preserve">Podczas drugiego etapu opracowywania GPR </w:t>
      </w:r>
      <w:r w:rsidR="00002448">
        <w:t>przeprowadzono także z</w:t>
      </w:r>
      <w:r w:rsidR="005C7EFE" w:rsidRPr="00D64E65">
        <w:t>ogniskowane wywiady grupowe</w:t>
      </w:r>
      <w:r w:rsidR="000724F2" w:rsidRPr="00FC419E">
        <w:t xml:space="preserve"> </w:t>
      </w:r>
      <w:r w:rsidR="000724F2">
        <w:t>z </w:t>
      </w:r>
      <w:r w:rsidR="005C7EFE">
        <w:t>członkami Rad Osiedli wchodzących</w:t>
      </w:r>
      <w:r w:rsidR="000724F2">
        <w:t xml:space="preserve"> w </w:t>
      </w:r>
      <w:r w:rsidR="005C7EFE">
        <w:t>skład obszaru rewitalizacji</w:t>
      </w:r>
      <w:r w:rsidR="005C7EFE" w:rsidRPr="00FC419E">
        <w:t>.</w:t>
      </w:r>
      <w:r w:rsidR="005C7EFE">
        <w:t xml:space="preserve"> Zgodnie ze statutem</w:t>
      </w:r>
      <w:r w:rsidR="005C7EFE">
        <w:rPr>
          <w:rStyle w:val="Odwoanieprzypisudolnego"/>
        </w:rPr>
        <w:footnoteReference w:id="28"/>
      </w:r>
      <w:r w:rsidR="005C7EFE">
        <w:t xml:space="preserve"> Rada Osiedla liczy 15 członków. Podstawowym zadaniem Rady Osiedla jest reprezentowanie interesów mieszkańców Osiedla wobec organów Miasta Koszalina, miejskich jednostek organizacyjnych oraz </w:t>
      </w:r>
      <w:r w:rsidR="005C7EFE">
        <w:lastRenderedPageBreak/>
        <w:t>innych instytucji</w:t>
      </w:r>
      <w:r w:rsidR="000724F2">
        <w:t xml:space="preserve"> i </w:t>
      </w:r>
      <w:r w:rsidR="005C7EFE">
        <w:t>organizacji działających na terenie Osiedla. Członkowie Rad Osiedli obowiązani są kierować się dobrem wspólnoty samorządowej Osiedli</w:t>
      </w:r>
      <w:r w:rsidR="000724F2">
        <w:t xml:space="preserve"> i </w:t>
      </w:r>
      <w:r w:rsidR="005C7EFE">
        <w:t>Miasta Koszalin, utrzymywać stałą więź</w:t>
      </w:r>
      <w:r w:rsidR="000724F2">
        <w:t xml:space="preserve"> z </w:t>
      </w:r>
      <w:r w:rsidR="005C7EFE">
        <w:t>mieszkańcami,</w:t>
      </w:r>
      <w:r w:rsidR="000724F2">
        <w:t xml:space="preserve"> a </w:t>
      </w:r>
      <w:r w:rsidR="005C7EFE">
        <w:t>w szczególności przyjmować zgłaszane przez mieszkańców Osiedli postulaty</w:t>
      </w:r>
      <w:r w:rsidR="000724F2">
        <w:t xml:space="preserve"> i </w:t>
      </w:r>
      <w:r w:rsidR="005C7EFE">
        <w:t>przedstawiać je na posiedzeniach Rad Osiedli celem podjęcia odpowiednich działań. Członkowie Rad Osiedli wybierani są przez mieszkańców poszczególnych Osiedli</w:t>
      </w:r>
      <w:r w:rsidR="000724F2">
        <w:t xml:space="preserve"> w </w:t>
      </w:r>
      <w:r w:rsidR="005C7EFE">
        <w:t>wyborach, które są: powszechne, równe, bezpośrednie</w:t>
      </w:r>
      <w:r w:rsidR="000724F2">
        <w:t xml:space="preserve"> i </w:t>
      </w:r>
      <w:r w:rsidR="005C7EFE">
        <w:t>odbywają się</w:t>
      </w:r>
      <w:r w:rsidR="000724F2">
        <w:t xml:space="preserve"> w </w:t>
      </w:r>
      <w:r w:rsidR="005C7EFE">
        <w:t>głosowaniu tajnym.</w:t>
      </w:r>
      <w:r w:rsidR="00002448">
        <w:t xml:space="preserve"> Są to zatem osoby reprezentujące interesy mieszkańców.</w:t>
      </w:r>
    </w:p>
    <w:p w:rsidR="00CC7A66" w:rsidRDefault="009C1A55" w:rsidP="009C1A55">
      <w:pPr>
        <w:pStyle w:val="Legenda"/>
        <w:spacing w:after="0"/>
      </w:pPr>
      <w:r>
        <w:t xml:space="preserve">Zdjęcie </w:t>
      </w:r>
      <w:fldSimple w:instr=" SEQ Zdjęcie \* ARABIC ">
        <w:r w:rsidR="00A832F9">
          <w:rPr>
            <w:noProof/>
          </w:rPr>
          <w:t>37</w:t>
        </w:r>
      </w:fldSimple>
      <w:r>
        <w:t xml:space="preserve">. </w:t>
      </w:r>
      <w:r w:rsidR="00CC7A66">
        <w:t>Spotkanie</w:t>
      </w:r>
      <w:r w:rsidR="000724F2">
        <w:t xml:space="preserve"> z </w:t>
      </w:r>
      <w:r w:rsidR="00CC7A66">
        <w:t>Radami Osiedli Śródmieście</w:t>
      </w:r>
      <w:r w:rsidR="000724F2">
        <w:t xml:space="preserve"> i </w:t>
      </w:r>
      <w:r w:rsidR="00CC7A66">
        <w:t>Nowobramskie 19 kwietnia 2017 r. godz. 15:30</w:t>
      </w:r>
    </w:p>
    <w:p w:rsidR="00CC7A66" w:rsidRDefault="00CC7A66" w:rsidP="00CC7A66">
      <w:pPr>
        <w:spacing w:after="0" w:line="276" w:lineRule="auto"/>
        <w:jc w:val="both"/>
      </w:pPr>
      <w:r>
        <w:rPr>
          <w:noProof/>
          <w:lang w:eastAsia="pl-PL"/>
        </w:rPr>
        <w:drawing>
          <wp:inline distT="0" distB="0" distL="0" distR="0">
            <wp:extent cx="2124000" cy="2124000"/>
            <wp:effectExtent l="0" t="0" r="0" b="0"/>
            <wp:docPr id="16" name="Obraz 16" descr="C:\Users\Anita\AppData\Local\Microsoft\Windows\INetCache\Content.Word\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Content.Word\IMG_2236.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rot="10800000">
                      <a:off x="0" y="0"/>
                      <a:ext cx="2124000" cy="2124000"/>
                    </a:xfrm>
                    <a:prstGeom prst="rect">
                      <a:avLst/>
                    </a:prstGeom>
                    <a:noFill/>
                    <a:ln>
                      <a:noFill/>
                    </a:ln>
                  </pic:spPr>
                </pic:pic>
              </a:graphicData>
            </a:graphic>
          </wp:inline>
        </w:drawing>
      </w:r>
      <w:r>
        <w:t xml:space="preserve"> </w:t>
      </w:r>
      <w:r>
        <w:rPr>
          <w:noProof/>
          <w:lang w:eastAsia="pl-PL"/>
        </w:rPr>
        <w:drawing>
          <wp:inline distT="0" distB="0" distL="0" distR="0" wp14:anchorId="64E631C3" wp14:editId="6E0FF0AF">
            <wp:extent cx="2124000" cy="2124000"/>
            <wp:effectExtent l="0" t="0" r="0" b="0"/>
            <wp:docPr id="58" name="Obraz 58" descr="C:\Users\Anita\AppData\Local\Microsoft\Windows\INetCache\Content.Word\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AppData\Local\Microsoft\Windows\INetCache\Content.Word\IMG_2237.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rot="10800000">
                      <a:off x="0" y="0"/>
                      <a:ext cx="2124000" cy="2124000"/>
                    </a:xfrm>
                    <a:prstGeom prst="rect">
                      <a:avLst/>
                    </a:prstGeom>
                    <a:noFill/>
                    <a:ln>
                      <a:noFill/>
                    </a:ln>
                  </pic:spPr>
                </pic:pic>
              </a:graphicData>
            </a:graphic>
          </wp:inline>
        </w:drawing>
      </w:r>
    </w:p>
    <w:p w:rsidR="005C7EFE" w:rsidRDefault="009C1A55" w:rsidP="009C1A55">
      <w:pPr>
        <w:pStyle w:val="Legenda"/>
        <w:spacing w:after="0"/>
      </w:pPr>
      <w:r>
        <w:t xml:space="preserve">Zdjęcie </w:t>
      </w:r>
      <w:fldSimple w:instr=" SEQ Zdjęcie \* ARABIC ">
        <w:r w:rsidR="00A832F9">
          <w:rPr>
            <w:noProof/>
          </w:rPr>
          <w:t>38</w:t>
        </w:r>
      </w:fldSimple>
      <w:r>
        <w:t xml:space="preserve">. </w:t>
      </w:r>
      <w:r w:rsidR="00CC7A66">
        <w:t xml:space="preserve"> Spotkanie</w:t>
      </w:r>
      <w:r w:rsidR="000724F2">
        <w:t xml:space="preserve"> z </w:t>
      </w:r>
      <w:r w:rsidR="00CC7A66">
        <w:t>Radą Osiedla Tysiąclecia 19 kwietnia 2017 r. godz. 18:00</w:t>
      </w:r>
    </w:p>
    <w:p w:rsidR="00CC7A66" w:rsidRDefault="00CC7A66" w:rsidP="007C6460">
      <w:pPr>
        <w:jc w:val="both"/>
      </w:pPr>
      <w:r>
        <w:rPr>
          <w:noProof/>
          <w:lang w:eastAsia="pl-PL"/>
        </w:rPr>
        <w:drawing>
          <wp:inline distT="0" distB="0" distL="0" distR="0">
            <wp:extent cx="2124000" cy="2124000"/>
            <wp:effectExtent l="0" t="0" r="0" b="0"/>
            <wp:docPr id="59" name="Obraz 59" descr="C:\Users\Anita\AppData\Local\Microsoft\Windows\INetCache\Content.Word\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AppData\Local\Microsoft\Windows\INetCache\Content.Word\IMG_2240.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rot="10800000">
                      <a:off x="0" y="0"/>
                      <a:ext cx="2124000" cy="2124000"/>
                    </a:xfrm>
                    <a:prstGeom prst="rect">
                      <a:avLst/>
                    </a:prstGeom>
                    <a:noFill/>
                    <a:ln>
                      <a:noFill/>
                    </a:ln>
                  </pic:spPr>
                </pic:pic>
              </a:graphicData>
            </a:graphic>
          </wp:inline>
        </w:drawing>
      </w:r>
      <w:r>
        <w:t xml:space="preserve"> </w:t>
      </w:r>
      <w:r>
        <w:rPr>
          <w:noProof/>
          <w:lang w:eastAsia="pl-PL"/>
        </w:rPr>
        <w:drawing>
          <wp:inline distT="0" distB="0" distL="0" distR="0" wp14:anchorId="17338C5D" wp14:editId="2F9C8D0D">
            <wp:extent cx="2124000" cy="2124000"/>
            <wp:effectExtent l="0" t="0" r="0" b="0"/>
            <wp:docPr id="63" name="Obraz 63" descr="C:\Users\Anita\AppData\Local\Microsoft\Windows\INetCache\Content.Word\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ta\AppData\Local\Microsoft\Windows\INetCache\Content.Word\IMG_2242.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rot="10800000">
                      <a:off x="0" y="0"/>
                      <a:ext cx="2124000" cy="2124000"/>
                    </a:xfrm>
                    <a:prstGeom prst="rect">
                      <a:avLst/>
                    </a:prstGeom>
                    <a:noFill/>
                    <a:ln>
                      <a:noFill/>
                    </a:ln>
                  </pic:spPr>
                </pic:pic>
              </a:graphicData>
            </a:graphic>
          </wp:inline>
        </w:drawing>
      </w:r>
    </w:p>
    <w:p w:rsidR="00CC7A66" w:rsidRDefault="009C1A55" w:rsidP="009C1A55">
      <w:pPr>
        <w:pStyle w:val="Legenda"/>
        <w:spacing w:before="240" w:after="0"/>
      </w:pPr>
      <w:r>
        <w:t xml:space="preserve">Zdjęcie </w:t>
      </w:r>
      <w:fldSimple w:instr=" SEQ Zdjęcie \* ARABIC ">
        <w:r w:rsidR="00A832F9">
          <w:rPr>
            <w:noProof/>
          </w:rPr>
          <w:t>39</w:t>
        </w:r>
      </w:fldSimple>
      <w:r>
        <w:t>. Spotkanie</w:t>
      </w:r>
      <w:r w:rsidR="000724F2">
        <w:t xml:space="preserve"> z </w:t>
      </w:r>
      <w:r>
        <w:t>Radą Osiedla Lechitów 20 kwietnia 2017 r. godz. 15:30</w:t>
      </w:r>
    </w:p>
    <w:p w:rsidR="00CC7A66" w:rsidRDefault="00CC7A66" w:rsidP="007C6460">
      <w:pPr>
        <w:jc w:val="both"/>
      </w:pPr>
      <w:r>
        <w:rPr>
          <w:noProof/>
          <w:lang w:eastAsia="pl-PL"/>
        </w:rPr>
        <w:drawing>
          <wp:inline distT="0" distB="0" distL="0" distR="0">
            <wp:extent cx="2059200" cy="1544400"/>
            <wp:effectExtent l="0" t="0" r="0" b="0"/>
            <wp:docPr id="128" name="Obraz 128" descr="C:\Users\Anita\AppData\Local\Microsoft\Windows\INetCache\Content.Word\IMG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ta\AppData\Local\Microsoft\Windows\INetCache\Content.Word\IMG_2420.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rot="10800000">
                      <a:off x="0" y="0"/>
                      <a:ext cx="2059200" cy="1544400"/>
                    </a:xfrm>
                    <a:prstGeom prst="rect">
                      <a:avLst/>
                    </a:prstGeom>
                    <a:noFill/>
                    <a:ln>
                      <a:noFill/>
                    </a:ln>
                  </pic:spPr>
                </pic:pic>
              </a:graphicData>
            </a:graphic>
          </wp:inline>
        </w:drawing>
      </w:r>
      <w:r w:rsidR="009C1A55">
        <w:t xml:space="preserve"> </w:t>
      </w:r>
      <w:r w:rsidR="009C1A55">
        <w:rPr>
          <w:noProof/>
          <w:lang w:eastAsia="pl-PL"/>
        </w:rPr>
        <w:drawing>
          <wp:inline distT="0" distB="0" distL="0" distR="0" wp14:anchorId="2113A8D3" wp14:editId="0A406333">
            <wp:extent cx="2059200" cy="1544400"/>
            <wp:effectExtent l="0" t="9525" r="8255" b="8255"/>
            <wp:docPr id="129" name="Obraz 129" descr="C:\Users\Anita\AppData\Local\Microsoft\Windows\INetCache\Content.Word\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ta\AppData\Local\Microsoft\Windows\INetCache\Content.Word\IMG_2421.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rot="5400000">
                      <a:off x="0" y="0"/>
                      <a:ext cx="2059200" cy="1544400"/>
                    </a:xfrm>
                    <a:prstGeom prst="rect">
                      <a:avLst/>
                    </a:prstGeom>
                    <a:noFill/>
                    <a:ln>
                      <a:noFill/>
                    </a:ln>
                  </pic:spPr>
                </pic:pic>
              </a:graphicData>
            </a:graphic>
          </wp:inline>
        </w:drawing>
      </w:r>
    </w:p>
    <w:p w:rsidR="00FD52A4" w:rsidRDefault="00FD52A4">
      <w:r>
        <w:rPr>
          <w:i/>
          <w:iCs/>
        </w:rPr>
        <w:br w:type="page"/>
      </w:r>
    </w:p>
    <w:p w:rsidR="009C1A55" w:rsidRDefault="009C1A55" w:rsidP="009C1A55">
      <w:pPr>
        <w:pStyle w:val="Legenda"/>
        <w:spacing w:after="0"/>
      </w:pPr>
      <w:r>
        <w:lastRenderedPageBreak/>
        <w:t xml:space="preserve">Zdjęcie </w:t>
      </w:r>
      <w:fldSimple w:instr=" SEQ Zdjęcie \* ARABIC ">
        <w:r w:rsidR="00A832F9">
          <w:rPr>
            <w:noProof/>
          </w:rPr>
          <w:t>40</w:t>
        </w:r>
      </w:fldSimple>
      <w:r>
        <w:t>. Spotkanie</w:t>
      </w:r>
      <w:r w:rsidR="000724F2">
        <w:t xml:space="preserve"> z </w:t>
      </w:r>
      <w:r>
        <w:t>Radą Osiedla Wspólny Dom 20 kwietnia 2017 r. godz. 18:00</w:t>
      </w:r>
    </w:p>
    <w:p w:rsidR="009C1A55" w:rsidRDefault="009C1A55" w:rsidP="007F78FB">
      <w:pPr>
        <w:pStyle w:val="Default"/>
      </w:pPr>
      <w:r>
        <w:rPr>
          <w:noProof/>
          <w:lang w:eastAsia="pl-PL"/>
        </w:rPr>
        <w:drawing>
          <wp:inline distT="0" distB="0" distL="0" distR="0">
            <wp:extent cx="2059200" cy="1544400"/>
            <wp:effectExtent l="0" t="0" r="0" b="0"/>
            <wp:docPr id="130" name="Obraz 130" descr="C:\Users\Anita\AppData\Local\Microsoft\Windows\INetCache\Content.Word\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ta\AppData\Local\Microsoft\Windows\INetCache\Content.Word\IMG_2423.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rot="10800000">
                      <a:off x="0" y="0"/>
                      <a:ext cx="2059200" cy="1544400"/>
                    </a:xfrm>
                    <a:prstGeom prst="rect">
                      <a:avLst/>
                    </a:prstGeom>
                    <a:noFill/>
                    <a:ln>
                      <a:noFill/>
                    </a:ln>
                  </pic:spPr>
                </pic:pic>
              </a:graphicData>
            </a:graphic>
          </wp:inline>
        </w:drawing>
      </w:r>
      <w:r>
        <w:t xml:space="preserve"> </w:t>
      </w:r>
      <w:r>
        <w:rPr>
          <w:noProof/>
          <w:lang w:eastAsia="pl-PL"/>
        </w:rPr>
        <w:drawing>
          <wp:inline distT="0" distB="0" distL="0" distR="0" wp14:anchorId="0C697D45" wp14:editId="45F779FC">
            <wp:extent cx="2059200" cy="1544400"/>
            <wp:effectExtent l="0" t="0" r="0" b="0"/>
            <wp:docPr id="131" name="Obraz 131" descr="C:\Users\Anita\AppData\Local\Microsoft\Windows\INetCache\Content.Word\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ta\AppData\Local\Microsoft\Windows\INetCache\Content.Word\IMG_2424.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rot="10800000">
                      <a:off x="0" y="0"/>
                      <a:ext cx="2059200" cy="1544400"/>
                    </a:xfrm>
                    <a:prstGeom prst="rect">
                      <a:avLst/>
                    </a:prstGeom>
                    <a:noFill/>
                    <a:ln>
                      <a:noFill/>
                    </a:ln>
                  </pic:spPr>
                </pic:pic>
              </a:graphicData>
            </a:graphic>
          </wp:inline>
        </w:drawing>
      </w:r>
    </w:p>
    <w:p w:rsidR="009C1A55" w:rsidRDefault="009C1A55" w:rsidP="007F78FB">
      <w:pPr>
        <w:pStyle w:val="Default"/>
      </w:pPr>
    </w:p>
    <w:p w:rsidR="00BD48C0" w:rsidRDefault="00A51EC0" w:rsidP="00A51EC0">
      <w:pPr>
        <w:pStyle w:val="Default"/>
        <w:spacing w:line="276" w:lineRule="auto"/>
        <w:jc w:val="both"/>
        <w:rPr>
          <w:sz w:val="22"/>
        </w:rPr>
      </w:pPr>
      <w:r>
        <w:rPr>
          <w:sz w:val="22"/>
        </w:rPr>
        <w:t>Projekt Gminnego Programu R</w:t>
      </w:r>
      <w:r w:rsidRPr="00A51EC0">
        <w:rPr>
          <w:sz w:val="22"/>
        </w:rPr>
        <w:t xml:space="preserve">ewitalizacji </w:t>
      </w:r>
      <w:r>
        <w:rPr>
          <w:sz w:val="22"/>
        </w:rPr>
        <w:t>Miasta Koszalina</w:t>
      </w:r>
      <w:r w:rsidRPr="00A51EC0">
        <w:rPr>
          <w:sz w:val="22"/>
        </w:rPr>
        <w:t xml:space="preserve"> został </w:t>
      </w:r>
      <w:r>
        <w:rPr>
          <w:sz w:val="22"/>
        </w:rPr>
        <w:t xml:space="preserve">poddany konsultacjom społecznym </w:t>
      </w:r>
      <w:r w:rsidRPr="00A51EC0">
        <w:rPr>
          <w:sz w:val="22"/>
        </w:rPr>
        <w:t xml:space="preserve">w dniach </w:t>
      </w:r>
      <w:r>
        <w:rPr>
          <w:sz w:val="22"/>
        </w:rPr>
        <w:t xml:space="preserve">26 września – 26 października 2017 r. </w:t>
      </w:r>
      <w:r w:rsidRPr="00A51EC0">
        <w:rPr>
          <w:sz w:val="22"/>
        </w:rPr>
        <w:t>(informacja zostanie uzupełniona po konsultacjach)</w:t>
      </w:r>
      <w:r w:rsidR="000F3B08">
        <w:rPr>
          <w:sz w:val="22"/>
        </w:rPr>
        <w:t>.</w:t>
      </w:r>
    </w:p>
    <w:p w:rsidR="00A51EC0" w:rsidRPr="00BD48C0" w:rsidRDefault="00A51EC0" w:rsidP="00A51EC0">
      <w:pPr>
        <w:pStyle w:val="Default"/>
        <w:spacing w:line="276" w:lineRule="auto"/>
        <w:jc w:val="both"/>
        <w:rPr>
          <w:sz w:val="22"/>
        </w:rPr>
      </w:pPr>
    </w:p>
    <w:p w:rsidR="00BD48C0" w:rsidRPr="00BD48C0" w:rsidRDefault="00BD48C0" w:rsidP="00BD48C0">
      <w:pPr>
        <w:pStyle w:val="Default"/>
        <w:spacing w:line="276" w:lineRule="auto"/>
        <w:jc w:val="both"/>
        <w:rPr>
          <w:sz w:val="22"/>
          <w:u w:val="single"/>
        </w:rPr>
      </w:pPr>
      <w:r w:rsidRPr="00BD48C0">
        <w:rPr>
          <w:sz w:val="22"/>
          <w:u w:val="single"/>
        </w:rPr>
        <w:t>Etap III</w:t>
      </w:r>
    </w:p>
    <w:p w:rsidR="00BD48C0" w:rsidRPr="00BD48C0" w:rsidRDefault="00BD48C0" w:rsidP="00BD48C0">
      <w:pPr>
        <w:pStyle w:val="Default"/>
        <w:spacing w:line="276" w:lineRule="auto"/>
        <w:jc w:val="both"/>
        <w:rPr>
          <w:sz w:val="22"/>
        </w:rPr>
      </w:pPr>
      <w:r w:rsidRPr="00BD48C0">
        <w:rPr>
          <w:sz w:val="22"/>
        </w:rPr>
        <w:t>Udział interesariuszy</w:t>
      </w:r>
      <w:r w:rsidR="000724F2" w:rsidRPr="00BD48C0">
        <w:rPr>
          <w:sz w:val="22"/>
        </w:rPr>
        <w:t xml:space="preserve"> w</w:t>
      </w:r>
      <w:r w:rsidR="000724F2">
        <w:rPr>
          <w:sz w:val="22"/>
        </w:rPr>
        <w:t> </w:t>
      </w:r>
      <w:r w:rsidRPr="00BD48C0">
        <w:rPr>
          <w:sz w:val="22"/>
        </w:rPr>
        <w:t>procesie tworzenia programu rewitalizacji nie kończy się wraz</w:t>
      </w:r>
      <w:r w:rsidR="000724F2" w:rsidRPr="00BD48C0">
        <w:rPr>
          <w:sz w:val="22"/>
        </w:rPr>
        <w:t xml:space="preserve"> z</w:t>
      </w:r>
      <w:r w:rsidR="000724F2">
        <w:rPr>
          <w:sz w:val="22"/>
        </w:rPr>
        <w:t> </w:t>
      </w:r>
      <w:r w:rsidRPr="00BD48C0">
        <w:rPr>
          <w:sz w:val="22"/>
        </w:rPr>
        <w:t>przyjęciem dokumentu uchwałą Rady Miejskiej. Kluczowym aspektem partycypacji społecznej interesariuszy re</w:t>
      </w:r>
      <w:r>
        <w:rPr>
          <w:sz w:val="22"/>
        </w:rPr>
        <w:t>witalizacji na etapie wdrażania oraz monitorowania G</w:t>
      </w:r>
      <w:r w:rsidRPr="00BD48C0">
        <w:rPr>
          <w:sz w:val="22"/>
        </w:rPr>
        <w:t>PR będzie włączenie szerokiego grona partner</w:t>
      </w:r>
      <w:r>
        <w:rPr>
          <w:sz w:val="22"/>
        </w:rPr>
        <w:t xml:space="preserve">ów tj. mieszkańców, </w:t>
      </w:r>
      <w:r w:rsidRPr="00BD48C0">
        <w:rPr>
          <w:sz w:val="22"/>
        </w:rPr>
        <w:t>podmiotów prowadzących działalność gospodarczą l</w:t>
      </w:r>
      <w:r>
        <w:rPr>
          <w:sz w:val="22"/>
        </w:rPr>
        <w:t xml:space="preserve">ub społeczną (w tym organizacji </w:t>
      </w:r>
      <w:r w:rsidRPr="00BD48C0">
        <w:rPr>
          <w:sz w:val="22"/>
        </w:rPr>
        <w:t>pozarządowych oraz grup nieformalnych), jednostki sam</w:t>
      </w:r>
      <w:r>
        <w:rPr>
          <w:sz w:val="22"/>
        </w:rPr>
        <w:t>orządu terytorialnego,</w:t>
      </w:r>
      <w:r w:rsidR="000724F2">
        <w:rPr>
          <w:sz w:val="22"/>
        </w:rPr>
        <w:t xml:space="preserve"> z </w:t>
      </w:r>
      <w:r>
        <w:rPr>
          <w:sz w:val="22"/>
        </w:rPr>
        <w:t xml:space="preserve">terenu </w:t>
      </w:r>
      <w:r w:rsidRPr="00BD48C0">
        <w:rPr>
          <w:sz w:val="22"/>
        </w:rPr>
        <w:t>objętego rewitalizacją. Istotne będzie wykorzystanie współdecydowania w</w:t>
      </w:r>
      <w:r>
        <w:rPr>
          <w:sz w:val="22"/>
        </w:rPr>
        <w:t>w. podmiotów</w:t>
      </w:r>
      <w:r w:rsidR="000724F2">
        <w:rPr>
          <w:sz w:val="22"/>
        </w:rPr>
        <w:t xml:space="preserve"> w </w:t>
      </w:r>
      <w:r>
        <w:rPr>
          <w:sz w:val="22"/>
        </w:rPr>
        <w:t>trakcie wdrażania GPR. I</w:t>
      </w:r>
      <w:r w:rsidRPr="00BD48C0">
        <w:rPr>
          <w:sz w:val="22"/>
        </w:rPr>
        <w:t>nteresariusze procesu rewit</w:t>
      </w:r>
      <w:r>
        <w:rPr>
          <w:sz w:val="22"/>
        </w:rPr>
        <w:t>alizacji stale będą informowani</w:t>
      </w:r>
      <w:r w:rsidR="000724F2">
        <w:rPr>
          <w:sz w:val="22"/>
        </w:rPr>
        <w:t xml:space="preserve"> </w:t>
      </w:r>
      <w:r w:rsidR="000724F2" w:rsidRPr="00BD48C0">
        <w:rPr>
          <w:sz w:val="22"/>
        </w:rPr>
        <w:t>o</w:t>
      </w:r>
      <w:r w:rsidR="000724F2">
        <w:rPr>
          <w:sz w:val="22"/>
        </w:rPr>
        <w:t> </w:t>
      </w:r>
      <w:r w:rsidRPr="00BD48C0">
        <w:rPr>
          <w:sz w:val="22"/>
        </w:rPr>
        <w:t xml:space="preserve">postępach we wdrażaniu programu m.in. na stronie </w:t>
      </w:r>
      <w:r>
        <w:rPr>
          <w:sz w:val="22"/>
        </w:rPr>
        <w:t xml:space="preserve">internetowej, zatem zastosowana </w:t>
      </w:r>
      <w:r w:rsidRPr="00BD48C0">
        <w:rPr>
          <w:sz w:val="22"/>
        </w:rPr>
        <w:t>zostanie kontrola obywatelska. Współdecydowanie interesariuszy</w:t>
      </w:r>
      <w:r w:rsidR="000724F2" w:rsidRPr="00BD48C0">
        <w:rPr>
          <w:sz w:val="22"/>
        </w:rPr>
        <w:t xml:space="preserve"> w</w:t>
      </w:r>
      <w:r w:rsidR="000724F2">
        <w:rPr>
          <w:sz w:val="22"/>
        </w:rPr>
        <w:t> </w:t>
      </w:r>
      <w:r>
        <w:rPr>
          <w:sz w:val="22"/>
        </w:rPr>
        <w:t>trakcie procesu wdrażania</w:t>
      </w:r>
      <w:r w:rsidR="000724F2">
        <w:rPr>
          <w:sz w:val="22"/>
        </w:rPr>
        <w:t xml:space="preserve"> i </w:t>
      </w:r>
      <w:r>
        <w:rPr>
          <w:sz w:val="22"/>
        </w:rPr>
        <w:t>monitorowania G</w:t>
      </w:r>
      <w:r w:rsidRPr="00BD48C0">
        <w:rPr>
          <w:sz w:val="22"/>
        </w:rPr>
        <w:t>PR polegać będzie na rozwijaniu dialog</w:t>
      </w:r>
      <w:r>
        <w:rPr>
          <w:sz w:val="22"/>
        </w:rPr>
        <w:t xml:space="preserve">u między partnerami, zgłaszaniu </w:t>
      </w:r>
      <w:r w:rsidRPr="00BD48C0">
        <w:rPr>
          <w:sz w:val="22"/>
        </w:rPr>
        <w:t>propozycji nowych projektów rewitalizacyjnych, uczestnic</w:t>
      </w:r>
      <w:r>
        <w:rPr>
          <w:sz w:val="22"/>
        </w:rPr>
        <w:t>twie</w:t>
      </w:r>
      <w:r w:rsidR="000724F2">
        <w:rPr>
          <w:sz w:val="22"/>
        </w:rPr>
        <w:t xml:space="preserve"> w </w:t>
      </w:r>
      <w:r>
        <w:rPr>
          <w:sz w:val="22"/>
        </w:rPr>
        <w:t>przygotowaniu raportów</w:t>
      </w:r>
      <w:r w:rsidR="000724F2">
        <w:rPr>
          <w:sz w:val="22"/>
        </w:rPr>
        <w:t xml:space="preserve"> z </w:t>
      </w:r>
      <w:r w:rsidRPr="00BD48C0">
        <w:rPr>
          <w:sz w:val="22"/>
        </w:rPr>
        <w:t xml:space="preserve">realizacji </w:t>
      </w:r>
      <w:r>
        <w:rPr>
          <w:sz w:val="22"/>
        </w:rPr>
        <w:t>Gminnego</w:t>
      </w:r>
      <w:r w:rsidRPr="00BD48C0">
        <w:rPr>
          <w:sz w:val="22"/>
        </w:rPr>
        <w:t xml:space="preserve"> Programu Rewitalizacji, zaangażow</w:t>
      </w:r>
      <w:r>
        <w:rPr>
          <w:sz w:val="22"/>
        </w:rPr>
        <w:t xml:space="preserve">aniu </w:t>
      </w:r>
      <w:r w:rsidRPr="00BD48C0">
        <w:rPr>
          <w:sz w:val="22"/>
        </w:rPr>
        <w:t>przy realizacji projektów</w:t>
      </w:r>
      <w:r w:rsidR="000724F2" w:rsidRPr="00BD48C0">
        <w:rPr>
          <w:sz w:val="22"/>
        </w:rPr>
        <w:t xml:space="preserve"> i</w:t>
      </w:r>
      <w:r w:rsidR="000724F2">
        <w:rPr>
          <w:sz w:val="22"/>
        </w:rPr>
        <w:t> </w:t>
      </w:r>
      <w:r w:rsidRPr="00BD48C0">
        <w:rPr>
          <w:sz w:val="22"/>
        </w:rPr>
        <w:t>rozległych tematycznie zadań.</w:t>
      </w:r>
    </w:p>
    <w:p w:rsidR="00225B27" w:rsidRPr="00BD48C0" w:rsidRDefault="00225B27" w:rsidP="00BD48C0">
      <w:pPr>
        <w:pStyle w:val="Default"/>
        <w:spacing w:line="276" w:lineRule="auto"/>
        <w:rPr>
          <w:sz w:val="22"/>
        </w:rPr>
      </w:pPr>
    </w:p>
    <w:p w:rsidR="00225B27" w:rsidRPr="00BD48C0" w:rsidRDefault="00225B27" w:rsidP="00BD48C0">
      <w:pPr>
        <w:pStyle w:val="Default"/>
        <w:spacing w:line="276" w:lineRule="auto"/>
        <w:rPr>
          <w:sz w:val="22"/>
        </w:rPr>
      </w:pPr>
    </w:p>
    <w:p w:rsidR="007F78FB" w:rsidRDefault="007F78FB" w:rsidP="007F78FB">
      <w:pPr>
        <w:pStyle w:val="Nagwek1"/>
      </w:pPr>
      <w:bookmarkStart w:id="55" w:name="_Toc493863579"/>
      <w:r>
        <w:t>System realizacji (wdrażania) programu rewitalizacji</w:t>
      </w:r>
      <w:bookmarkEnd w:id="55"/>
      <w:r>
        <w:t xml:space="preserve"> </w:t>
      </w:r>
    </w:p>
    <w:p w:rsidR="007F78FB" w:rsidRPr="00EE3D76" w:rsidRDefault="009D73C6" w:rsidP="00EE3D76">
      <w:pPr>
        <w:autoSpaceDE w:val="0"/>
        <w:autoSpaceDN w:val="0"/>
        <w:adjustRightInd w:val="0"/>
        <w:spacing w:after="120" w:line="276" w:lineRule="auto"/>
        <w:jc w:val="both"/>
        <w:rPr>
          <w:rFonts w:ascii="Calibri" w:hAnsi="Calibri" w:cs="Calibri"/>
        </w:rPr>
      </w:pPr>
      <w:r w:rsidRPr="00EE3D76">
        <w:t>Podstawą programowania rewitalizacji</w:t>
      </w:r>
      <w:r w:rsidR="000724F2" w:rsidRPr="00EE3D76">
        <w:t xml:space="preserve"> w</w:t>
      </w:r>
      <w:r w:rsidR="000724F2">
        <w:t> </w:t>
      </w:r>
      <w:r w:rsidRPr="00EE3D76">
        <w:t>Koszalinie jest Strategia Rozwoju Koszalina,</w:t>
      </w:r>
      <w:r w:rsidR="000724F2" w:rsidRPr="00EE3D76">
        <w:t xml:space="preserve"> a</w:t>
      </w:r>
      <w:r w:rsidR="000724F2">
        <w:t> </w:t>
      </w:r>
      <w:r w:rsidRPr="00EE3D76">
        <w:t>dokładnie zapisy</w:t>
      </w:r>
      <w:r w:rsidR="000724F2" w:rsidRPr="00EE3D76">
        <w:t xml:space="preserve"> z</w:t>
      </w:r>
      <w:r w:rsidR="000724F2">
        <w:t> </w:t>
      </w:r>
      <w:r w:rsidRPr="00EE3D76">
        <w:t>niej wynikające.</w:t>
      </w:r>
      <w:r w:rsidR="002A6B01" w:rsidRPr="00EE3D76">
        <w:t xml:space="preserve"> </w:t>
      </w:r>
      <w:r w:rsidR="002A6B01" w:rsidRPr="00EE3D76">
        <w:rPr>
          <w:rFonts w:ascii="Calibri" w:hAnsi="Calibri" w:cs="Calibri"/>
        </w:rPr>
        <w:t>Przyjęte</w:t>
      </w:r>
      <w:r w:rsidR="000724F2" w:rsidRPr="00EE3D76">
        <w:rPr>
          <w:rFonts w:ascii="Calibri" w:hAnsi="Calibri" w:cs="Calibri"/>
        </w:rPr>
        <w:t xml:space="preserve"> w</w:t>
      </w:r>
      <w:r w:rsidR="000724F2">
        <w:rPr>
          <w:rFonts w:ascii="Calibri" w:hAnsi="Calibri" w:cs="Calibri"/>
        </w:rPr>
        <w:t> </w:t>
      </w:r>
      <w:r w:rsidR="002A6B01" w:rsidRPr="00EE3D76">
        <w:rPr>
          <w:rFonts w:ascii="Calibri" w:hAnsi="Calibri" w:cs="Calibri"/>
        </w:rPr>
        <w:t>Strategii cele mają charakter programowy, stanowiąc wyłącznie wytyczne dla planowanych działań. Wobec tego określony został system wdrażania za pośrednictwem zarówno kontynuowanych</w:t>
      </w:r>
      <w:r w:rsidR="00CB5E43" w:rsidRPr="00EE3D76">
        <w:rPr>
          <w:rFonts w:ascii="Calibri" w:hAnsi="Calibri" w:cs="Calibri"/>
        </w:rPr>
        <w:t>,</w:t>
      </w:r>
      <w:r w:rsidR="002A6B01" w:rsidRPr="00EE3D76">
        <w:rPr>
          <w:rFonts w:ascii="Calibri" w:hAnsi="Calibri" w:cs="Calibri"/>
        </w:rPr>
        <w:t xml:space="preserve"> jak</w:t>
      </w:r>
      <w:r w:rsidR="000724F2" w:rsidRPr="00EE3D76">
        <w:rPr>
          <w:rFonts w:ascii="Calibri" w:hAnsi="Calibri" w:cs="Calibri"/>
        </w:rPr>
        <w:t xml:space="preserve"> i</w:t>
      </w:r>
      <w:r w:rsidR="000724F2">
        <w:rPr>
          <w:rFonts w:ascii="Calibri" w:hAnsi="Calibri" w:cs="Calibri"/>
        </w:rPr>
        <w:t> </w:t>
      </w:r>
      <w:r w:rsidR="002A6B01" w:rsidRPr="00EE3D76">
        <w:rPr>
          <w:rFonts w:ascii="Calibri" w:hAnsi="Calibri" w:cs="Calibri"/>
        </w:rPr>
        <w:t>nowych sektorowych programów rozwoju</w:t>
      </w:r>
      <w:r w:rsidR="00CB5E43" w:rsidRPr="00EE3D76">
        <w:rPr>
          <w:rFonts w:ascii="Calibri" w:hAnsi="Calibri" w:cs="Calibri"/>
        </w:rPr>
        <w:t>, do których należy program rewitalizacji.</w:t>
      </w:r>
    </w:p>
    <w:p w:rsidR="00A84F0F" w:rsidRDefault="00651168" w:rsidP="00A84F0F">
      <w:pPr>
        <w:jc w:val="both"/>
      </w:pPr>
      <w:r>
        <w:rPr>
          <w:rFonts w:ascii="Calibri" w:hAnsi="Calibri" w:cs="Calibri"/>
        </w:rPr>
        <w:t>P</w:t>
      </w:r>
      <w:r w:rsidR="00CB5E43" w:rsidRPr="00EE3D76">
        <w:rPr>
          <w:rFonts w:ascii="Calibri" w:hAnsi="Calibri" w:cs="Calibri"/>
        </w:rPr>
        <w:t>oszczególne sektorowe programy rozwoju (realizowane</w:t>
      </w:r>
      <w:r w:rsidR="000724F2" w:rsidRPr="00EE3D76">
        <w:rPr>
          <w:rFonts w:ascii="Calibri" w:hAnsi="Calibri" w:cs="Calibri"/>
        </w:rPr>
        <w:t xml:space="preserve"> i</w:t>
      </w:r>
      <w:r w:rsidR="000724F2">
        <w:rPr>
          <w:rFonts w:ascii="Calibri" w:hAnsi="Calibri" w:cs="Calibri"/>
        </w:rPr>
        <w:t> </w:t>
      </w:r>
      <w:r w:rsidR="00CB5E43" w:rsidRPr="00EE3D76">
        <w:rPr>
          <w:rFonts w:ascii="Calibri" w:hAnsi="Calibri" w:cs="Calibri"/>
        </w:rPr>
        <w:t>proponowane do opracowania) stanowią instrument wdrażania ogólnej strategii rozwoju.</w:t>
      </w:r>
      <w:r w:rsidR="0079299D" w:rsidRPr="00EE3D76">
        <w:rPr>
          <w:rFonts w:ascii="Calibri" w:hAnsi="Calibri" w:cs="Calibri"/>
        </w:rPr>
        <w:t xml:space="preserve"> </w:t>
      </w:r>
      <w:r w:rsidR="00A84F0F">
        <w:t xml:space="preserve">Zależność ta oznacza, iż system zarządzania </w:t>
      </w:r>
      <w:r w:rsidR="00A84F0F">
        <w:rPr>
          <w:rFonts w:ascii="Calibri" w:hAnsi="Calibri" w:cs="Calibri"/>
        </w:rPr>
        <w:t>Gminnym Programem</w:t>
      </w:r>
      <w:r w:rsidR="00A84F0F" w:rsidRPr="00EE3D76">
        <w:rPr>
          <w:rFonts w:ascii="Calibri" w:hAnsi="Calibri" w:cs="Calibri"/>
        </w:rPr>
        <w:t xml:space="preserve"> Rewitalizacji </w:t>
      </w:r>
      <w:r w:rsidR="008352EC">
        <w:t>będzie ściśle zintegrowany</w:t>
      </w:r>
      <w:r w:rsidR="000724F2">
        <w:t xml:space="preserve"> z </w:t>
      </w:r>
      <w:r w:rsidR="00A84F0F">
        <w:t xml:space="preserve"> systemem zarządzania </w:t>
      </w:r>
      <w:r w:rsidR="00A84F0F">
        <w:rPr>
          <w:i/>
        </w:rPr>
        <w:t xml:space="preserve">Strategią </w:t>
      </w:r>
      <w:r w:rsidR="00A84F0F">
        <w:t xml:space="preserve">oraz innymi sektorowymi programami rozwoju (np. </w:t>
      </w:r>
      <w:r w:rsidR="00A84F0F" w:rsidRPr="00CD210E">
        <w:rPr>
          <w:i/>
        </w:rPr>
        <w:t>Strategią Rozwiązywania Problemów Społ</w:t>
      </w:r>
      <w:r w:rsidR="00A84F0F">
        <w:rPr>
          <w:i/>
        </w:rPr>
        <w:t>e</w:t>
      </w:r>
      <w:r w:rsidR="00A84F0F" w:rsidRPr="00CD210E">
        <w:rPr>
          <w:i/>
        </w:rPr>
        <w:t>cznych</w:t>
      </w:r>
      <w:r w:rsidR="00A84F0F">
        <w:t>)</w:t>
      </w:r>
      <w:r w:rsidR="00A84F0F">
        <w:rPr>
          <w:i/>
        </w:rPr>
        <w:t xml:space="preserve">, </w:t>
      </w:r>
      <w:r w:rsidR="00A84F0F" w:rsidRPr="00474944">
        <w:t>co zapewni</w:t>
      </w:r>
      <w:r w:rsidR="00A84F0F">
        <w:t xml:space="preserve"> koordynację działań prorozwojowych prowadzonych przez Urząd Miejski</w:t>
      </w:r>
      <w:r w:rsidR="000724F2">
        <w:t xml:space="preserve"> w </w:t>
      </w:r>
      <w:r w:rsidR="00A84F0F">
        <w:t>kolejnych latach, wzmacniając tym samym ich oddziaływanie.</w:t>
      </w:r>
    </w:p>
    <w:p w:rsidR="00651168" w:rsidRDefault="00651168" w:rsidP="00651168">
      <w:pPr>
        <w:jc w:val="both"/>
      </w:pPr>
      <w:r>
        <w:t xml:space="preserve">Zgodnie z art. 3 ust. 1 ustawy o rewitalizacji przygotowanie, koordynowanie i tworzenie warunków do prowadzenia rewitalizacji, a także jej prowadzenie stanowi zadanie własne gminy. Zadania te powinny być realizowane w sposób jawny i przejrzysty, z zapewnieniem aktywnego udziału interesariuszy na każdym etapie, a także w sposób zapobiegający wykluczeniu mieszkańców obszaru rewitalizacji </w:t>
      </w:r>
      <w:r>
        <w:lastRenderedPageBreak/>
        <w:t>z możliwości korzystania z pozytywnych efektów procesu rewitalizacji, w szczególności w zakresie warunków korzystania z gminnego zasobu mieszkaniowego.</w:t>
      </w:r>
    </w:p>
    <w:p w:rsidR="00EE3D76" w:rsidRDefault="00057FFB" w:rsidP="00057FFB">
      <w:pPr>
        <w:spacing w:after="0" w:line="276" w:lineRule="auto"/>
        <w:jc w:val="both"/>
      </w:pPr>
      <w:r>
        <w:rPr>
          <w:rFonts w:eastAsia="Calibri"/>
        </w:rPr>
        <w:t>Prezydent Miasta powoła</w:t>
      </w:r>
      <w:r w:rsidR="00651168">
        <w:rPr>
          <w:rFonts w:eastAsia="Calibri"/>
        </w:rPr>
        <w:t xml:space="preserve"> </w:t>
      </w:r>
      <w:r w:rsidR="00651168" w:rsidRPr="00057FFB">
        <w:rPr>
          <w:rFonts w:eastAsia="Calibri"/>
          <w:b/>
        </w:rPr>
        <w:t>Zespół zadaniowy ds. rewitalizacji</w:t>
      </w:r>
      <w:r>
        <w:rPr>
          <w:rFonts w:eastAsia="Calibri"/>
        </w:rPr>
        <w:t>, który będzie o</w:t>
      </w:r>
      <w:r w:rsidR="00EE3D76" w:rsidRPr="00EE3D76">
        <w:t>rganem odpowiedzialnym za proces wdrażania zapisów niniejszego programu rewitalizacji</w:t>
      </w:r>
      <w:r>
        <w:t>.</w:t>
      </w:r>
      <w:r w:rsidR="0079194A">
        <w:t xml:space="preserve"> W s</w:t>
      </w:r>
      <w:r w:rsidR="00EE3D76" w:rsidRPr="00EE3D76">
        <w:t xml:space="preserve">kład zespołu </w:t>
      </w:r>
      <w:r w:rsidR="0079194A">
        <w:t>wejdą przedstawiciele</w:t>
      </w:r>
      <w:r w:rsidR="00EE3D76" w:rsidRPr="00EE3D76">
        <w:t xml:space="preserve"> komórek</w:t>
      </w:r>
      <w:r w:rsidR="000724F2" w:rsidRPr="00EE3D76">
        <w:t xml:space="preserve"> i</w:t>
      </w:r>
      <w:r w:rsidR="000724F2">
        <w:t> </w:t>
      </w:r>
      <w:r w:rsidR="00EE3D76" w:rsidRPr="00EE3D76">
        <w:t>jednostek UM</w:t>
      </w:r>
      <w:r w:rsidR="0079194A">
        <w:t>.</w:t>
      </w:r>
    </w:p>
    <w:p w:rsidR="00B37ACD" w:rsidRPr="00B37ACD" w:rsidRDefault="00B37ACD" w:rsidP="00344D20">
      <w:pPr>
        <w:spacing w:after="0" w:line="276" w:lineRule="auto"/>
        <w:jc w:val="both"/>
      </w:pPr>
      <w:r w:rsidRPr="00B37ACD">
        <w:rPr>
          <w:rFonts w:eastAsia="Times New Roman" w:cs="Arial"/>
          <w:lang w:eastAsia="pl-PL"/>
        </w:rPr>
        <w:t>Zakres zadań Zespołu obejmuje opracowanie i ocenę realiza</w:t>
      </w:r>
      <w:r w:rsidR="00344D20">
        <w:rPr>
          <w:rFonts w:eastAsia="Times New Roman" w:cs="Arial"/>
          <w:lang w:eastAsia="pl-PL"/>
        </w:rPr>
        <w:t>cji programu rewitalizacji, a w </w:t>
      </w:r>
      <w:r w:rsidRPr="00B37ACD">
        <w:rPr>
          <w:rFonts w:eastAsia="Times New Roman" w:cs="Arial"/>
          <w:lang w:eastAsia="pl-PL"/>
        </w:rPr>
        <w:t xml:space="preserve">szczególności: </w:t>
      </w:r>
    </w:p>
    <w:p w:rsidR="00BE752C" w:rsidRPr="00AE26A6" w:rsidRDefault="00BE752C" w:rsidP="00B37ACD">
      <w:pPr>
        <w:pStyle w:val="Akapitzlist"/>
        <w:numPr>
          <w:ilvl w:val="0"/>
          <w:numId w:val="40"/>
        </w:numPr>
        <w:spacing w:after="120" w:line="276" w:lineRule="auto"/>
        <w:jc w:val="both"/>
      </w:pPr>
      <w:r w:rsidRPr="00AE26A6">
        <w:t>k</w:t>
      </w:r>
      <w:r w:rsidR="00344D20">
        <w:t>oordynację</w:t>
      </w:r>
      <w:r w:rsidRPr="00AE26A6">
        <w:t xml:space="preserve"> </w:t>
      </w:r>
      <w:r>
        <w:t>realizacji GPR</w:t>
      </w:r>
      <w:r w:rsidRPr="00AE26A6">
        <w:t>,</w:t>
      </w:r>
      <w:r>
        <w:t xml:space="preserve"> </w:t>
      </w:r>
      <w:r w:rsidRPr="006159EB">
        <w:t>szczególnie na etapie przygotowania</w:t>
      </w:r>
      <w:r w:rsidR="000724F2" w:rsidRPr="006159EB">
        <w:t xml:space="preserve"> i</w:t>
      </w:r>
      <w:r w:rsidR="000724F2">
        <w:t> </w:t>
      </w:r>
      <w:r w:rsidRPr="006159EB">
        <w:t>realizacji projektów rewitalizacyjnych</w:t>
      </w:r>
      <w:r>
        <w:t>,</w:t>
      </w:r>
    </w:p>
    <w:p w:rsidR="00BE752C" w:rsidRPr="00AE26A6" w:rsidRDefault="00344D20" w:rsidP="00451062">
      <w:pPr>
        <w:pStyle w:val="Akapitzlist"/>
        <w:numPr>
          <w:ilvl w:val="0"/>
          <w:numId w:val="40"/>
        </w:numPr>
        <w:spacing w:after="120" w:line="276" w:lineRule="auto"/>
        <w:jc w:val="both"/>
      </w:pPr>
      <w:r>
        <w:t>promocję</w:t>
      </w:r>
      <w:r w:rsidR="00BE752C" w:rsidRPr="00AE26A6">
        <w:t xml:space="preserve"> programu oraz stworzenie systemu informacji</w:t>
      </w:r>
      <w:r w:rsidR="000724F2" w:rsidRPr="00AE26A6">
        <w:t xml:space="preserve"> o</w:t>
      </w:r>
      <w:r w:rsidR="000724F2">
        <w:t> </w:t>
      </w:r>
      <w:r w:rsidR="00BE752C" w:rsidRPr="00AE26A6">
        <w:t>możliwościach</w:t>
      </w:r>
      <w:r w:rsidR="000724F2" w:rsidRPr="00AE26A6">
        <w:t xml:space="preserve"> i</w:t>
      </w:r>
      <w:r w:rsidR="000724F2">
        <w:t> </w:t>
      </w:r>
      <w:r w:rsidR="00BE752C" w:rsidRPr="00AE26A6">
        <w:t xml:space="preserve">zasadach przystąpienia do </w:t>
      </w:r>
      <w:r w:rsidR="00BE752C">
        <w:t>GPR,</w:t>
      </w:r>
    </w:p>
    <w:p w:rsidR="00BE752C" w:rsidRPr="00AE26A6" w:rsidRDefault="00BE752C" w:rsidP="00451062">
      <w:pPr>
        <w:pStyle w:val="Akapitzlist"/>
        <w:numPr>
          <w:ilvl w:val="0"/>
          <w:numId w:val="40"/>
        </w:numPr>
        <w:spacing w:after="120" w:line="276" w:lineRule="auto"/>
        <w:jc w:val="both"/>
      </w:pPr>
      <w:r w:rsidRPr="00AE26A6">
        <w:t>orga</w:t>
      </w:r>
      <w:r w:rsidR="00344D20">
        <w:t>nizację</w:t>
      </w:r>
      <w:r>
        <w:t xml:space="preserve"> systemu monitorowania GPR</w:t>
      </w:r>
      <w:r w:rsidRPr="00AE26A6">
        <w:t>,</w:t>
      </w:r>
    </w:p>
    <w:p w:rsidR="00BE752C" w:rsidRPr="00AE26A6" w:rsidRDefault="00BE752C" w:rsidP="00451062">
      <w:pPr>
        <w:pStyle w:val="Akapitzlist"/>
        <w:numPr>
          <w:ilvl w:val="0"/>
          <w:numId w:val="40"/>
        </w:numPr>
        <w:spacing w:after="120" w:line="276" w:lineRule="auto"/>
        <w:jc w:val="both"/>
      </w:pPr>
      <w:r w:rsidRPr="00AE26A6">
        <w:t>sporządzanie raportów okresowych oraz raportu końcowego</w:t>
      </w:r>
      <w:r w:rsidR="000724F2" w:rsidRPr="00AE26A6">
        <w:t xml:space="preserve"> z</w:t>
      </w:r>
      <w:r w:rsidR="000724F2">
        <w:t> </w:t>
      </w:r>
      <w:r w:rsidRPr="00AE26A6">
        <w:t xml:space="preserve">realizacji </w:t>
      </w:r>
      <w:r>
        <w:t>GPR</w:t>
      </w:r>
      <w:r w:rsidRPr="00AE26A6">
        <w:t>,</w:t>
      </w:r>
    </w:p>
    <w:p w:rsidR="00BE752C" w:rsidRPr="00AE26A6" w:rsidRDefault="00BE752C" w:rsidP="00451062">
      <w:pPr>
        <w:pStyle w:val="Akapitzlist"/>
        <w:numPr>
          <w:ilvl w:val="0"/>
          <w:numId w:val="40"/>
        </w:numPr>
        <w:spacing w:after="120" w:line="276" w:lineRule="auto"/>
        <w:jc w:val="both"/>
      </w:pPr>
      <w:r w:rsidRPr="00AE26A6">
        <w:t xml:space="preserve">przygotowywanie projektów aktualizacji </w:t>
      </w:r>
      <w:r>
        <w:t>GPR</w:t>
      </w:r>
      <w:r w:rsidRPr="00AE26A6">
        <w:t>,</w:t>
      </w:r>
    </w:p>
    <w:p w:rsidR="00BE752C" w:rsidRPr="00AE26A6" w:rsidRDefault="00344D20" w:rsidP="00451062">
      <w:pPr>
        <w:pStyle w:val="Akapitzlist"/>
        <w:numPr>
          <w:ilvl w:val="0"/>
          <w:numId w:val="40"/>
        </w:numPr>
        <w:spacing w:after="120" w:line="276" w:lineRule="auto"/>
        <w:jc w:val="both"/>
      </w:pPr>
      <w:r>
        <w:t>współpracę</w:t>
      </w:r>
      <w:r w:rsidR="000724F2" w:rsidRPr="00AE26A6">
        <w:t xml:space="preserve"> z</w:t>
      </w:r>
      <w:r w:rsidR="000724F2">
        <w:t> </w:t>
      </w:r>
      <w:r w:rsidR="00BE752C" w:rsidRPr="00AE26A6">
        <w:t>partnerami społecznymi</w:t>
      </w:r>
      <w:r w:rsidR="000724F2" w:rsidRPr="00AE26A6">
        <w:t xml:space="preserve"> i</w:t>
      </w:r>
      <w:r w:rsidR="000724F2">
        <w:t> </w:t>
      </w:r>
      <w:r w:rsidR="00BE752C" w:rsidRPr="00AE26A6">
        <w:t>gospodarczymi,</w:t>
      </w:r>
    </w:p>
    <w:p w:rsidR="00BE752C" w:rsidRPr="00AE26A6" w:rsidRDefault="00344D20" w:rsidP="00451062">
      <w:pPr>
        <w:pStyle w:val="Akapitzlist"/>
        <w:numPr>
          <w:ilvl w:val="0"/>
          <w:numId w:val="40"/>
        </w:numPr>
        <w:spacing w:after="120" w:line="276" w:lineRule="auto"/>
        <w:jc w:val="both"/>
      </w:pPr>
      <w:r>
        <w:t>współpracę</w:t>
      </w:r>
      <w:r w:rsidR="000724F2" w:rsidRPr="00AE26A6">
        <w:t xml:space="preserve"> z</w:t>
      </w:r>
      <w:r w:rsidR="000724F2">
        <w:t> </w:t>
      </w:r>
      <w:r w:rsidR="00BE752C" w:rsidRPr="00AE26A6">
        <w:t>administracją rządową oraz samorządową</w:t>
      </w:r>
      <w:r w:rsidR="000724F2" w:rsidRPr="00AE26A6">
        <w:t xml:space="preserve"> w</w:t>
      </w:r>
      <w:r w:rsidR="000724F2">
        <w:t> </w:t>
      </w:r>
      <w:r w:rsidR="00BE752C" w:rsidRPr="00AE26A6">
        <w:t xml:space="preserve">zakresie wykorzystywania funduszy strukturalnych do wspófinansowania </w:t>
      </w:r>
      <w:r w:rsidR="00BE752C">
        <w:t>GPR</w:t>
      </w:r>
      <w:r w:rsidR="00BE752C" w:rsidRPr="00AE26A6">
        <w:t>.</w:t>
      </w:r>
    </w:p>
    <w:p w:rsidR="00BE752C" w:rsidRPr="0079194A" w:rsidRDefault="00BE752C" w:rsidP="00EE3D76">
      <w:pPr>
        <w:pStyle w:val="Default"/>
        <w:spacing w:after="120" w:line="276" w:lineRule="auto"/>
        <w:jc w:val="both"/>
        <w:rPr>
          <w:sz w:val="22"/>
          <w:szCs w:val="22"/>
        </w:rPr>
      </w:pPr>
      <w:r w:rsidRPr="00BE752C">
        <w:rPr>
          <w:sz w:val="22"/>
          <w:szCs w:val="22"/>
        </w:rPr>
        <w:t>Realizatorami projektów zapisanych</w:t>
      </w:r>
      <w:r w:rsidR="000724F2" w:rsidRPr="00BE752C">
        <w:rPr>
          <w:sz w:val="22"/>
          <w:szCs w:val="22"/>
        </w:rPr>
        <w:t xml:space="preserve"> w</w:t>
      </w:r>
      <w:r w:rsidR="000724F2">
        <w:rPr>
          <w:sz w:val="22"/>
          <w:szCs w:val="22"/>
        </w:rPr>
        <w:t> </w:t>
      </w:r>
      <w:r>
        <w:rPr>
          <w:sz w:val="22"/>
          <w:szCs w:val="22"/>
        </w:rPr>
        <w:t>GPR</w:t>
      </w:r>
      <w:r w:rsidRPr="00BE752C">
        <w:rPr>
          <w:sz w:val="22"/>
          <w:szCs w:val="22"/>
        </w:rPr>
        <w:t xml:space="preserve">, wykonywanych ze środków Miasta </w:t>
      </w:r>
      <w:r>
        <w:rPr>
          <w:sz w:val="22"/>
          <w:szCs w:val="22"/>
        </w:rPr>
        <w:t>Koszalina</w:t>
      </w:r>
      <w:r w:rsidR="000724F2" w:rsidRPr="00BE752C">
        <w:rPr>
          <w:sz w:val="22"/>
          <w:szCs w:val="22"/>
        </w:rPr>
        <w:t xml:space="preserve"> w</w:t>
      </w:r>
      <w:r w:rsidR="000724F2">
        <w:rPr>
          <w:sz w:val="22"/>
          <w:szCs w:val="22"/>
        </w:rPr>
        <w:t> </w:t>
      </w:r>
      <w:r w:rsidRPr="00BE752C">
        <w:rPr>
          <w:sz w:val="22"/>
          <w:szCs w:val="22"/>
        </w:rPr>
        <w:t>odniesieniu do zadań inwestycyjnych realizowanych</w:t>
      </w:r>
      <w:r w:rsidR="000724F2" w:rsidRPr="00BE752C">
        <w:rPr>
          <w:sz w:val="22"/>
          <w:szCs w:val="22"/>
        </w:rPr>
        <w:t xml:space="preserve"> w</w:t>
      </w:r>
      <w:r w:rsidR="000724F2">
        <w:rPr>
          <w:sz w:val="22"/>
          <w:szCs w:val="22"/>
        </w:rPr>
        <w:t> </w:t>
      </w:r>
      <w:r w:rsidRPr="00BE752C">
        <w:rPr>
          <w:sz w:val="22"/>
          <w:szCs w:val="22"/>
        </w:rPr>
        <w:t>ramach programów wieloletnich będą jednostki organizacyjne lub inne podmioty określane jako realizujące program lub koordynujące jego wykonanie.</w:t>
      </w:r>
    </w:p>
    <w:p w:rsidR="00344D20" w:rsidRDefault="00344D20" w:rsidP="00344D20">
      <w:pPr>
        <w:spacing w:after="0" w:line="276" w:lineRule="auto"/>
        <w:jc w:val="both"/>
      </w:pPr>
      <w:r w:rsidRPr="0079194A">
        <w:rPr>
          <w:rFonts w:eastAsia="Calibri"/>
        </w:rPr>
        <w:t>Pozostałe wydziały Urzędu Miejskiego, a także inne miejskie jednostki organizacyjne</w:t>
      </w:r>
      <w:r w:rsidRPr="00344D20">
        <w:rPr>
          <w:rFonts w:eastAsia="Calibri"/>
          <w:b/>
        </w:rPr>
        <w:t xml:space="preserve"> </w:t>
      </w:r>
      <w:r>
        <w:rPr>
          <w:rFonts w:eastAsia="Calibri"/>
        </w:rPr>
        <w:t>wspomagają prace Zespołu zadaniowego ds. rewitalizacji w szczególności poprzez:</w:t>
      </w:r>
    </w:p>
    <w:p w:rsidR="00344D20" w:rsidRDefault="00344D20" w:rsidP="00344D20">
      <w:pPr>
        <w:spacing w:after="0" w:line="276" w:lineRule="auto"/>
        <w:jc w:val="both"/>
      </w:pPr>
      <w:r>
        <w:rPr>
          <w:rFonts w:eastAsia="Calibri"/>
        </w:rPr>
        <w:t xml:space="preserve">a) gromadzenie, dostarczanie i analizowanie danych niezbędnych do opracowania, wdrażania i monitorowania Gminnego Programu Rewitalizacji; </w:t>
      </w:r>
    </w:p>
    <w:p w:rsidR="00344D20" w:rsidRDefault="00344D20" w:rsidP="00344D20">
      <w:pPr>
        <w:spacing w:after="0" w:line="276" w:lineRule="auto"/>
        <w:ind w:left="284" w:hanging="284"/>
        <w:jc w:val="both"/>
      </w:pPr>
      <w:r>
        <w:rPr>
          <w:rFonts w:eastAsia="Calibri"/>
        </w:rPr>
        <w:t>b) identyfikowanie problemów i wskazywanie możliwości eliminowania przeszkód w realizacji projektów rewitalizacyjnych;</w:t>
      </w:r>
    </w:p>
    <w:p w:rsidR="00344D20" w:rsidRDefault="00344D20" w:rsidP="00344D20">
      <w:pPr>
        <w:spacing w:after="0" w:line="276" w:lineRule="auto"/>
        <w:ind w:left="284" w:hanging="284"/>
        <w:jc w:val="both"/>
      </w:pPr>
      <w:r>
        <w:rPr>
          <w:rFonts w:eastAsia="Calibri"/>
        </w:rPr>
        <w:t xml:space="preserve">c) inspirowanie i zgłaszanie projektów rewitalizacyjnych w zakresie kompetencji poszczególnych jednostek organizacyjnych miasta; </w:t>
      </w:r>
    </w:p>
    <w:p w:rsidR="00344D20" w:rsidRDefault="00344D20" w:rsidP="00344D20">
      <w:pPr>
        <w:spacing w:after="0" w:line="276" w:lineRule="auto"/>
        <w:ind w:left="284" w:hanging="284"/>
        <w:jc w:val="both"/>
      </w:pPr>
      <w:r>
        <w:rPr>
          <w:rFonts w:eastAsia="Calibri"/>
        </w:rPr>
        <w:t>d) opiniowanie i rekomendowanie propozycji w zakresie poszczególnych elementów Gminnego Programu Rewitalizacji bądź ich zmian;</w:t>
      </w:r>
    </w:p>
    <w:p w:rsidR="00344D20" w:rsidRDefault="00344D20" w:rsidP="00344D20">
      <w:pPr>
        <w:spacing w:after="0" w:line="276" w:lineRule="auto"/>
        <w:ind w:left="284" w:hanging="284"/>
        <w:jc w:val="both"/>
      </w:pPr>
      <w:r>
        <w:rPr>
          <w:rFonts w:eastAsia="Calibri"/>
        </w:rPr>
        <w:t>e) wdrażanie projektów rewitalizacyjnych zgodnie z kompetencjami  poszczególnych jednostek organizacyjnych miasta;</w:t>
      </w:r>
    </w:p>
    <w:p w:rsidR="00344D20" w:rsidRPr="00344D20" w:rsidRDefault="00344D20" w:rsidP="00344D20">
      <w:pPr>
        <w:spacing w:line="276" w:lineRule="auto"/>
        <w:ind w:left="284" w:hanging="284"/>
        <w:jc w:val="both"/>
        <w:rPr>
          <w:rFonts w:eastAsia="Calibri"/>
        </w:rPr>
      </w:pPr>
      <w:r>
        <w:rPr>
          <w:rFonts w:eastAsia="Calibri"/>
        </w:rPr>
        <w:t>f) monitorowanie projektów rewitalizacyjnych zgodnie z kompetencjami poszczególnych jednostek organizacyjnych miasta.</w:t>
      </w:r>
    </w:p>
    <w:p w:rsidR="00344D20" w:rsidRDefault="0079194A" w:rsidP="00344D20">
      <w:pPr>
        <w:spacing w:after="0" w:line="276" w:lineRule="auto"/>
        <w:jc w:val="both"/>
      </w:pPr>
      <w:r>
        <w:rPr>
          <w:rFonts w:eastAsia="Calibri"/>
          <w:color w:val="000000"/>
        </w:rPr>
        <w:t>Zgodnie z przepisami ustawy o rewitalizacji z</w:t>
      </w:r>
      <w:r w:rsidR="00344D20">
        <w:rPr>
          <w:rFonts w:eastAsia="Calibri"/>
          <w:color w:val="000000"/>
        </w:rPr>
        <w:t xml:space="preserve">ostanie powołany </w:t>
      </w:r>
      <w:r w:rsidR="00344D20" w:rsidRPr="00344D20">
        <w:rPr>
          <w:rFonts w:eastAsia="Calibri"/>
          <w:b/>
          <w:color w:val="000000"/>
        </w:rPr>
        <w:t>Komitet Rewitalizacji</w:t>
      </w:r>
      <w:r w:rsidR="00344D20">
        <w:rPr>
          <w:rFonts w:eastAsia="Calibri"/>
          <w:color w:val="000000"/>
        </w:rPr>
        <w:t>, który będzie wykonywał następujące zadania:</w:t>
      </w:r>
    </w:p>
    <w:p w:rsidR="00344D20" w:rsidRDefault="00344D20" w:rsidP="00344D20">
      <w:pPr>
        <w:spacing w:after="0" w:line="276" w:lineRule="auto"/>
        <w:ind w:left="284" w:hanging="284"/>
        <w:jc w:val="both"/>
      </w:pPr>
      <w:r>
        <w:rPr>
          <w:rFonts w:eastAsia="Calibri"/>
          <w:color w:val="000000"/>
        </w:rPr>
        <w:t>a) wspieranie działań Prezydenta Miasta na obszarze rewitalizacji, pełnienie roli forum współpracy i dialogu interesariuszy z organami miasta, w sprawach dotyczących przygotowania, prowadzenia i oceny rewitalizacji oraz funkcji opiniodawczo-doradczej Prezydenta Miasta;</w:t>
      </w:r>
    </w:p>
    <w:p w:rsidR="00344D20" w:rsidRDefault="00344D20" w:rsidP="00344D20">
      <w:pPr>
        <w:spacing w:after="0" w:line="276" w:lineRule="auto"/>
        <w:ind w:left="284" w:hanging="284"/>
        <w:jc w:val="both"/>
      </w:pPr>
      <w:r>
        <w:rPr>
          <w:rFonts w:eastAsia="Calibri"/>
          <w:color w:val="000000"/>
        </w:rPr>
        <w:t>b) reprezentowanie interesariuszy rewitalizacji, w tym: mieszkańców, właścicieli i zarządców nieruchomości, przedsiębiorców i przedstawicieli organizacji pozarządowych;</w:t>
      </w:r>
    </w:p>
    <w:p w:rsidR="00344D20" w:rsidRDefault="00344D20" w:rsidP="00344D20">
      <w:pPr>
        <w:spacing w:after="0" w:line="276" w:lineRule="auto"/>
        <w:ind w:left="284" w:hanging="284"/>
        <w:jc w:val="both"/>
      </w:pPr>
      <w:r>
        <w:rPr>
          <w:rFonts w:eastAsia="Calibri"/>
          <w:color w:val="000000"/>
        </w:rPr>
        <w:lastRenderedPageBreak/>
        <w:t>c) wyrażanie opinie oraz podejmowanie inicjatywy w sprawie rozwiązań, odnoszących się do obszaru rewitalizacji;</w:t>
      </w:r>
    </w:p>
    <w:p w:rsidR="00344D20" w:rsidRDefault="00344D20" w:rsidP="0079194A">
      <w:pPr>
        <w:spacing w:after="120" w:line="276" w:lineRule="auto"/>
        <w:ind w:left="284" w:hanging="284"/>
        <w:jc w:val="both"/>
      </w:pPr>
      <w:r>
        <w:rPr>
          <w:rFonts w:eastAsia="Calibri"/>
          <w:color w:val="000000"/>
        </w:rPr>
        <w:t>d) uczestnictwo w opiniowaniu oraz przygotowaniu projektów uchwał Rady Miejskiej i zarządzeń Prezydenta związanych z obszarem rewitalizacji.</w:t>
      </w:r>
    </w:p>
    <w:p w:rsidR="006159EB" w:rsidRPr="006159EB" w:rsidRDefault="00344D20" w:rsidP="006159EB">
      <w:pPr>
        <w:pStyle w:val="Default"/>
        <w:spacing w:after="120" w:line="276" w:lineRule="auto"/>
        <w:jc w:val="both"/>
        <w:rPr>
          <w:sz w:val="22"/>
          <w:szCs w:val="22"/>
        </w:rPr>
      </w:pPr>
      <w:r w:rsidRPr="00344D20">
        <w:rPr>
          <w:sz w:val="22"/>
          <w:szCs w:val="22"/>
        </w:rPr>
        <w:t>Rada Miejska</w:t>
      </w:r>
      <w:r w:rsidRPr="006159EB">
        <w:rPr>
          <w:sz w:val="22"/>
          <w:szCs w:val="22"/>
        </w:rPr>
        <w:t xml:space="preserve"> będzie pełniła </w:t>
      </w:r>
      <w:r>
        <w:rPr>
          <w:sz w:val="22"/>
          <w:szCs w:val="22"/>
        </w:rPr>
        <w:t>n</w:t>
      </w:r>
      <w:r w:rsidR="006159EB" w:rsidRPr="006159EB">
        <w:rPr>
          <w:sz w:val="22"/>
          <w:szCs w:val="22"/>
        </w:rPr>
        <w:t>adzór nad prawidłowością wdrażania procesu rewitalizacji. Zadaniem organu będzie też uchwalanie zmian dokonanych</w:t>
      </w:r>
      <w:r w:rsidR="000724F2" w:rsidRPr="006159EB">
        <w:rPr>
          <w:sz w:val="22"/>
          <w:szCs w:val="22"/>
        </w:rPr>
        <w:t xml:space="preserve"> w</w:t>
      </w:r>
      <w:r w:rsidR="000724F2">
        <w:rPr>
          <w:sz w:val="22"/>
          <w:szCs w:val="22"/>
        </w:rPr>
        <w:t> </w:t>
      </w:r>
      <w:r w:rsidR="006159EB" w:rsidRPr="006159EB">
        <w:rPr>
          <w:sz w:val="22"/>
          <w:szCs w:val="22"/>
        </w:rPr>
        <w:t xml:space="preserve">treści </w:t>
      </w:r>
      <w:r w:rsidR="006159EB">
        <w:rPr>
          <w:sz w:val="22"/>
          <w:szCs w:val="22"/>
        </w:rPr>
        <w:t>dokumentu</w:t>
      </w:r>
      <w:r w:rsidR="000724F2">
        <w:rPr>
          <w:sz w:val="22"/>
          <w:szCs w:val="22"/>
        </w:rPr>
        <w:t xml:space="preserve"> w </w:t>
      </w:r>
      <w:r w:rsidR="006159EB">
        <w:rPr>
          <w:sz w:val="22"/>
          <w:szCs w:val="22"/>
        </w:rPr>
        <w:t>wyniku jego</w:t>
      </w:r>
      <w:r w:rsidR="006159EB" w:rsidRPr="006159EB">
        <w:rPr>
          <w:sz w:val="22"/>
          <w:szCs w:val="22"/>
        </w:rPr>
        <w:t xml:space="preserve"> aktualizacji. Rada będzie czuwać nad prawidłowym proces</w:t>
      </w:r>
      <w:r w:rsidR="0079194A">
        <w:rPr>
          <w:sz w:val="22"/>
          <w:szCs w:val="22"/>
        </w:rPr>
        <w:t>em realizacji założeń dokumentu</w:t>
      </w:r>
      <w:r w:rsidR="006159EB" w:rsidRPr="006159EB">
        <w:rPr>
          <w:sz w:val="22"/>
          <w:szCs w:val="22"/>
        </w:rPr>
        <w:t>.</w:t>
      </w:r>
    </w:p>
    <w:p w:rsidR="00BE752C" w:rsidRPr="00344D20" w:rsidRDefault="006159EB" w:rsidP="00344D20">
      <w:pPr>
        <w:pStyle w:val="Default"/>
        <w:spacing w:after="120" w:line="276" w:lineRule="auto"/>
        <w:jc w:val="both"/>
        <w:rPr>
          <w:sz w:val="22"/>
          <w:szCs w:val="22"/>
        </w:rPr>
      </w:pPr>
      <w:r w:rsidRPr="00344D20">
        <w:rPr>
          <w:sz w:val="22"/>
          <w:szCs w:val="22"/>
        </w:rPr>
        <w:t xml:space="preserve">Kontrolę obywatelską nad prawidłową realizacją programu rewitalizacji będą pełnili mieszkańcy </w:t>
      </w:r>
      <w:r w:rsidR="00B52866" w:rsidRPr="00344D20">
        <w:rPr>
          <w:sz w:val="22"/>
          <w:szCs w:val="22"/>
        </w:rPr>
        <w:t>miasta</w:t>
      </w:r>
      <w:r w:rsidRPr="00344D20">
        <w:rPr>
          <w:sz w:val="22"/>
          <w:szCs w:val="22"/>
        </w:rPr>
        <w:t>, ze szczególnym uwz</w:t>
      </w:r>
      <w:r w:rsidR="00B52866" w:rsidRPr="00344D20">
        <w:rPr>
          <w:sz w:val="22"/>
          <w:szCs w:val="22"/>
        </w:rPr>
        <w:t>ględnieniem mieszkańców obszaru</w:t>
      </w:r>
      <w:r w:rsidRPr="00344D20">
        <w:rPr>
          <w:sz w:val="22"/>
          <w:szCs w:val="22"/>
        </w:rPr>
        <w:t xml:space="preserve"> rewitalizacji. Ponadto</w:t>
      </w:r>
      <w:r w:rsidR="000724F2" w:rsidRPr="00344D20">
        <w:rPr>
          <w:sz w:val="22"/>
          <w:szCs w:val="22"/>
        </w:rPr>
        <w:t xml:space="preserve"> w </w:t>
      </w:r>
      <w:r w:rsidRPr="00344D20">
        <w:rPr>
          <w:sz w:val="22"/>
          <w:szCs w:val="22"/>
        </w:rPr>
        <w:t>pracach zarówno Urzędu</w:t>
      </w:r>
      <w:r w:rsidR="00B52866" w:rsidRPr="00344D20">
        <w:rPr>
          <w:sz w:val="22"/>
          <w:szCs w:val="22"/>
        </w:rPr>
        <w:t>,</w:t>
      </w:r>
      <w:r w:rsidRPr="00344D20">
        <w:rPr>
          <w:sz w:val="22"/>
          <w:szCs w:val="22"/>
        </w:rPr>
        <w:t xml:space="preserve"> jak</w:t>
      </w:r>
      <w:r w:rsidR="000724F2" w:rsidRPr="00344D20">
        <w:rPr>
          <w:sz w:val="22"/>
          <w:szCs w:val="22"/>
        </w:rPr>
        <w:t xml:space="preserve"> i </w:t>
      </w:r>
      <w:r w:rsidRPr="00344D20">
        <w:rPr>
          <w:sz w:val="22"/>
          <w:szCs w:val="22"/>
        </w:rPr>
        <w:t xml:space="preserve">Rady </w:t>
      </w:r>
      <w:r w:rsidR="00B52866" w:rsidRPr="00344D20">
        <w:rPr>
          <w:sz w:val="22"/>
          <w:szCs w:val="22"/>
        </w:rPr>
        <w:t>Miasta</w:t>
      </w:r>
      <w:r w:rsidRPr="00344D20">
        <w:rPr>
          <w:sz w:val="22"/>
          <w:szCs w:val="22"/>
        </w:rPr>
        <w:t xml:space="preserve"> dotyczących polityki rewitalizacji prowadzonej na terenie </w:t>
      </w:r>
      <w:r w:rsidR="00B52866" w:rsidRPr="00344D20">
        <w:rPr>
          <w:sz w:val="22"/>
          <w:szCs w:val="22"/>
        </w:rPr>
        <w:t>osiedli położonych</w:t>
      </w:r>
      <w:r w:rsidR="000724F2" w:rsidRPr="00344D20">
        <w:rPr>
          <w:sz w:val="22"/>
          <w:szCs w:val="22"/>
        </w:rPr>
        <w:t xml:space="preserve"> w </w:t>
      </w:r>
      <w:r w:rsidR="00B52866" w:rsidRPr="00344D20">
        <w:rPr>
          <w:sz w:val="22"/>
          <w:szCs w:val="22"/>
        </w:rPr>
        <w:t>granicach obszaru rewitalizacji</w:t>
      </w:r>
      <w:r w:rsidRPr="00344D20">
        <w:rPr>
          <w:sz w:val="22"/>
          <w:szCs w:val="22"/>
        </w:rPr>
        <w:t xml:space="preserve">, rolę doradczą będą pełnili </w:t>
      </w:r>
      <w:r w:rsidR="00B52866" w:rsidRPr="00344D20">
        <w:rPr>
          <w:sz w:val="22"/>
          <w:szCs w:val="22"/>
        </w:rPr>
        <w:t>członkowie</w:t>
      </w:r>
      <w:r w:rsidRPr="00344D20">
        <w:rPr>
          <w:sz w:val="22"/>
          <w:szCs w:val="22"/>
        </w:rPr>
        <w:t xml:space="preserve"> </w:t>
      </w:r>
      <w:r w:rsidR="0079194A">
        <w:rPr>
          <w:sz w:val="22"/>
          <w:szCs w:val="22"/>
        </w:rPr>
        <w:t>tych Rad Osiedli</w:t>
      </w:r>
      <w:r w:rsidRPr="00344D20">
        <w:rPr>
          <w:sz w:val="22"/>
          <w:szCs w:val="22"/>
        </w:rPr>
        <w:t>.</w:t>
      </w:r>
      <w:r w:rsidR="00344D20" w:rsidRPr="00344D20">
        <w:rPr>
          <w:sz w:val="22"/>
          <w:szCs w:val="22"/>
        </w:rPr>
        <w:t xml:space="preserve"> </w:t>
      </w:r>
      <w:r w:rsidR="00BE752C" w:rsidRPr="00344D20">
        <w:rPr>
          <w:rFonts w:eastAsia="Times New Roman" w:cs="Arial"/>
          <w:sz w:val="22"/>
          <w:szCs w:val="22"/>
          <w:lang w:eastAsia="pl-PL"/>
        </w:rPr>
        <w:t>Ważnym elementem wdrażania Gminnego Programu Rewitalizacji jest zaangażowanie jak największej liczby podmiotów uczestniczących</w:t>
      </w:r>
      <w:r w:rsidR="000724F2" w:rsidRPr="00344D20">
        <w:rPr>
          <w:rFonts w:eastAsia="Times New Roman" w:cs="Arial"/>
          <w:sz w:val="22"/>
          <w:szCs w:val="22"/>
          <w:lang w:eastAsia="pl-PL"/>
        </w:rPr>
        <w:t xml:space="preserve"> w </w:t>
      </w:r>
      <w:r w:rsidR="00BE752C" w:rsidRPr="00344D20">
        <w:rPr>
          <w:rFonts w:eastAsia="Times New Roman" w:cs="Arial"/>
          <w:sz w:val="22"/>
          <w:szCs w:val="22"/>
          <w:lang w:eastAsia="pl-PL"/>
        </w:rPr>
        <w:t>tym procesie. Dla powodzenia tego przedsięwzięcia istotnym jest więc aby aktywnie występowały</w:t>
      </w:r>
      <w:r w:rsidR="000724F2" w:rsidRPr="00344D20">
        <w:rPr>
          <w:rFonts w:eastAsia="Times New Roman" w:cs="Arial"/>
          <w:sz w:val="22"/>
          <w:szCs w:val="22"/>
          <w:lang w:eastAsia="pl-PL"/>
        </w:rPr>
        <w:t xml:space="preserve"> w </w:t>
      </w:r>
      <w:r w:rsidR="00BE752C" w:rsidRPr="00344D20">
        <w:rPr>
          <w:rFonts w:eastAsia="Times New Roman" w:cs="Arial"/>
          <w:sz w:val="22"/>
          <w:szCs w:val="22"/>
          <w:lang w:eastAsia="pl-PL"/>
        </w:rPr>
        <w:t>nim nie tylko podmioty publiczne (Urząd Miejski</w:t>
      </w:r>
      <w:r w:rsidR="000724F2" w:rsidRPr="00344D20">
        <w:rPr>
          <w:rFonts w:eastAsia="Times New Roman" w:cs="Arial"/>
          <w:sz w:val="22"/>
          <w:szCs w:val="22"/>
          <w:lang w:eastAsia="pl-PL"/>
        </w:rPr>
        <w:t xml:space="preserve"> i </w:t>
      </w:r>
      <w:r w:rsidR="00BE752C" w:rsidRPr="00344D20">
        <w:rPr>
          <w:rFonts w:eastAsia="Times New Roman" w:cs="Arial"/>
          <w:sz w:val="22"/>
          <w:szCs w:val="22"/>
          <w:lang w:eastAsia="pl-PL"/>
        </w:rPr>
        <w:t xml:space="preserve">jednostki organizacyjne Miasta), ale także jak najliczniej podmioty społeczne (stowarzyszenia, komitety, związki) zrzeszające mieszkańców oraz przedsiębiorcy prywatni. </w:t>
      </w:r>
    </w:p>
    <w:p w:rsidR="006159EB" w:rsidRPr="006159EB" w:rsidRDefault="006159EB" w:rsidP="006159EB">
      <w:pPr>
        <w:pStyle w:val="Default"/>
        <w:spacing w:after="120" w:line="276" w:lineRule="auto"/>
        <w:jc w:val="both"/>
        <w:rPr>
          <w:sz w:val="22"/>
          <w:szCs w:val="22"/>
        </w:rPr>
      </w:pPr>
    </w:p>
    <w:p w:rsidR="007F78FB" w:rsidRDefault="007F78FB" w:rsidP="00A02007">
      <w:pPr>
        <w:pStyle w:val="Nagwek1"/>
        <w:spacing w:after="240"/>
        <w:jc w:val="both"/>
      </w:pPr>
      <w:bookmarkStart w:id="56" w:name="_Toc493863580"/>
      <w:r>
        <w:t>System monitoringu</w:t>
      </w:r>
      <w:r w:rsidR="000724F2">
        <w:t xml:space="preserve"> i </w:t>
      </w:r>
      <w:r>
        <w:t>oceny skuteczności działań</w:t>
      </w:r>
      <w:r w:rsidR="000724F2">
        <w:t xml:space="preserve"> i </w:t>
      </w:r>
      <w:r>
        <w:t>system wprowadzania modyfikacji</w:t>
      </w:r>
      <w:r w:rsidR="000724F2">
        <w:t xml:space="preserve"> w </w:t>
      </w:r>
      <w:r>
        <w:t>reakcji na zmiany</w:t>
      </w:r>
      <w:r w:rsidR="000724F2">
        <w:t xml:space="preserve"> w </w:t>
      </w:r>
      <w:r>
        <w:t>otoczeniu programu</w:t>
      </w:r>
      <w:bookmarkEnd w:id="56"/>
    </w:p>
    <w:p w:rsidR="005C6113" w:rsidRDefault="005C6113" w:rsidP="000F545A">
      <w:pPr>
        <w:spacing w:line="276" w:lineRule="auto"/>
        <w:jc w:val="both"/>
      </w:pPr>
      <w:r>
        <w:t>Zapewnieniu efektywności</w:t>
      </w:r>
      <w:r w:rsidR="000724F2">
        <w:t xml:space="preserve"> i </w:t>
      </w:r>
      <w:r>
        <w:t>transparentności prowadzonych działań rewitalizacyjnych służyć będzie proces monitoringu</w:t>
      </w:r>
      <w:r w:rsidR="000724F2">
        <w:t xml:space="preserve"> i </w:t>
      </w:r>
      <w:r>
        <w:t>ewaluacji. Podobnie jak</w:t>
      </w:r>
      <w:r w:rsidR="000724F2">
        <w:t xml:space="preserve"> w </w:t>
      </w:r>
      <w:r>
        <w:t>przypadku systemu wdrażania, system monitoringu</w:t>
      </w:r>
      <w:r w:rsidR="000724F2">
        <w:t xml:space="preserve"> i </w:t>
      </w:r>
      <w:r>
        <w:t>oceny skuteczności działań rewitalizacyjnych będzie powiązany</w:t>
      </w:r>
      <w:r w:rsidR="000724F2">
        <w:t xml:space="preserve"> z </w:t>
      </w:r>
      <w:r>
        <w:rPr>
          <w:rFonts w:ascii="Calibri" w:hAnsi="Calibri" w:cs="Calibri"/>
        </w:rPr>
        <w:t>przyjętymi zasadami monitoring</w:t>
      </w:r>
      <w:r w:rsidR="00382657">
        <w:rPr>
          <w:rFonts w:ascii="Calibri" w:hAnsi="Calibri" w:cs="Calibri"/>
        </w:rPr>
        <w:t>u</w:t>
      </w:r>
      <w:r>
        <w:rPr>
          <w:rFonts w:ascii="Calibri" w:hAnsi="Calibri" w:cs="Calibri"/>
        </w:rPr>
        <w:t xml:space="preserve"> Strategii Rozwoju Koszalina.</w:t>
      </w:r>
    </w:p>
    <w:p w:rsidR="009C478A" w:rsidRPr="007E599A" w:rsidRDefault="009C478A" w:rsidP="000F545A">
      <w:pPr>
        <w:spacing w:after="120" w:line="276" w:lineRule="auto"/>
        <w:jc w:val="both"/>
        <w:rPr>
          <w:rFonts w:eastAsia="Times New Roman" w:cs="Arial"/>
          <w:lang w:eastAsia="pl-PL"/>
        </w:rPr>
      </w:pPr>
      <w:r w:rsidRPr="007E599A">
        <w:rPr>
          <w:rFonts w:eastAsia="Times New Roman" w:cs="Arial"/>
          <w:lang w:eastAsia="pl-PL"/>
        </w:rPr>
        <w:t>Monitoring</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 xml:space="preserve">ewaluacja </w:t>
      </w:r>
      <w:r>
        <w:rPr>
          <w:rFonts w:eastAsia="Times New Roman" w:cs="Arial"/>
          <w:lang w:eastAsia="pl-PL"/>
        </w:rPr>
        <w:t>Gminnego</w:t>
      </w:r>
      <w:r w:rsidRPr="007E599A">
        <w:rPr>
          <w:rFonts w:eastAsia="Times New Roman" w:cs="Arial"/>
          <w:lang w:eastAsia="pl-PL"/>
        </w:rPr>
        <w:t xml:space="preserve"> Programu Rewitalizacji polega</w:t>
      </w:r>
      <w:r w:rsidR="00382657">
        <w:rPr>
          <w:rFonts w:eastAsia="Times New Roman" w:cs="Arial"/>
          <w:lang w:eastAsia="pl-PL"/>
        </w:rPr>
        <w:t>ć będą</w:t>
      </w:r>
      <w:r w:rsidRPr="007E599A">
        <w:rPr>
          <w:rFonts w:eastAsia="Times New Roman" w:cs="Arial"/>
          <w:lang w:eastAsia="pl-PL"/>
        </w:rPr>
        <w:t xml:space="preserve"> na dokonywaniu okresowej oceny</w:t>
      </w:r>
      <w:r>
        <w:rPr>
          <w:rFonts w:eastAsia="Times New Roman" w:cs="Arial"/>
          <w:lang w:eastAsia="pl-PL"/>
        </w:rPr>
        <w:t xml:space="preserve"> </w:t>
      </w:r>
      <w:r w:rsidRPr="007E599A">
        <w:rPr>
          <w:rFonts w:eastAsia="Times New Roman" w:cs="Arial"/>
          <w:lang w:eastAsia="pl-PL"/>
        </w:rPr>
        <w:t>stopnia realizacji działań zapisanych</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dokumencie</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wprowadzaniu modyfikacji zgodnie ze</w:t>
      </w:r>
      <w:r>
        <w:rPr>
          <w:rFonts w:eastAsia="Times New Roman" w:cs="Arial"/>
          <w:lang w:eastAsia="pl-PL"/>
        </w:rPr>
        <w:t xml:space="preserve"> </w:t>
      </w:r>
      <w:r w:rsidRPr="007E599A">
        <w:rPr>
          <w:rFonts w:eastAsia="Times New Roman" w:cs="Arial"/>
          <w:lang w:eastAsia="pl-PL"/>
        </w:rPr>
        <w:t>zmieniającymi się warunkami zewnętrznymi</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wewnętrznymi wpływającymi na rozwój społeczny</w:t>
      </w:r>
      <w:r>
        <w:rPr>
          <w:rFonts w:eastAsia="Times New Roman" w:cs="Arial"/>
          <w:lang w:eastAsia="pl-PL"/>
        </w:rPr>
        <w:t xml:space="preserve"> i </w:t>
      </w:r>
      <w:r w:rsidRPr="007E599A">
        <w:rPr>
          <w:rFonts w:eastAsia="Times New Roman" w:cs="Arial"/>
          <w:lang w:eastAsia="pl-PL"/>
        </w:rPr>
        <w:t>gospodarczy miasta. Do monitoringu</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 xml:space="preserve">ewaluacji </w:t>
      </w:r>
      <w:r>
        <w:rPr>
          <w:rFonts w:eastAsia="Times New Roman" w:cs="Arial"/>
          <w:lang w:eastAsia="pl-PL"/>
        </w:rPr>
        <w:t>Gminnego</w:t>
      </w:r>
      <w:r w:rsidRPr="007E599A">
        <w:rPr>
          <w:rFonts w:eastAsia="Times New Roman" w:cs="Arial"/>
          <w:lang w:eastAsia="pl-PL"/>
        </w:rPr>
        <w:t xml:space="preserve"> Programu Rewitalizacji zobowiązuje się</w:t>
      </w:r>
      <w:r>
        <w:rPr>
          <w:rFonts w:eastAsia="Times New Roman" w:cs="Arial"/>
          <w:lang w:eastAsia="pl-PL"/>
        </w:rPr>
        <w:t xml:space="preserve"> </w:t>
      </w:r>
      <w:r w:rsidR="006B476C">
        <w:rPr>
          <w:rFonts w:eastAsia="Times New Roman" w:cs="Arial"/>
          <w:lang w:eastAsia="pl-PL"/>
        </w:rPr>
        <w:t>samorząd miasta, zatwierdzając program r</w:t>
      </w:r>
      <w:r w:rsidRPr="007E599A">
        <w:rPr>
          <w:rFonts w:eastAsia="Times New Roman" w:cs="Arial"/>
          <w:lang w:eastAsia="pl-PL"/>
        </w:rPr>
        <w:t xml:space="preserve">ewitalizacji. </w:t>
      </w:r>
      <w:r>
        <w:rPr>
          <w:rFonts w:eastAsia="Times New Roman" w:cs="Arial"/>
          <w:lang w:eastAsia="pl-PL"/>
        </w:rPr>
        <w:t>Jednym</w:t>
      </w:r>
      <w:r w:rsidR="000724F2">
        <w:rPr>
          <w:rFonts w:eastAsia="Times New Roman" w:cs="Arial"/>
          <w:lang w:eastAsia="pl-PL"/>
        </w:rPr>
        <w:t xml:space="preserve"> z </w:t>
      </w:r>
      <w:r>
        <w:rPr>
          <w:rFonts w:eastAsia="Times New Roman" w:cs="Arial"/>
          <w:lang w:eastAsia="pl-PL"/>
        </w:rPr>
        <w:t>zadań Zespołu ds. rewitalizacji</w:t>
      </w:r>
      <w:r w:rsidRPr="007E599A">
        <w:rPr>
          <w:rFonts w:eastAsia="Times New Roman" w:cs="Arial"/>
          <w:lang w:eastAsia="pl-PL"/>
        </w:rPr>
        <w:t xml:space="preserve"> będzie przeprowadzanie monitoringu, ewalu</w:t>
      </w:r>
      <w:r>
        <w:rPr>
          <w:rFonts w:eastAsia="Times New Roman" w:cs="Arial"/>
          <w:lang w:eastAsia="pl-PL"/>
        </w:rPr>
        <w:t xml:space="preserve">acji oraz </w:t>
      </w:r>
      <w:r w:rsidR="000F545A">
        <w:rPr>
          <w:rFonts w:eastAsia="Times New Roman" w:cs="Arial"/>
          <w:lang w:eastAsia="pl-PL"/>
        </w:rPr>
        <w:t xml:space="preserve">przygotowanie projektu </w:t>
      </w:r>
      <w:r>
        <w:rPr>
          <w:rFonts w:eastAsia="Times New Roman" w:cs="Arial"/>
          <w:lang w:eastAsia="pl-PL"/>
        </w:rPr>
        <w:t xml:space="preserve">aktualizacji </w:t>
      </w:r>
      <w:r w:rsidR="00382657">
        <w:rPr>
          <w:rFonts w:eastAsia="Times New Roman" w:cs="Arial"/>
          <w:lang w:eastAsia="pl-PL"/>
        </w:rPr>
        <w:t>GPR</w:t>
      </w:r>
      <w:r>
        <w:rPr>
          <w:rFonts w:eastAsia="Times New Roman" w:cs="Arial"/>
          <w:lang w:eastAsia="pl-PL"/>
        </w:rPr>
        <w:t xml:space="preserve"> przy współpracy</w:t>
      </w:r>
      <w:r w:rsidR="000724F2">
        <w:rPr>
          <w:rFonts w:eastAsia="Times New Roman" w:cs="Arial"/>
          <w:lang w:eastAsia="pl-PL"/>
        </w:rPr>
        <w:t xml:space="preserve"> </w:t>
      </w:r>
      <w:r w:rsidR="000724F2" w:rsidRPr="007E599A">
        <w:rPr>
          <w:rFonts w:eastAsia="Times New Roman" w:cs="Arial"/>
          <w:lang w:eastAsia="pl-PL"/>
        </w:rPr>
        <w:t>z</w:t>
      </w:r>
      <w:r w:rsidR="000724F2">
        <w:rPr>
          <w:rFonts w:eastAsia="Times New Roman" w:cs="Arial"/>
          <w:lang w:eastAsia="pl-PL"/>
        </w:rPr>
        <w:t> </w:t>
      </w:r>
      <w:r w:rsidRPr="007E599A">
        <w:rPr>
          <w:rFonts w:eastAsia="Times New Roman" w:cs="Arial"/>
          <w:lang w:eastAsia="pl-PL"/>
        </w:rPr>
        <w:t>instytucjami, organizacjami,</w:t>
      </w:r>
      <w:r w:rsidR="000724F2" w:rsidRPr="007E599A">
        <w:rPr>
          <w:rFonts w:eastAsia="Times New Roman" w:cs="Arial"/>
          <w:lang w:eastAsia="pl-PL"/>
        </w:rPr>
        <w:t xml:space="preserve"> a</w:t>
      </w:r>
      <w:r w:rsidR="000724F2">
        <w:rPr>
          <w:rFonts w:eastAsia="Times New Roman" w:cs="Arial"/>
          <w:lang w:eastAsia="pl-PL"/>
        </w:rPr>
        <w:t> </w:t>
      </w:r>
      <w:r w:rsidRPr="007E599A">
        <w:rPr>
          <w:rFonts w:eastAsia="Times New Roman" w:cs="Arial"/>
          <w:lang w:eastAsia="pl-PL"/>
        </w:rPr>
        <w:t>takż</w:t>
      </w:r>
      <w:r>
        <w:rPr>
          <w:rFonts w:eastAsia="Times New Roman" w:cs="Arial"/>
          <w:lang w:eastAsia="pl-PL"/>
        </w:rPr>
        <w:t xml:space="preserve">e </w:t>
      </w:r>
      <w:r w:rsidRPr="007E599A">
        <w:rPr>
          <w:rFonts w:eastAsia="Times New Roman" w:cs="Arial"/>
          <w:lang w:eastAsia="pl-PL"/>
        </w:rPr>
        <w:t>podmiotami prywatnymi mogącymi uczestniczyć</w:t>
      </w:r>
      <w:r w:rsidR="000724F2" w:rsidRPr="007E599A">
        <w:rPr>
          <w:rFonts w:eastAsia="Times New Roman" w:cs="Arial"/>
          <w:lang w:eastAsia="pl-PL"/>
        </w:rPr>
        <w:t xml:space="preserve"> w</w:t>
      </w:r>
      <w:r w:rsidR="000724F2">
        <w:rPr>
          <w:rFonts w:eastAsia="Times New Roman" w:cs="Arial"/>
          <w:lang w:eastAsia="pl-PL"/>
        </w:rPr>
        <w:t> </w:t>
      </w:r>
      <w:r w:rsidR="00382657">
        <w:rPr>
          <w:rFonts w:eastAsia="Times New Roman" w:cs="Arial"/>
          <w:lang w:eastAsia="pl-PL"/>
        </w:rPr>
        <w:t>realizacji GPR</w:t>
      </w:r>
      <w:r>
        <w:rPr>
          <w:rFonts w:eastAsia="Times New Roman" w:cs="Arial"/>
          <w:lang w:eastAsia="pl-PL"/>
        </w:rPr>
        <w:t>. Monitoring</w:t>
      </w:r>
      <w:r w:rsidR="000724F2">
        <w:rPr>
          <w:rFonts w:eastAsia="Times New Roman" w:cs="Arial"/>
          <w:lang w:eastAsia="pl-PL"/>
        </w:rPr>
        <w:t xml:space="preserve"> i </w:t>
      </w:r>
      <w:r>
        <w:rPr>
          <w:rFonts w:eastAsia="Times New Roman" w:cs="Arial"/>
          <w:lang w:eastAsia="pl-PL"/>
        </w:rPr>
        <w:t xml:space="preserve">ewaluacja </w:t>
      </w:r>
      <w:r w:rsidRPr="007E599A">
        <w:rPr>
          <w:rFonts w:eastAsia="Times New Roman" w:cs="Arial"/>
          <w:lang w:eastAsia="pl-PL"/>
        </w:rPr>
        <w:t>odbywać się może</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trakcie posiedzeń Rady Miejskiej, która będzie w</w:t>
      </w:r>
      <w:r w:rsidR="001021FC">
        <w:rPr>
          <w:rFonts w:eastAsia="Times New Roman" w:cs="Arial"/>
          <w:lang w:eastAsia="pl-PL"/>
        </w:rPr>
        <w:t>prowadzać</w:t>
      </w:r>
      <w:r w:rsidRPr="007E599A">
        <w:rPr>
          <w:rFonts w:eastAsia="Times New Roman" w:cs="Arial"/>
          <w:lang w:eastAsia="pl-PL"/>
        </w:rPr>
        <w:t xml:space="preserve"> zmiany</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postaci uchwał.</w:t>
      </w:r>
    </w:p>
    <w:p w:rsidR="009C478A" w:rsidRDefault="009C478A" w:rsidP="000F545A">
      <w:pPr>
        <w:spacing w:after="120" w:line="276" w:lineRule="auto"/>
        <w:jc w:val="both"/>
        <w:rPr>
          <w:rFonts w:eastAsia="Times New Roman" w:cs="Arial"/>
          <w:lang w:eastAsia="pl-PL"/>
        </w:rPr>
      </w:pPr>
      <w:r w:rsidRPr="007E599A">
        <w:rPr>
          <w:rFonts w:eastAsia="Times New Roman" w:cs="Arial"/>
          <w:lang w:eastAsia="pl-PL"/>
        </w:rPr>
        <w:t>Dzięki wprowadzeniu systemu monitoringu</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ewaluacji zostaje rozwiązany pr</w:t>
      </w:r>
      <w:r>
        <w:rPr>
          <w:rFonts w:eastAsia="Times New Roman" w:cs="Arial"/>
          <w:lang w:eastAsia="pl-PL"/>
        </w:rPr>
        <w:t xml:space="preserve">oblem dezaktualizacji założeń Gminnego </w:t>
      </w:r>
      <w:r w:rsidRPr="007E599A">
        <w:rPr>
          <w:rFonts w:eastAsia="Times New Roman" w:cs="Arial"/>
          <w:lang w:eastAsia="pl-PL"/>
        </w:rPr>
        <w:t>Programu Rewitalizacji</w:t>
      </w:r>
      <w:r w:rsidR="00382657">
        <w:rPr>
          <w:rFonts w:eastAsia="Times New Roman" w:cs="Arial"/>
          <w:lang w:eastAsia="pl-PL"/>
        </w:rPr>
        <w:t>,</w:t>
      </w:r>
      <w:r w:rsidRPr="007E599A">
        <w:rPr>
          <w:rFonts w:eastAsia="Times New Roman" w:cs="Arial"/>
          <w:lang w:eastAsia="pl-PL"/>
        </w:rPr>
        <w:t xml:space="preserve"> wynikający ze zmieniających się </w:t>
      </w:r>
      <w:r>
        <w:rPr>
          <w:rFonts w:eastAsia="Times New Roman" w:cs="Arial"/>
          <w:lang w:eastAsia="pl-PL"/>
        </w:rPr>
        <w:t xml:space="preserve">warunków </w:t>
      </w:r>
      <w:r w:rsidRPr="007E599A">
        <w:rPr>
          <w:rFonts w:eastAsia="Times New Roman" w:cs="Arial"/>
          <w:lang w:eastAsia="pl-PL"/>
        </w:rPr>
        <w:t>funkcjonowania samorządu, prawodawstwa</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innych czynników mogących deformować zasadność</w:t>
      </w:r>
      <w:r>
        <w:rPr>
          <w:rFonts w:eastAsia="Times New Roman" w:cs="Arial"/>
          <w:lang w:eastAsia="pl-PL"/>
        </w:rPr>
        <w:t xml:space="preserve"> podejmowanych działań</w:t>
      </w:r>
      <w:r w:rsidR="000724F2">
        <w:rPr>
          <w:rFonts w:eastAsia="Times New Roman" w:cs="Arial"/>
          <w:lang w:eastAsia="pl-PL"/>
        </w:rPr>
        <w:t xml:space="preserve"> w </w:t>
      </w:r>
      <w:r>
        <w:rPr>
          <w:rFonts w:eastAsia="Times New Roman" w:cs="Arial"/>
          <w:lang w:eastAsia="pl-PL"/>
        </w:rPr>
        <w:t>ramach Gminnego</w:t>
      </w:r>
      <w:r w:rsidRPr="007E599A">
        <w:rPr>
          <w:rFonts w:eastAsia="Times New Roman" w:cs="Arial"/>
          <w:lang w:eastAsia="pl-PL"/>
        </w:rPr>
        <w:t xml:space="preserve"> Programu Rewitalizacji.</w:t>
      </w:r>
    </w:p>
    <w:p w:rsidR="00876D66" w:rsidRPr="007E599A" w:rsidRDefault="00876D66" w:rsidP="00876D66">
      <w:pPr>
        <w:spacing w:after="120"/>
        <w:jc w:val="both"/>
        <w:rPr>
          <w:rFonts w:eastAsia="Times New Roman" w:cs="Arial"/>
          <w:lang w:eastAsia="pl-PL"/>
        </w:rPr>
      </w:pPr>
      <w:r w:rsidRPr="007E599A">
        <w:rPr>
          <w:rFonts w:eastAsia="Times New Roman" w:cs="Arial"/>
          <w:lang w:eastAsia="pl-PL"/>
        </w:rPr>
        <w:t xml:space="preserve">Prócz modyfikacji </w:t>
      </w:r>
      <w:r>
        <w:rPr>
          <w:rFonts w:eastAsia="Times New Roman" w:cs="Arial"/>
          <w:lang w:eastAsia="pl-PL"/>
        </w:rPr>
        <w:t>przedsięwzięć</w:t>
      </w:r>
      <w:r w:rsidR="000724F2">
        <w:rPr>
          <w:rFonts w:eastAsia="Times New Roman" w:cs="Arial"/>
          <w:lang w:eastAsia="pl-PL"/>
        </w:rPr>
        <w:t xml:space="preserve"> i </w:t>
      </w:r>
      <w:r>
        <w:rPr>
          <w:rFonts w:eastAsia="Times New Roman" w:cs="Arial"/>
          <w:lang w:eastAsia="pl-PL"/>
        </w:rPr>
        <w:t>projektów rewitalizacyjnych</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trakcie ich realizacji istnieje możliwość</w:t>
      </w:r>
      <w:r>
        <w:rPr>
          <w:rFonts w:eastAsia="Times New Roman" w:cs="Arial"/>
          <w:lang w:eastAsia="pl-PL"/>
        </w:rPr>
        <w:t xml:space="preserve"> tworzenia dodatkowych kart </w:t>
      </w:r>
      <w:r w:rsidRPr="007E599A">
        <w:rPr>
          <w:rFonts w:eastAsia="Times New Roman" w:cs="Arial"/>
          <w:lang w:eastAsia="pl-PL"/>
        </w:rPr>
        <w:t>projektów, które będą wpisywać się</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wyznaczone cele.</w:t>
      </w:r>
      <w:r w:rsidR="000724F2" w:rsidRPr="007E599A">
        <w:rPr>
          <w:rFonts w:eastAsia="Times New Roman" w:cs="Arial"/>
          <w:lang w:eastAsia="pl-PL"/>
        </w:rPr>
        <w:t xml:space="preserve"> W</w:t>
      </w:r>
      <w:r w:rsidR="000724F2">
        <w:rPr>
          <w:rFonts w:eastAsia="Times New Roman" w:cs="Arial"/>
          <w:lang w:eastAsia="pl-PL"/>
        </w:rPr>
        <w:t> </w:t>
      </w:r>
      <w:r w:rsidRPr="007E599A">
        <w:rPr>
          <w:rFonts w:eastAsia="Times New Roman" w:cs="Arial"/>
          <w:lang w:eastAsia="pl-PL"/>
        </w:rPr>
        <w:t>ten sposó</w:t>
      </w:r>
      <w:r>
        <w:rPr>
          <w:rFonts w:eastAsia="Times New Roman" w:cs="Arial"/>
          <w:lang w:eastAsia="pl-PL"/>
        </w:rPr>
        <w:t xml:space="preserve">b Gminny Program Rewitalizacji </w:t>
      </w:r>
      <w:r w:rsidRPr="007E599A">
        <w:rPr>
          <w:rFonts w:eastAsia="Times New Roman" w:cs="Arial"/>
          <w:lang w:eastAsia="pl-PL"/>
        </w:rPr>
        <w:t>może się rozwijać wraz</w:t>
      </w:r>
      <w:r w:rsidR="000724F2" w:rsidRPr="007E599A">
        <w:rPr>
          <w:rFonts w:eastAsia="Times New Roman" w:cs="Arial"/>
          <w:lang w:eastAsia="pl-PL"/>
        </w:rPr>
        <w:t xml:space="preserve"> z</w:t>
      </w:r>
      <w:r w:rsidR="000724F2">
        <w:rPr>
          <w:rFonts w:eastAsia="Times New Roman" w:cs="Arial"/>
          <w:lang w:eastAsia="pl-PL"/>
        </w:rPr>
        <w:t> </w:t>
      </w:r>
      <w:r w:rsidRPr="007E599A">
        <w:rPr>
          <w:rFonts w:eastAsia="Times New Roman" w:cs="Arial"/>
          <w:lang w:eastAsia="pl-PL"/>
        </w:rPr>
        <w:t>rozwojem społecznym</w:t>
      </w:r>
      <w:r w:rsidR="000724F2" w:rsidRPr="007E599A">
        <w:rPr>
          <w:rFonts w:eastAsia="Times New Roman" w:cs="Arial"/>
          <w:lang w:eastAsia="pl-PL"/>
        </w:rPr>
        <w:t xml:space="preserve"> i</w:t>
      </w:r>
      <w:r w:rsidR="000724F2">
        <w:rPr>
          <w:rFonts w:eastAsia="Times New Roman" w:cs="Arial"/>
          <w:lang w:eastAsia="pl-PL"/>
        </w:rPr>
        <w:t> </w:t>
      </w:r>
      <w:r w:rsidRPr="007E599A">
        <w:rPr>
          <w:rFonts w:eastAsia="Times New Roman" w:cs="Arial"/>
          <w:lang w:eastAsia="pl-PL"/>
        </w:rPr>
        <w:t xml:space="preserve">gospodarczym </w:t>
      </w:r>
      <w:r>
        <w:rPr>
          <w:rFonts w:eastAsia="Times New Roman" w:cs="Arial"/>
          <w:lang w:eastAsia="pl-PL"/>
        </w:rPr>
        <w:lastRenderedPageBreak/>
        <w:t>miasta</w:t>
      </w:r>
      <w:r w:rsidRPr="007E599A">
        <w:rPr>
          <w:rFonts w:eastAsia="Times New Roman" w:cs="Arial"/>
          <w:lang w:eastAsia="pl-PL"/>
        </w:rPr>
        <w:t>. Ocena re</w:t>
      </w:r>
      <w:r>
        <w:rPr>
          <w:rFonts w:eastAsia="Times New Roman" w:cs="Arial"/>
          <w:lang w:eastAsia="pl-PL"/>
        </w:rPr>
        <w:t xml:space="preserve">alizacji Gminnego </w:t>
      </w:r>
      <w:r w:rsidRPr="007E599A">
        <w:rPr>
          <w:rFonts w:eastAsia="Times New Roman" w:cs="Arial"/>
          <w:lang w:eastAsia="pl-PL"/>
        </w:rPr>
        <w:t>Programu Rewitalizacji odbywa</w:t>
      </w:r>
      <w:r>
        <w:rPr>
          <w:rFonts w:eastAsia="Times New Roman" w:cs="Arial"/>
          <w:lang w:eastAsia="pl-PL"/>
        </w:rPr>
        <w:t>ć</w:t>
      </w:r>
      <w:r w:rsidRPr="007E599A">
        <w:rPr>
          <w:rFonts w:eastAsia="Times New Roman" w:cs="Arial"/>
          <w:lang w:eastAsia="pl-PL"/>
        </w:rPr>
        <w:t xml:space="preserve"> się będzie na poziomie oceny realizacji poszczególnych </w:t>
      </w:r>
      <w:r>
        <w:rPr>
          <w:rFonts w:eastAsia="Times New Roman" w:cs="Arial"/>
          <w:lang w:eastAsia="pl-PL"/>
        </w:rPr>
        <w:t xml:space="preserve">celów </w:t>
      </w:r>
      <w:r w:rsidRPr="007E599A">
        <w:rPr>
          <w:rFonts w:eastAsia="Times New Roman" w:cs="Arial"/>
          <w:lang w:eastAsia="pl-PL"/>
        </w:rPr>
        <w:t xml:space="preserve">rewitalizacyjnych. </w:t>
      </w:r>
    </w:p>
    <w:p w:rsidR="00876D66" w:rsidRDefault="00876D66" w:rsidP="00876D66">
      <w:pPr>
        <w:jc w:val="both"/>
      </w:pPr>
      <w:r>
        <w:t xml:space="preserve">System monitoringu Gminnego Programu Rewitalizacji miasta Koszalina obejmuje </w:t>
      </w:r>
      <w:r w:rsidR="00382657">
        <w:t xml:space="preserve">3 </w:t>
      </w:r>
      <w:r>
        <w:t>płaszczyzny:</w:t>
      </w:r>
    </w:p>
    <w:p w:rsidR="00876D66" w:rsidRDefault="00876D66" w:rsidP="00451062">
      <w:pPr>
        <w:pStyle w:val="Akapitzlist"/>
        <w:numPr>
          <w:ilvl w:val="0"/>
          <w:numId w:val="41"/>
        </w:numPr>
        <w:ind w:left="426" w:hanging="426"/>
        <w:jc w:val="both"/>
      </w:pPr>
      <w:r>
        <w:t>Monitorowanie podstawowych parametrów programu rewitalizacji na etapie przyjęcia programu oraz późniejszych jego aktualizacji. Pod uwagę zostaną wzięte następujące wskaźniki monitoringowe:</w:t>
      </w:r>
    </w:p>
    <w:p w:rsidR="00876D66" w:rsidRPr="00B738BF" w:rsidRDefault="00876D66" w:rsidP="00451062">
      <w:pPr>
        <w:pStyle w:val="Akapitzlist"/>
        <w:numPr>
          <w:ilvl w:val="0"/>
          <w:numId w:val="42"/>
        </w:numPr>
        <w:jc w:val="both"/>
      </w:pPr>
      <w:r w:rsidRPr="00B738BF">
        <w:t>Liczba ludności obszaru zdegradowanego</w:t>
      </w:r>
      <w:r>
        <w:t>,</w:t>
      </w:r>
    </w:p>
    <w:p w:rsidR="00876D66" w:rsidRPr="00B738BF" w:rsidRDefault="00876D66" w:rsidP="00451062">
      <w:pPr>
        <w:pStyle w:val="Akapitzlist"/>
        <w:numPr>
          <w:ilvl w:val="0"/>
          <w:numId w:val="42"/>
        </w:numPr>
        <w:jc w:val="both"/>
      </w:pPr>
      <w:r w:rsidRPr="00B738BF">
        <w:t>Liczba ludności obszaru rewitalizacji</w:t>
      </w:r>
      <w:r>
        <w:t>,</w:t>
      </w:r>
    </w:p>
    <w:p w:rsidR="00876D66" w:rsidRPr="00B738BF" w:rsidRDefault="00876D66" w:rsidP="00451062">
      <w:pPr>
        <w:pStyle w:val="Akapitzlist"/>
        <w:numPr>
          <w:ilvl w:val="0"/>
          <w:numId w:val="42"/>
        </w:numPr>
        <w:jc w:val="both"/>
      </w:pPr>
      <w:r w:rsidRPr="00B738BF">
        <w:t>Udział liczby ludności obszaru rewitalizacji</w:t>
      </w:r>
      <w:r w:rsidR="000724F2" w:rsidRPr="00B738BF">
        <w:t xml:space="preserve"> w</w:t>
      </w:r>
      <w:r w:rsidR="000724F2">
        <w:t> </w:t>
      </w:r>
      <w:r w:rsidRPr="00B738BF">
        <w:t xml:space="preserve">liczbie ludności </w:t>
      </w:r>
      <w:r>
        <w:t>miasta</w:t>
      </w:r>
      <w:r w:rsidRPr="00B738BF">
        <w:t xml:space="preserve"> ogółem (w %)</w:t>
      </w:r>
      <w:r>
        <w:t>,</w:t>
      </w:r>
    </w:p>
    <w:p w:rsidR="00876D66" w:rsidRPr="00B738BF" w:rsidRDefault="00876D66" w:rsidP="00451062">
      <w:pPr>
        <w:pStyle w:val="Akapitzlist"/>
        <w:numPr>
          <w:ilvl w:val="0"/>
          <w:numId w:val="42"/>
        </w:numPr>
        <w:jc w:val="both"/>
      </w:pPr>
      <w:r w:rsidRPr="00B738BF">
        <w:t>Powierzchnia obszaru zdegradowanego</w:t>
      </w:r>
      <w:r>
        <w:t>,</w:t>
      </w:r>
    </w:p>
    <w:p w:rsidR="00876D66" w:rsidRDefault="00876D66" w:rsidP="00451062">
      <w:pPr>
        <w:pStyle w:val="Akapitzlist"/>
        <w:numPr>
          <w:ilvl w:val="0"/>
          <w:numId w:val="42"/>
        </w:numPr>
        <w:jc w:val="both"/>
      </w:pPr>
      <w:r w:rsidRPr="00B738BF">
        <w:t>Powierzchnia obszaru rewitalizacji</w:t>
      </w:r>
      <w:r>
        <w:t>,</w:t>
      </w:r>
    </w:p>
    <w:p w:rsidR="00876D66" w:rsidRDefault="00876D66" w:rsidP="00451062">
      <w:pPr>
        <w:pStyle w:val="Akapitzlist"/>
        <w:numPr>
          <w:ilvl w:val="0"/>
          <w:numId w:val="42"/>
        </w:numPr>
        <w:jc w:val="both"/>
      </w:pPr>
      <w:r w:rsidRPr="00B738BF">
        <w:t>Udział powierzchni obszaru rewitalizacji</w:t>
      </w:r>
      <w:r w:rsidR="000724F2" w:rsidRPr="00B738BF">
        <w:t xml:space="preserve"> w</w:t>
      </w:r>
      <w:r w:rsidR="000724F2">
        <w:t> </w:t>
      </w:r>
      <w:r w:rsidRPr="00B738BF">
        <w:t>powierzchni gminy ogółem (w %)</w:t>
      </w:r>
      <w:r>
        <w:t>.</w:t>
      </w:r>
    </w:p>
    <w:p w:rsidR="00876D66" w:rsidRPr="00B738BF" w:rsidRDefault="00382657" w:rsidP="00382657">
      <w:pPr>
        <w:jc w:val="both"/>
      </w:pPr>
      <w:r>
        <w:t xml:space="preserve">Monitorowanie podstawowych parametrów GPR powinno odbywać się przy okazji aktualizacji dokumentu. </w:t>
      </w:r>
      <w:r w:rsidR="00876D66">
        <w:t>W przypadku podjętej decyzji</w:t>
      </w:r>
      <w:r w:rsidR="000724F2">
        <w:t xml:space="preserve"> o </w:t>
      </w:r>
      <w:r w:rsidR="00876D66">
        <w:t>aktualizacji programu należy uwzględnić, czy nie zostały przekroczone wskaźniki liczby ludności zamieszkującej obszar rewitalizacji oraz powierzchni obszaru rewitalizacji.</w:t>
      </w:r>
    </w:p>
    <w:p w:rsidR="00876D66" w:rsidRDefault="00876D66" w:rsidP="00451062">
      <w:pPr>
        <w:pStyle w:val="Akapitzlist"/>
        <w:numPr>
          <w:ilvl w:val="0"/>
          <w:numId w:val="41"/>
        </w:numPr>
        <w:ind w:left="426" w:hanging="426"/>
        <w:jc w:val="both"/>
      </w:pPr>
      <w:r>
        <w:t>Monitorowanie stopnia realizacji celów określonych</w:t>
      </w:r>
      <w:r w:rsidR="000724F2">
        <w:t xml:space="preserve"> w </w:t>
      </w:r>
      <w:r>
        <w:t xml:space="preserve">programie rewitalizacji </w:t>
      </w:r>
      <w:r w:rsidR="00382657">
        <w:t>oraz skutków realizacji GPR poprzez analizę aktualnego poziomu wskaźników wykorzystywanych na etapie delimitacji obszarów zdegradowanyc</w:t>
      </w:r>
      <w:r w:rsidR="00382657" w:rsidRPr="00605267">
        <w:t>h</w:t>
      </w:r>
      <w:r w:rsidRPr="00605267">
        <w:t>.</w:t>
      </w:r>
    </w:p>
    <w:p w:rsidR="00876D66" w:rsidRDefault="00382657" w:rsidP="00382657">
      <w:pPr>
        <w:jc w:val="both"/>
        <w:rPr>
          <w:rFonts w:eastAsia="Times New Roman"/>
        </w:rPr>
      </w:pPr>
      <w:r w:rsidRPr="00382657">
        <w:rPr>
          <w:rFonts w:eastAsia="Times New Roman"/>
        </w:rPr>
        <w:t>Za wartość bazową uznano wartość wskaź</w:t>
      </w:r>
      <w:r>
        <w:rPr>
          <w:rFonts w:eastAsia="Times New Roman"/>
        </w:rPr>
        <w:t xml:space="preserve">ników dla obszaru rewitalizacji </w:t>
      </w:r>
      <w:r w:rsidRPr="00382657">
        <w:rPr>
          <w:rFonts w:eastAsia="Times New Roman"/>
        </w:rPr>
        <w:t>w 2015 roku. Za wartość docelową, zaplano</w:t>
      </w:r>
      <w:r>
        <w:rPr>
          <w:rFonts w:eastAsia="Times New Roman"/>
        </w:rPr>
        <w:t xml:space="preserve">waną do osiągnięcia do roku 2026, uznano wartość </w:t>
      </w:r>
      <w:r w:rsidRPr="00382657">
        <w:rPr>
          <w:rFonts w:eastAsia="Times New Roman"/>
        </w:rPr>
        <w:t>średnią dla miasta. W przypadku, gdy wartość wskaźnika bazo</w:t>
      </w:r>
      <w:r w:rsidR="001D1AE8">
        <w:rPr>
          <w:rFonts w:eastAsia="Times New Roman"/>
        </w:rPr>
        <w:t xml:space="preserve">wego osiągała wartość lepszą od </w:t>
      </w:r>
      <w:r w:rsidRPr="00382657">
        <w:rPr>
          <w:rFonts w:eastAsia="Times New Roman"/>
        </w:rPr>
        <w:t>średniej, za wartość docelową uznano ut</w:t>
      </w:r>
      <w:r w:rsidR="001D1AE8">
        <w:rPr>
          <w:rFonts w:eastAsia="Times New Roman"/>
        </w:rPr>
        <w:t>rzymanie wartości bazowej w 2026</w:t>
      </w:r>
      <w:r w:rsidRPr="00382657">
        <w:rPr>
          <w:rFonts w:eastAsia="Times New Roman"/>
        </w:rPr>
        <w:t xml:space="preserve"> roku. </w:t>
      </w:r>
      <w:r w:rsidR="001D1AE8">
        <w:rPr>
          <w:rFonts w:eastAsia="Times New Roman"/>
        </w:rPr>
        <w:t xml:space="preserve">Monitorowanie </w:t>
      </w:r>
      <w:r w:rsidRPr="00382657">
        <w:rPr>
          <w:rFonts w:eastAsia="Times New Roman"/>
        </w:rPr>
        <w:t>realizacji celów i efektów realizacji GPR powinno odbywać się raz na dwa lata.</w:t>
      </w:r>
    </w:p>
    <w:p w:rsidR="00605267" w:rsidRPr="001D1AE8" w:rsidRDefault="00605267" w:rsidP="00605267">
      <w:pPr>
        <w:jc w:val="both"/>
        <w:rPr>
          <w:rFonts w:eastAsia="Times New Roman"/>
        </w:rPr>
      </w:pPr>
      <w:r w:rsidRPr="00605267">
        <w:rPr>
          <w:rFonts w:eastAsia="Times New Roman"/>
        </w:rPr>
        <w:t>Sprawozdania zawierające ww. informacje będą przygotowywa</w:t>
      </w:r>
      <w:r>
        <w:rPr>
          <w:rFonts w:eastAsia="Times New Roman"/>
        </w:rPr>
        <w:t xml:space="preserve">ne w formie raportów z postępów </w:t>
      </w:r>
      <w:r w:rsidRPr="00605267">
        <w:rPr>
          <w:rFonts w:eastAsia="Times New Roman"/>
        </w:rPr>
        <w:t xml:space="preserve">realizacji „Gminnego programu rewitalizacji </w:t>
      </w:r>
      <w:r>
        <w:rPr>
          <w:rFonts w:eastAsia="Times New Roman"/>
        </w:rPr>
        <w:t>Miasta Koszalina”. Dokument będzie udostępniany</w:t>
      </w:r>
      <w:r w:rsidRPr="00605267">
        <w:rPr>
          <w:rFonts w:eastAsia="Times New Roman"/>
        </w:rPr>
        <w:t xml:space="preserve"> </w:t>
      </w:r>
      <w:r>
        <w:rPr>
          <w:rFonts w:eastAsia="Times New Roman"/>
        </w:rPr>
        <w:t xml:space="preserve">dla interesariuszy procesu rewitalizacji </w:t>
      </w:r>
      <w:r w:rsidRPr="00605267">
        <w:rPr>
          <w:rFonts w:eastAsia="Times New Roman"/>
        </w:rPr>
        <w:t xml:space="preserve">w formie elektronicznej </w:t>
      </w:r>
      <w:r>
        <w:rPr>
          <w:rFonts w:eastAsia="Times New Roman"/>
        </w:rPr>
        <w:t xml:space="preserve">w Biuletynie Informacji Publicznej Koszalina co dwa lata, począwszy od </w:t>
      </w:r>
      <w:r w:rsidRPr="00605267">
        <w:rPr>
          <w:rFonts w:eastAsia="Times New Roman"/>
        </w:rPr>
        <w:t>pierwszego kwartału 2018 roku (kolejne n</w:t>
      </w:r>
      <w:r>
        <w:rPr>
          <w:rFonts w:eastAsia="Times New Roman"/>
        </w:rPr>
        <w:t>a początku kwartału 2020, 2022,</w:t>
      </w:r>
      <w:r w:rsidRPr="00605267">
        <w:rPr>
          <w:rFonts w:eastAsia="Times New Roman"/>
        </w:rPr>
        <w:t xml:space="preserve"> 2024</w:t>
      </w:r>
      <w:r>
        <w:rPr>
          <w:rFonts w:eastAsia="Times New Roman"/>
        </w:rPr>
        <w:t xml:space="preserve"> i 2026</w:t>
      </w:r>
      <w:r w:rsidRPr="00605267">
        <w:rPr>
          <w:rFonts w:eastAsia="Times New Roman"/>
        </w:rPr>
        <w:t xml:space="preserve"> roku).</w:t>
      </w:r>
    </w:p>
    <w:p w:rsidR="00876D66" w:rsidRDefault="00103472" w:rsidP="00876D66">
      <w:pPr>
        <w:jc w:val="both"/>
      </w:pPr>
      <w:r>
        <w:t xml:space="preserve">Zmiana wskaźników będzie określana wyłącznie dla obszaru rewitalizacji. </w:t>
      </w:r>
      <w:r w:rsidR="00876D66">
        <w:t xml:space="preserve">W </w:t>
      </w:r>
      <w:r w:rsidR="00CC43A5">
        <w:t xml:space="preserve">poniższej </w:t>
      </w:r>
      <w:r w:rsidR="00876D66">
        <w:t>tabeli przedstawiono wskaźniki wykorzystane na etapie delimita</w:t>
      </w:r>
      <w:r w:rsidR="00CC43A5">
        <w:t>cji oraz oczekiwaną ich zmianę.</w:t>
      </w:r>
    </w:p>
    <w:p w:rsidR="00CC43A5" w:rsidRDefault="00CC43A5" w:rsidP="00CD68B8">
      <w:pPr>
        <w:pStyle w:val="Legenda"/>
        <w:spacing w:after="0"/>
      </w:pPr>
      <w:r>
        <w:t xml:space="preserve">Tabela </w:t>
      </w:r>
      <w:fldSimple w:instr=" SEQ Tabela \* ARABIC ">
        <w:r w:rsidR="00A832F9">
          <w:rPr>
            <w:noProof/>
          </w:rPr>
          <w:t>32</w:t>
        </w:r>
      </w:fldSimple>
      <w:r>
        <w:t xml:space="preserve">. </w:t>
      </w:r>
      <w:r w:rsidRPr="00CC43A5">
        <w:t>Wskaźniki mierzące realizację poszczególnych celów strategicznych</w:t>
      </w:r>
      <w:r>
        <w:t>.</w:t>
      </w:r>
    </w:p>
    <w:tbl>
      <w:tblPr>
        <w:tblStyle w:val="Tabela-Siatka13"/>
        <w:tblW w:w="0" w:type="auto"/>
        <w:tblInd w:w="0" w:type="dxa"/>
        <w:tblLook w:val="04A0" w:firstRow="1" w:lastRow="0" w:firstColumn="1" w:lastColumn="0" w:noHBand="0" w:noVBand="1"/>
      </w:tblPr>
      <w:tblGrid>
        <w:gridCol w:w="4446"/>
        <w:gridCol w:w="1474"/>
        <w:gridCol w:w="1537"/>
        <w:gridCol w:w="1605"/>
      </w:tblGrid>
      <w:tr w:rsidR="00CC43A5" w:rsidRPr="00A51EC0" w:rsidTr="0085562F">
        <w:trPr>
          <w:tblHeader/>
        </w:trPr>
        <w:tc>
          <w:tcPr>
            <w:tcW w:w="0" w:type="auto"/>
            <w:shd w:val="clear" w:color="auto" w:fill="5B9BD5" w:themeFill="accent1"/>
            <w:vAlign w:val="center"/>
          </w:tcPr>
          <w:p w:rsidR="00CC43A5" w:rsidRPr="00A51EC0" w:rsidRDefault="00CC43A5" w:rsidP="00EB1BA0">
            <w:pPr>
              <w:spacing w:before="0" w:after="0" w:line="240" w:lineRule="auto"/>
              <w:jc w:val="center"/>
              <w:rPr>
                <w:rFonts w:eastAsia="Times New Roman"/>
                <w:b/>
                <w:color w:val="FFFFFF"/>
                <w:sz w:val="20"/>
                <w:szCs w:val="20"/>
              </w:rPr>
            </w:pPr>
            <w:r w:rsidRPr="00A51EC0">
              <w:rPr>
                <w:rFonts w:eastAsia="Times New Roman"/>
                <w:b/>
                <w:color w:val="FFFFFF"/>
                <w:sz w:val="20"/>
                <w:szCs w:val="20"/>
              </w:rPr>
              <w:t>Wskaźnik delimitacyjny</w:t>
            </w:r>
          </w:p>
        </w:tc>
        <w:tc>
          <w:tcPr>
            <w:tcW w:w="0" w:type="auto"/>
            <w:shd w:val="clear" w:color="auto" w:fill="5B9BD5" w:themeFill="accent1"/>
            <w:vAlign w:val="center"/>
          </w:tcPr>
          <w:p w:rsidR="00CC43A5" w:rsidRPr="00A51EC0" w:rsidRDefault="00CC43A5" w:rsidP="00EB1BA0">
            <w:pPr>
              <w:spacing w:after="0" w:line="240" w:lineRule="auto"/>
              <w:jc w:val="center"/>
              <w:rPr>
                <w:rFonts w:eastAsia="Times New Roman"/>
                <w:b/>
                <w:color w:val="FFFFFF"/>
                <w:sz w:val="20"/>
                <w:szCs w:val="20"/>
              </w:rPr>
            </w:pPr>
            <w:r w:rsidRPr="00A51EC0">
              <w:rPr>
                <w:rFonts w:eastAsia="Times New Roman"/>
                <w:b/>
                <w:color w:val="FFFFFF"/>
                <w:sz w:val="20"/>
                <w:szCs w:val="20"/>
              </w:rPr>
              <w:t>Wartość bazowa w 2015 r.</w:t>
            </w:r>
          </w:p>
        </w:tc>
        <w:tc>
          <w:tcPr>
            <w:tcW w:w="0" w:type="auto"/>
            <w:shd w:val="clear" w:color="auto" w:fill="5B9BD5" w:themeFill="accent1"/>
            <w:vAlign w:val="center"/>
          </w:tcPr>
          <w:p w:rsidR="00CC43A5" w:rsidRPr="00A51EC0" w:rsidRDefault="00CC43A5" w:rsidP="00EB1BA0">
            <w:pPr>
              <w:spacing w:before="0" w:after="0" w:line="240" w:lineRule="auto"/>
              <w:jc w:val="center"/>
              <w:rPr>
                <w:rFonts w:eastAsia="Times New Roman"/>
                <w:b/>
                <w:color w:val="FFFFFF"/>
                <w:sz w:val="20"/>
                <w:szCs w:val="20"/>
              </w:rPr>
            </w:pPr>
            <w:r w:rsidRPr="00A51EC0">
              <w:rPr>
                <w:rFonts w:eastAsia="Times New Roman"/>
                <w:b/>
                <w:color w:val="FFFFFF"/>
                <w:sz w:val="20"/>
                <w:szCs w:val="20"/>
              </w:rPr>
              <w:t>Oczekiwana zmiana</w:t>
            </w:r>
          </w:p>
        </w:tc>
        <w:tc>
          <w:tcPr>
            <w:tcW w:w="0" w:type="auto"/>
            <w:shd w:val="clear" w:color="auto" w:fill="5B9BD5" w:themeFill="accent1"/>
            <w:vAlign w:val="center"/>
          </w:tcPr>
          <w:p w:rsidR="00CC43A5" w:rsidRPr="00A51EC0" w:rsidRDefault="00CC43A5" w:rsidP="00EB1BA0">
            <w:pPr>
              <w:spacing w:after="0" w:line="240" w:lineRule="auto"/>
              <w:jc w:val="center"/>
              <w:rPr>
                <w:rFonts w:eastAsia="Times New Roman"/>
                <w:b/>
                <w:color w:val="FFFFFF"/>
                <w:sz w:val="20"/>
                <w:szCs w:val="20"/>
              </w:rPr>
            </w:pPr>
            <w:r w:rsidRPr="00A51EC0">
              <w:rPr>
                <w:rFonts w:eastAsia="Times New Roman"/>
                <w:b/>
                <w:color w:val="FFFFFF"/>
                <w:sz w:val="20"/>
                <w:szCs w:val="20"/>
              </w:rPr>
              <w:t>Wartość docelowa w 2026 r.</w:t>
            </w:r>
          </w:p>
        </w:tc>
      </w:tr>
      <w:tr w:rsidR="00CC43A5" w:rsidRPr="00A51EC0" w:rsidTr="00A51EC0">
        <w:trPr>
          <w:trHeight w:val="304"/>
        </w:trPr>
        <w:tc>
          <w:tcPr>
            <w:tcW w:w="0" w:type="auto"/>
            <w:gridSpan w:val="4"/>
            <w:shd w:val="clear" w:color="auto" w:fill="auto"/>
            <w:vAlign w:val="center"/>
          </w:tcPr>
          <w:p w:rsidR="00CD68B8" w:rsidRPr="00A51EC0" w:rsidRDefault="00CC43A5" w:rsidP="000B033B">
            <w:pPr>
              <w:spacing w:after="160" w:line="259" w:lineRule="auto"/>
              <w:jc w:val="both"/>
              <w:rPr>
                <w:sz w:val="20"/>
                <w:szCs w:val="20"/>
              </w:rPr>
            </w:pPr>
            <w:r w:rsidRPr="00A51EC0">
              <w:rPr>
                <w:sz w:val="20"/>
                <w:szCs w:val="20"/>
              </w:rPr>
              <w:t>Cel strategiczny 1</w:t>
            </w:r>
            <w:r w:rsidR="00A51EC0" w:rsidRPr="00A51EC0">
              <w:rPr>
                <w:sz w:val="20"/>
                <w:szCs w:val="20"/>
              </w:rPr>
              <w:t>. Aktywne społeczeństwo obszaru rewitalizacji</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WS1 liczba osób korzystających ze świadczeń pomocy społecznej na 1 tys. ludności</w:t>
            </w:r>
          </w:p>
        </w:tc>
        <w:tc>
          <w:tcPr>
            <w:tcW w:w="0" w:type="auto"/>
            <w:vAlign w:val="center"/>
          </w:tcPr>
          <w:p w:rsidR="00CC43A5" w:rsidRPr="00A51EC0" w:rsidRDefault="004539B2" w:rsidP="0085562F">
            <w:pPr>
              <w:spacing w:before="0" w:after="0" w:line="240" w:lineRule="auto"/>
              <w:jc w:val="center"/>
              <w:rPr>
                <w:rFonts w:eastAsia="Times New Roman"/>
                <w:sz w:val="20"/>
                <w:szCs w:val="20"/>
              </w:rPr>
            </w:pPr>
            <w:r w:rsidRPr="00A51EC0">
              <w:rPr>
                <w:rFonts w:eastAsia="Times New Roman"/>
                <w:sz w:val="20"/>
                <w:szCs w:val="20"/>
              </w:rPr>
              <w:t>84,6</w:t>
            </w:r>
            <w:r w:rsidR="00A15E56" w:rsidRPr="00A51EC0">
              <w:rPr>
                <w:rFonts w:eastAsia="Times New Roman"/>
                <w:sz w:val="20"/>
                <w:szCs w:val="20"/>
              </w:rPr>
              <w:t>%</w:t>
            </w:r>
          </w:p>
        </w:tc>
        <w:tc>
          <w:tcPr>
            <w:tcW w:w="0" w:type="auto"/>
            <w:vAlign w:val="center"/>
          </w:tcPr>
          <w:p w:rsidR="00CC43A5" w:rsidRPr="00A51EC0" w:rsidRDefault="00CC43A5" w:rsidP="0085562F">
            <w:pPr>
              <w:spacing w:before="0" w:after="0" w:line="240" w:lineRule="auto"/>
              <w:jc w:val="center"/>
              <w:rPr>
                <w:rFonts w:eastAsia="Times New Roman"/>
                <w:sz w:val="20"/>
                <w:szCs w:val="20"/>
              </w:rPr>
            </w:pPr>
            <w:r w:rsidRPr="00A51EC0">
              <w:rPr>
                <w:rFonts w:eastAsia="Times New Roman"/>
                <w:sz w:val="20"/>
                <w:szCs w:val="20"/>
              </w:rPr>
              <w:t>Spadek</w:t>
            </w:r>
          </w:p>
        </w:tc>
        <w:tc>
          <w:tcPr>
            <w:tcW w:w="0" w:type="auto"/>
            <w:vAlign w:val="center"/>
          </w:tcPr>
          <w:p w:rsidR="00CC43A5" w:rsidRPr="00A51EC0" w:rsidRDefault="004539B2" w:rsidP="0085562F">
            <w:pPr>
              <w:spacing w:before="0" w:after="0" w:line="240" w:lineRule="auto"/>
              <w:jc w:val="center"/>
              <w:rPr>
                <w:rFonts w:eastAsia="Times New Roman"/>
                <w:sz w:val="20"/>
                <w:szCs w:val="20"/>
              </w:rPr>
            </w:pPr>
            <w:r w:rsidRPr="00A51EC0">
              <w:rPr>
                <w:rFonts w:eastAsia="Times New Roman"/>
                <w:sz w:val="20"/>
                <w:szCs w:val="20"/>
              </w:rPr>
              <w:t>45,9%</w:t>
            </w:r>
          </w:p>
        </w:tc>
      </w:tr>
      <w:tr w:rsidR="00CC43A5" w:rsidRPr="00A51EC0" w:rsidTr="0085562F">
        <w:tc>
          <w:tcPr>
            <w:tcW w:w="0" w:type="auto"/>
            <w:vAlign w:val="center"/>
          </w:tcPr>
          <w:p w:rsidR="00CC43A5" w:rsidRPr="00A51EC0" w:rsidRDefault="00CC43A5" w:rsidP="00DF1452">
            <w:pPr>
              <w:spacing w:before="0" w:after="0" w:line="240" w:lineRule="auto"/>
              <w:rPr>
                <w:rFonts w:eastAsia="Times New Roman"/>
                <w:sz w:val="20"/>
                <w:szCs w:val="20"/>
              </w:rPr>
            </w:pPr>
            <w:r w:rsidRPr="00A51EC0">
              <w:rPr>
                <w:color w:val="000000"/>
                <w:sz w:val="20"/>
                <w:szCs w:val="20"/>
              </w:rPr>
              <w:t>WS2 udział długotrwale bezrobotnych wśród osób w wieku produkcyjnym</w:t>
            </w:r>
          </w:p>
        </w:tc>
        <w:tc>
          <w:tcPr>
            <w:tcW w:w="0" w:type="auto"/>
            <w:vAlign w:val="center"/>
          </w:tcPr>
          <w:p w:rsidR="00CC43A5" w:rsidRPr="00A51EC0" w:rsidRDefault="00A15E56" w:rsidP="0085562F">
            <w:pPr>
              <w:spacing w:before="0" w:after="0" w:line="240" w:lineRule="auto"/>
              <w:jc w:val="center"/>
              <w:rPr>
                <w:rFonts w:eastAsia="Times New Roman"/>
                <w:sz w:val="20"/>
                <w:szCs w:val="20"/>
              </w:rPr>
            </w:pPr>
            <w:r w:rsidRPr="00A51EC0">
              <w:rPr>
                <w:rFonts w:eastAsia="Times New Roman"/>
                <w:sz w:val="20"/>
                <w:szCs w:val="20"/>
              </w:rPr>
              <w:t>5,7%</w:t>
            </w:r>
          </w:p>
        </w:tc>
        <w:tc>
          <w:tcPr>
            <w:tcW w:w="0" w:type="auto"/>
            <w:vAlign w:val="center"/>
          </w:tcPr>
          <w:p w:rsidR="00CC43A5" w:rsidRPr="00A51EC0" w:rsidRDefault="00CC43A5" w:rsidP="0085562F">
            <w:pPr>
              <w:spacing w:before="0" w:after="0" w:line="240" w:lineRule="auto"/>
              <w:jc w:val="center"/>
              <w:rPr>
                <w:rFonts w:eastAsia="Times New Roman"/>
                <w:sz w:val="20"/>
                <w:szCs w:val="20"/>
              </w:rPr>
            </w:pPr>
            <w:r w:rsidRPr="00A51EC0">
              <w:rPr>
                <w:rFonts w:eastAsia="Times New Roman"/>
                <w:sz w:val="20"/>
                <w:szCs w:val="20"/>
              </w:rPr>
              <w:t>Spadek</w:t>
            </w:r>
          </w:p>
        </w:tc>
        <w:tc>
          <w:tcPr>
            <w:tcW w:w="0" w:type="auto"/>
            <w:vAlign w:val="center"/>
          </w:tcPr>
          <w:p w:rsidR="00CC43A5" w:rsidRPr="00A51EC0" w:rsidRDefault="003D4583" w:rsidP="0085562F">
            <w:pPr>
              <w:spacing w:before="0" w:after="0" w:line="240" w:lineRule="auto"/>
              <w:jc w:val="center"/>
              <w:rPr>
                <w:rFonts w:eastAsia="Times New Roman"/>
                <w:sz w:val="20"/>
                <w:szCs w:val="20"/>
              </w:rPr>
            </w:pPr>
            <w:r w:rsidRPr="00A51EC0">
              <w:rPr>
                <w:rFonts w:eastAsia="Times New Roman"/>
                <w:sz w:val="20"/>
                <w:szCs w:val="20"/>
              </w:rPr>
              <w:t>3,9%</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 xml:space="preserve">WS3 wielkość zasiłków pomocy rodzinie w przeliczeniu na rodzinę </w:t>
            </w:r>
          </w:p>
        </w:tc>
        <w:tc>
          <w:tcPr>
            <w:tcW w:w="0" w:type="auto"/>
            <w:vAlign w:val="center"/>
          </w:tcPr>
          <w:p w:rsidR="00CC43A5" w:rsidRPr="00A51EC0" w:rsidRDefault="004539B2"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3302,1 zł</w:t>
            </w:r>
          </w:p>
        </w:tc>
        <w:tc>
          <w:tcPr>
            <w:tcW w:w="0" w:type="auto"/>
            <w:vAlign w:val="center"/>
          </w:tcPr>
          <w:p w:rsidR="00CC43A5" w:rsidRPr="00A51EC0" w:rsidRDefault="00CC43A5"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Spadek</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3082,4 zł</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lastRenderedPageBreak/>
              <w:t>WS4 poziom ubóstwa mierzony odsetkiem rodzin korzystających z pomocy społecznej z powodu ubóstwa</w:t>
            </w:r>
          </w:p>
        </w:tc>
        <w:tc>
          <w:tcPr>
            <w:tcW w:w="0" w:type="auto"/>
            <w:vAlign w:val="center"/>
          </w:tcPr>
          <w:p w:rsidR="00CC43A5" w:rsidRPr="00A51EC0" w:rsidRDefault="00103472" w:rsidP="0085562F">
            <w:pPr>
              <w:spacing w:before="0" w:after="0" w:line="240" w:lineRule="auto"/>
              <w:jc w:val="center"/>
              <w:rPr>
                <w:rFonts w:eastAsia="Times New Roman"/>
                <w:sz w:val="20"/>
                <w:szCs w:val="20"/>
              </w:rPr>
            </w:pPr>
            <w:r w:rsidRPr="00A51EC0">
              <w:rPr>
                <w:rFonts w:eastAsia="Times New Roman"/>
                <w:sz w:val="20"/>
                <w:szCs w:val="20"/>
              </w:rPr>
              <w:t>76%</w:t>
            </w:r>
          </w:p>
        </w:tc>
        <w:tc>
          <w:tcPr>
            <w:tcW w:w="0" w:type="auto"/>
            <w:vAlign w:val="center"/>
          </w:tcPr>
          <w:p w:rsidR="00CC43A5" w:rsidRPr="00A51EC0" w:rsidRDefault="00CC43A5" w:rsidP="0085562F">
            <w:pPr>
              <w:spacing w:before="0" w:after="0" w:line="240" w:lineRule="auto"/>
              <w:jc w:val="center"/>
              <w:rPr>
                <w:rFonts w:eastAsia="Times New Roman"/>
                <w:sz w:val="20"/>
                <w:szCs w:val="20"/>
              </w:rPr>
            </w:pPr>
            <w:r w:rsidRPr="00A51EC0">
              <w:rPr>
                <w:rFonts w:eastAsia="Times New Roman"/>
                <w:sz w:val="20"/>
                <w:szCs w:val="20"/>
              </w:rPr>
              <w:t>Spadek</w:t>
            </w:r>
          </w:p>
        </w:tc>
        <w:tc>
          <w:tcPr>
            <w:tcW w:w="0" w:type="auto"/>
            <w:vAlign w:val="center"/>
          </w:tcPr>
          <w:p w:rsidR="00CC43A5" w:rsidRPr="00A51EC0" w:rsidRDefault="003D4583" w:rsidP="0085562F">
            <w:pPr>
              <w:spacing w:before="0" w:after="0" w:line="240" w:lineRule="auto"/>
              <w:jc w:val="center"/>
              <w:rPr>
                <w:rFonts w:eastAsia="Times New Roman"/>
                <w:sz w:val="20"/>
                <w:szCs w:val="20"/>
              </w:rPr>
            </w:pPr>
            <w:r w:rsidRPr="00A51EC0">
              <w:rPr>
                <w:rFonts w:eastAsia="Times New Roman"/>
                <w:sz w:val="20"/>
                <w:szCs w:val="20"/>
              </w:rPr>
              <w:t>72%</w:t>
            </w:r>
          </w:p>
        </w:tc>
      </w:tr>
      <w:tr w:rsidR="00CC43A5" w:rsidRPr="00A51EC0" w:rsidTr="0085562F">
        <w:tc>
          <w:tcPr>
            <w:tcW w:w="0" w:type="auto"/>
            <w:vAlign w:val="center"/>
          </w:tcPr>
          <w:p w:rsidR="00CC43A5" w:rsidRPr="00A51EC0" w:rsidRDefault="00CC43A5" w:rsidP="00DF1452">
            <w:pPr>
              <w:spacing w:before="0" w:after="0" w:line="240" w:lineRule="auto"/>
              <w:rPr>
                <w:rFonts w:eastAsia="Times New Roman"/>
                <w:sz w:val="20"/>
                <w:szCs w:val="20"/>
              </w:rPr>
            </w:pPr>
            <w:r w:rsidRPr="00A51EC0">
              <w:rPr>
                <w:sz w:val="20"/>
                <w:szCs w:val="20"/>
              </w:rPr>
              <w:t>WS5 odsetek osób w wieku przedprodukcyjnym</w:t>
            </w:r>
          </w:p>
        </w:tc>
        <w:tc>
          <w:tcPr>
            <w:tcW w:w="0" w:type="auto"/>
            <w:vAlign w:val="center"/>
          </w:tcPr>
          <w:p w:rsidR="00CC43A5" w:rsidRPr="00A51EC0" w:rsidRDefault="004539B2" w:rsidP="0085562F">
            <w:pPr>
              <w:spacing w:before="0" w:after="0" w:line="240" w:lineRule="auto"/>
              <w:jc w:val="center"/>
              <w:rPr>
                <w:rFonts w:eastAsia="Times New Roman"/>
                <w:sz w:val="20"/>
                <w:szCs w:val="20"/>
              </w:rPr>
            </w:pPr>
            <w:r w:rsidRPr="00A51EC0">
              <w:rPr>
                <w:rFonts w:eastAsia="Times New Roman"/>
                <w:sz w:val="20"/>
                <w:szCs w:val="20"/>
              </w:rPr>
              <w:t>15,7</w:t>
            </w:r>
            <w:r w:rsidR="00103472" w:rsidRPr="00A51EC0">
              <w:rPr>
                <w:rFonts w:eastAsia="Times New Roman"/>
                <w:sz w:val="20"/>
                <w:szCs w:val="20"/>
              </w:rPr>
              <w:t>%</w:t>
            </w:r>
          </w:p>
        </w:tc>
        <w:tc>
          <w:tcPr>
            <w:tcW w:w="0" w:type="auto"/>
            <w:vAlign w:val="center"/>
          </w:tcPr>
          <w:p w:rsidR="00CC43A5" w:rsidRPr="00A51EC0" w:rsidRDefault="00CC43A5" w:rsidP="0085562F">
            <w:pPr>
              <w:spacing w:before="0" w:after="0" w:line="240" w:lineRule="auto"/>
              <w:jc w:val="center"/>
              <w:rPr>
                <w:rFonts w:eastAsia="Times New Roman"/>
                <w:sz w:val="20"/>
                <w:szCs w:val="20"/>
              </w:rPr>
            </w:pPr>
            <w:r w:rsidRPr="00A51EC0">
              <w:rPr>
                <w:rFonts w:eastAsia="Times New Roman"/>
                <w:sz w:val="20"/>
                <w:szCs w:val="20"/>
              </w:rPr>
              <w:t>Wzrost</w:t>
            </w:r>
            <w:r w:rsidR="003D4583" w:rsidRPr="00A51EC0">
              <w:rPr>
                <w:rFonts w:eastAsia="Times New Roman"/>
                <w:sz w:val="20"/>
                <w:szCs w:val="20"/>
              </w:rPr>
              <w:t xml:space="preserve"> lub utrzymanie</w:t>
            </w:r>
          </w:p>
        </w:tc>
        <w:tc>
          <w:tcPr>
            <w:tcW w:w="0" w:type="auto"/>
            <w:vAlign w:val="center"/>
          </w:tcPr>
          <w:p w:rsidR="00CC43A5" w:rsidRPr="00A51EC0" w:rsidRDefault="003D4583" w:rsidP="0085562F">
            <w:pPr>
              <w:spacing w:before="0" w:after="0" w:line="240" w:lineRule="auto"/>
              <w:jc w:val="center"/>
              <w:rPr>
                <w:rFonts w:eastAsia="Times New Roman"/>
                <w:sz w:val="20"/>
                <w:szCs w:val="20"/>
              </w:rPr>
            </w:pPr>
            <w:r w:rsidRPr="00A51EC0">
              <w:rPr>
                <w:rFonts w:eastAsia="Times New Roman"/>
                <w:sz w:val="20"/>
                <w:szCs w:val="20"/>
              </w:rPr>
              <w:t>15,7%</w:t>
            </w:r>
          </w:p>
        </w:tc>
      </w:tr>
      <w:tr w:rsidR="00CC43A5" w:rsidRPr="00A51EC0" w:rsidTr="00A51EC0">
        <w:trPr>
          <w:trHeight w:val="352"/>
        </w:trPr>
        <w:tc>
          <w:tcPr>
            <w:tcW w:w="0" w:type="auto"/>
            <w:gridSpan w:val="4"/>
            <w:vAlign w:val="center"/>
          </w:tcPr>
          <w:p w:rsidR="00CC43A5" w:rsidRPr="00A51EC0" w:rsidRDefault="00CC43A5" w:rsidP="00CC43A5">
            <w:pPr>
              <w:spacing w:after="160" w:line="259" w:lineRule="auto"/>
              <w:jc w:val="both"/>
              <w:rPr>
                <w:sz w:val="20"/>
                <w:szCs w:val="20"/>
              </w:rPr>
            </w:pPr>
            <w:r w:rsidRPr="00A51EC0">
              <w:rPr>
                <w:sz w:val="20"/>
                <w:szCs w:val="20"/>
              </w:rPr>
              <w:t xml:space="preserve">Cel strategiczny </w:t>
            </w:r>
            <w:r w:rsidR="000B033B" w:rsidRPr="00A51EC0">
              <w:rPr>
                <w:sz w:val="20"/>
                <w:szCs w:val="20"/>
              </w:rPr>
              <w:t>2</w:t>
            </w:r>
            <w:r w:rsidR="00A51EC0" w:rsidRPr="00A51EC0">
              <w:rPr>
                <w:sz w:val="20"/>
                <w:szCs w:val="20"/>
              </w:rPr>
              <w:t>. Ożywienie gospodarcze obszaru rewitalizacji</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WG1 liczba zarejestrowanych podmiotów gospodarki narodowej na 100 osób</w:t>
            </w:r>
          </w:p>
        </w:tc>
        <w:tc>
          <w:tcPr>
            <w:tcW w:w="0" w:type="auto"/>
            <w:vAlign w:val="center"/>
          </w:tcPr>
          <w:p w:rsidR="00CC43A5" w:rsidRPr="00A51EC0" w:rsidRDefault="00A15E56"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19,1</w:t>
            </w:r>
          </w:p>
        </w:tc>
        <w:tc>
          <w:tcPr>
            <w:tcW w:w="0" w:type="auto"/>
            <w:vAlign w:val="center"/>
          </w:tcPr>
          <w:p w:rsidR="00CC43A5" w:rsidRPr="00A51EC0" w:rsidRDefault="00CC43A5" w:rsidP="00DF1452">
            <w:pPr>
              <w:spacing w:before="0" w:after="0" w:line="240" w:lineRule="auto"/>
              <w:jc w:val="center"/>
              <w:rPr>
                <w:rFonts w:eastAsia="Times New Roman"/>
                <w:color w:val="000000"/>
                <w:sz w:val="20"/>
                <w:szCs w:val="20"/>
              </w:rPr>
            </w:pPr>
            <w:r w:rsidRPr="00A51EC0">
              <w:rPr>
                <w:rFonts w:eastAsia="Times New Roman"/>
                <w:color w:val="000000"/>
                <w:sz w:val="20"/>
                <w:szCs w:val="20"/>
              </w:rPr>
              <w:t>Wzrost</w:t>
            </w:r>
            <w:r w:rsidR="003D4583" w:rsidRPr="00A51EC0">
              <w:rPr>
                <w:rFonts w:eastAsia="Times New Roman"/>
                <w:color w:val="000000"/>
                <w:sz w:val="20"/>
                <w:szCs w:val="20"/>
              </w:rPr>
              <w:t xml:space="preserve"> lub utrzymanie</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19,1%</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WG2 liczba mieszkańców prowadzących działalność gospodarczą na 100 ludności</w:t>
            </w:r>
          </w:p>
        </w:tc>
        <w:tc>
          <w:tcPr>
            <w:tcW w:w="0" w:type="auto"/>
            <w:vAlign w:val="center"/>
          </w:tcPr>
          <w:p w:rsidR="00CC43A5" w:rsidRPr="00A51EC0" w:rsidRDefault="00103472" w:rsidP="0085562F">
            <w:pPr>
              <w:spacing w:before="0" w:after="0" w:line="240" w:lineRule="auto"/>
              <w:jc w:val="center"/>
              <w:rPr>
                <w:rFonts w:eastAsia="Times New Roman"/>
                <w:sz w:val="20"/>
                <w:szCs w:val="20"/>
              </w:rPr>
            </w:pPr>
            <w:r w:rsidRPr="00A51EC0">
              <w:rPr>
                <w:rFonts w:eastAsia="Times New Roman"/>
                <w:sz w:val="20"/>
                <w:szCs w:val="20"/>
              </w:rPr>
              <w:t>12,5%</w:t>
            </w:r>
          </w:p>
        </w:tc>
        <w:tc>
          <w:tcPr>
            <w:tcW w:w="0" w:type="auto"/>
            <w:vAlign w:val="center"/>
          </w:tcPr>
          <w:p w:rsidR="00CC43A5" w:rsidRPr="00A51EC0" w:rsidRDefault="003D4583" w:rsidP="00DF1452">
            <w:pPr>
              <w:spacing w:before="0" w:after="0" w:line="240" w:lineRule="auto"/>
              <w:jc w:val="center"/>
              <w:rPr>
                <w:rFonts w:eastAsia="Times New Roman"/>
                <w:sz w:val="20"/>
                <w:szCs w:val="20"/>
              </w:rPr>
            </w:pPr>
            <w:r w:rsidRPr="00A51EC0">
              <w:rPr>
                <w:rFonts w:eastAsia="Times New Roman"/>
                <w:color w:val="000000"/>
                <w:sz w:val="20"/>
                <w:szCs w:val="20"/>
              </w:rPr>
              <w:t>Wzrost lub utrzymanie</w:t>
            </w:r>
          </w:p>
        </w:tc>
        <w:tc>
          <w:tcPr>
            <w:tcW w:w="0" w:type="auto"/>
            <w:vAlign w:val="center"/>
          </w:tcPr>
          <w:p w:rsidR="00CC43A5" w:rsidRPr="00A51EC0" w:rsidRDefault="003D4583" w:rsidP="0085562F">
            <w:pPr>
              <w:spacing w:before="0" w:after="0" w:line="240" w:lineRule="auto"/>
              <w:jc w:val="center"/>
              <w:rPr>
                <w:rFonts w:eastAsia="Times New Roman"/>
                <w:sz w:val="20"/>
                <w:szCs w:val="20"/>
              </w:rPr>
            </w:pPr>
            <w:r w:rsidRPr="00A51EC0">
              <w:rPr>
                <w:rFonts w:eastAsia="Times New Roman"/>
                <w:sz w:val="20"/>
                <w:szCs w:val="20"/>
              </w:rPr>
              <w:t>12,5%</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WG3 odsetek osób w wieku poprodukcyjnym w ogólnej liczbie ludności</w:t>
            </w:r>
          </w:p>
        </w:tc>
        <w:tc>
          <w:tcPr>
            <w:tcW w:w="0" w:type="auto"/>
            <w:vAlign w:val="center"/>
          </w:tcPr>
          <w:p w:rsidR="00CC43A5" w:rsidRPr="00A51EC0" w:rsidRDefault="00A15E56" w:rsidP="0085562F">
            <w:pPr>
              <w:spacing w:before="0" w:after="0" w:line="240" w:lineRule="auto"/>
              <w:jc w:val="center"/>
              <w:rPr>
                <w:rFonts w:eastAsia="Times New Roman"/>
                <w:sz w:val="20"/>
                <w:szCs w:val="20"/>
              </w:rPr>
            </w:pPr>
            <w:r w:rsidRPr="00A51EC0">
              <w:rPr>
                <w:rFonts w:eastAsia="Times New Roman"/>
                <w:sz w:val="20"/>
                <w:szCs w:val="20"/>
              </w:rPr>
              <w:t>22,1%</w:t>
            </w:r>
          </w:p>
        </w:tc>
        <w:tc>
          <w:tcPr>
            <w:tcW w:w="0" w:type="auto"/>
            <w:vAlign w:val="center"/>
          </w:tcPr>
          <w:p w:rsidR="00CC43A5" w:rsidRPr="00A51EC0" w:rsidRDefault="00CC43A5" w:rsidP="00DF1452">
            <w:pPr>
              <w:spacing w:before="0" w:after="0" w:line="240" w:lineRule="auto"/>
              <w:jc w:val="center"/>
              <w:rPr>
                <w:rFonts w:eastAsia="Times New Roman"/>
                <w:sz w:val="20"/>
                <w:szCs w:val="20"/>
              </w:rPr>
            </w:pPr>
            <w:r w:rsidRPr="00A51EC0">
              <w:rPr>
                <w:rFonts w:eastAsia="Times New Roman"/>
                <w:sz w:val="20"/>
                <w:szCs w:val="20"/>
              </w:rPr>
              <w:t>Spadek</w:t>
            </w:r>
            <w:r w:rsidR="003D4583" w:rsidRPr="00A51EC0">
              <w:rPr>
                <w:rFonts w:eastAsia="Times New Roman"/>
                <w:sz w:val="20"/>
                <w:szCs w:val="20"/>
              </w:rPr>
              <w:t xml:space="preserve"> lub utrzymanie</w:t>
            </w:r>
          </w:p>
        </w:tc>
        <w:tc>
          <w:tcPr>
            <w:tcW w:w="0" w:type="auto"/>
            <w:vAlign w:val="center"/>
          </w:tcPr>
          <w:p w:rsidR="00CC43A5" w:rsidRPr="00A51EC0" w:rsidRDefault="003D4583" w:rsidP="0085562F">
            <w:pPr>
              <w:spacing w:before="0" w:after="0" w:line="240" w:lineRule="auto"/>
              <w:jc w:val="center"/>
              <w:rPr>
                <w:rFonts w:eastAsia="Times New Roman"/>
                <w:sz w:val="20"/>
                <w:szCs w:val="20"/>
              </w:rPr>
            </w:pPr>
            <w:r w:rsidRPr="00A51EC0">
              <w:rPr>
                <w:rFonts w:eastAsia="Times New Roman"/>
                <w:sz w:val="20"/>
                <w:szCs w:val="20"/>
              </w:rPr>
              <w:t>22,1%</w:t>
            </w:r>
          </w:p>
        </w:tc>
      </w:tr>
      <w:tr w:rsidR="00CC43A5" w:rsidRPr="00A51EC0" w:rsidTr="0085562F">
        <w:tc>
          <w:tcPr>
            <w:tcW w:w="0" w:type="auto"/>
            <w:vAlign w:val="center"/>
          </w:tcPr>
          <w:p w:rsidR="00CC43A5" w:rsidRPr="00A51EC0" w:rsidRDefault="00CC43A5" w:rsidP="00DF1452">
            <w:pPr>
              <w:spacing w:before="0" w:after="0" w:line="240" w:lineRule="auto"/>
              <w:rPr>
                <w:rFonts w:eastAsia="Times New Roman"/>
                <w:sz w:val="20"/>
                <w:szCs w:val="20"/>
              </w:rPr>
            </w:pPr>
            <w:r w:rsidRPr="00A51EC0">
              <w:rPr>
                <w:sz w:val="20"/>
                <w:szCs w:val="20"/>
              </w:rPr>
              <w:t>WG4 odsetek osób z wykształceniem gimnazjalnym lub poniżej w ogólnej liczbie bezrobotnych</w:t>
            </w:r>
          </w:p>
        </w:tc>
        <w:tc>
          <w:tcPr>
            <w:tcW w:w="0" w:type="auto"/>
            <w:vAlign w:val="center"/>
          </w:tcPr>
          <w:p w:rsidR="00CC43A5" w:rsidRPr="00A51EC0" w:rsidRDefault="00103472"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39,6%</w:t>
            </w:r>
          </w:p>
        </w:tc>
        <w:tc>
          <w:tcPr>
            <w:tcW w:w="0" w:type="auto"/>
            <w:vAlign w:val="center"/>
          </w:tcPr>
          <w:p w:rsidR="00CC43A5" w:rsidRPr="00A51EC0" w:rsidRDefault="00CC43A5" w:rsidP="00DF1452">
            <w:pPr>
              <w:spacing w:before="0" w:after="0" w:line="240" w:lineRule="auto"/>
              <w:jc w:val="center"/>
              <w:rPr>
                <w:rFonts w:eastAsia="Times New Roman"/>
                <w:color w:val="000000"/>
                <w:sz w:val="20"/>
                <w:szCs w:val="20"/>
              </w:rPr>
            </w:pPr>
            <w:r w:rsidRPr="00A51EC0">
              <w:rPr>
                <w:rFonts w:eastAsia="Times New Roman"/>
                <w:color w:val="000000"/>
                <w:sz w:val="20"/>
                <w:szCs w:val="20"/>
              </w:rPr>
              <w:t>Spadek</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29,9%</w:t>
            </w:r>
          </w:p>
        </w:tc>
      </w:tr>
      <w:tr w:rsidR="00CC43A5" w:rsidRPr="00A51EC0" w:rsidTr="0085562F">
        <w:tc>
          <w:tcPr>
            <w:tcW w:w="0" w:type="auto"/>
            <w:vAlign w:val="center"/>
          </w:tcPr>
          <w:p w:rsidR="00CC43A5" w:rsidRPr="00A51EC0" w:rsidRDefault="00CC43A5" w:rsidP="00DF1452">
            <w:pPr>
              <w:spacing w:before="0" w:after="0" w:line="240" w:lineRule="auto"/>
              <w:rPr>
                <w:sz w:val="20"/>
                <w:szCs w:val="20"/>
              </w:rPr>
            </w:pPr>
            <w:r w:rsidRPr="00A51EC0">
              <w:rPr>
                <w:sz w:val="20"/>
                <w:szCs w:val="20"/>
              </w:rPr>
              <w:t xml:space="preserve">WG5 średnia </w:t>
            </w:r>
            <w:r w:rsidRPr="00A51EC0">
              <w:rPr>
                <w:rFonts w:eastAsia="Times New Roman" w:cstheme="minorHAnsi"/>
                <w:color w:val="000000"/>
                <w:sz w:val="20"/>
                <w:szCs w:val="20"/>
              </w:rPr>
              <w:t>kwota podatku dochodowego od osób fizycznych w przeliczeniu na 1 podatnika</w:t>
            </w:r>
          </w:p>
        </w:tc>
        <w:tc>
          <w:tcPr>
            <w:tcW w:w="0" w:type="auto"/>
            <w:vAlign w:val="center"/>
          </w:tcPr>
          <w:p w:rsidR="00CC43A5" w:rsidRPr="00A51EC0" w:rsidRDefault="00A15E56"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2410,3 zł</w:t>
            </w:r>
          </w:p>
        </w:tc>
        <w:tc>
          <w:tcPr>
            <w:tcW w:w="0" w:type="auto"/>
            <w:vAlign w:val="center"/>
          </w:tcPr>
          <w:p w:rsidR="00CC43A5" w:rsidRPr="00A51EC0" w:rsidRDefault="00CC43A5" w:rsidP="00DF1452">
            <w:pPr>
              <w:spacing w:before="0" w:after="0" w:line="240" w:lineRule="auto"/>
              <w:jc w:val="center"/>
              <w:rPr>
                <w:rFonts w:eastAsia="Times New Roman"/>
                <w:color w:val="000000"/>
                <w:sz w:val="20"/>
                <w:szCs w:val="20"/>
              </w:rPr>
            </w:pPr>
            <w:r w:rsidRPr="00A51EC0">
              <w:rPr>
                <w:rFonts w:eastAsia="Times New Roman"/>
                <w:color w:val="000000"/>
                <w:sz w:val="20"/>
                <w:szCs w:val="20"/>
              </w:rPr>
              <w:t>Wzrost</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3131,3 zł</w:t>
            </w:r>
          </w:p>
        </w:tc>
      </w:tr>
      <w:tr w:rsidR="00CC43A5" w:rsidRPr="00A51EC0" w:rsidTr="0085562F">
        <w:tc>
          <w:tcPr>
            <w:tcW w:w="0" w:type="auto"/>
            <w:vAlign w:val="center"/>
          </w:tcPr>
          <w:p w:rsidR="00CC43A5" w:rsidRPr="00A51EC0" w:rsidRDefault="00CC43A5" w:rsidP="00DF1452">
            <w:pPr>
              <w:spacing w:before="0" w:after="0" w:line="240" w:lineRule="auto"/>
              <w:rPr>
                <w:rFonts w:eastAsia="Times New Roman"/>
                <w:sz w:val="20"/>
                <w:szCs w:val="20"/>
              </w:rPr>
            </w:pPr>
            <w:r w:rsidRPr="00A51EC0">
              <w:rPr>
                <w:sz w:val="20"/>
                <w:szCs w:val="20"/>
              </w:rPr>
              <w:t xml:space="preserve">WG6 </w:t>
            </w:r>
            <w:r w:rsidRPr="00A51EC0">
              <w:rPr>
                <w:rFonts w:eastAsia="Times New Roman" w:cstheme="minorHAnsi"/>
                <w:color w:val="000000"/>
                <w:sz w:val="20"/>
                <w:szCs w:val="20"/>
              </w:rPr>
              <w:t>średnia kwota podatku dochodowego od osób prawnych (należnego) w przeliczeniu na 1 podatnika</w:t>
            </w:r>
          </w:p>
        </w:tc>
        <w:tc>
          <w:tcPr>
            <w:tcW w:w="0" w:type="auto"/>
            <w:vAlign w:val="center"/>
          </w:tcPr>
          <w:p w:rsidR="00CC43A5" w:rsidRPr="00A51EC0" w:rsidRDefault="00A15E56"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2752,7 zł</w:t>
            </w:r>
          </w:p>
        </w:tc>
        <w:tc>
          <w:tcPr>
            <w:tcW w:w="0" w:type="auto"/>
            <w:vAlign w:val="center"/>
          </w:tcPr>
          <w:p w:rsidR="00CC43A5" w:rsidRPr="00A51EC0" w:rsidRDefault="00CC43A5" w:rsidP="00DF1452">
            <w:pPr>
              <w:spacing w:before="0" w:after="0" w:line="240" w:lineRule="auto"/>
              <w:jc w:val="center"/>
              <w:rPr>
                <w:rFonts w:eastAsia="Times New Roman"/>
                <w:color w:val="000000"/>
                <w:sz w:val="20"/>
                <w:szCs w:val="20"/>
              </w:rPr>
            </w:pPr>
            <w:r w:rsidRPr="00A51EC0">
              <w:rPr>
                <w:rFonts w:eastAsia="Times New Roman"/>
                <w:color w:val="000000"/>
                <w:sz w:val="20"/>
                <w:szCs w:val="20"/>
              </w:rPr>
              <w:t>Wzrost</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3562,0 zł</w:t>
            </w:r>
          </w:p>
        </w:tc>
      </w:tr>
      <w:tr w:rsidR="00CC43A5" w:rsidRPr="00A51EC0" w:rsidTr="00A51EC0">
        <w:tc>
          <w:tcPr>
            <w:tcW w:w="0" w:type="auto"/>
            <w:gridSpan w:val="4"/>
            <w:vAlign w:val="center"/>
          </w:tcPr>
          <w:p w:rsidR="00CC43A5" w:rsidRPr="00A51EC0" w:rsidRDefault="000B033B" w:rsidP="000B033B">
            <w:pPr>
              <w:spacing w:after="160" w:line="259" w:lineRule="auto"/>
              <w:jc w:val="both"/>
              <w:rPr>
                <w:sz w:val="20"/>
                <w:szCs w:val="20"/>
              </w:rPr>
            </w:pPr>
            <w:r w:rsidRPr="00A51EC0">
              <w:rPr>
                <w:sz w:val="20"/>
                <w:szCs w:val="20"/>
              </w:rPr>
              <w:t>Cel strategiczny 3</w:t>
            </w:r>
            <w:r w:rsidR="00A51EC0" w:rsidRPr="00A51EC0">
              <w:rPr>
                <w:sz w:val="20"/>
                <w:szCs w:val="20"/>
              </w:rPr>
              <w:t>. Przyjazna przestrzeń obszaru rewitalizacji</w:t>
            </w:r>
          </w:p>
        </w:tc>
      </w:tr>
      <w:tr w:rsidR="00CC43A5" w:rsidRPr="00A51EC0" w:rsidTr="0085562F">
        <w:tc>
          <w:tcPr>
            <w:tcW w:w="0" w:type="auto"/>
            <w:vAlign w:val="center"/>
          </w:tcPr>
          <w:p w:rsidR="00CC43A5" w:rsidRPr="00A51EC0" w:rsidRDefault="00CC43A5" w:rsidP="00DF1452">
            <w:pPr>
              <w:spacing w:before="0" w:after="0" w:line="240" w:lineRule="auto"/>
              <w:rPr>
                <w:rFonts w:eastAsia="Times New Roman"/>
                <w:sz w:val="20"/>
                <w:szCs w:val="20"/>
              </w:rPr>
            </w:pPr>
            <w:r w:rsidRPr="00A51EC0">
              <w:rPr>
                <w:sz w:val="20"/>
                <w:szCs w:val="20"/>
              </w:rPr>
              <w:t>WPI udział budynków mieszkalnych wybudowanych przed 1970 r.</w:t>
            </w:r>
          </w:p>
        </w:tc>
        <w:tc>
          <w:tcPr>
            <w:tcW w:w="0" w:type="auto"/>
            <w:vAlign w:val="center"/>
          </w:tcPr>
          <w:p w:rsidR="00CC43A5" w:rsidRPr="00A51EC0" w:rsidRDefault="00103472"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72,4%</w:t>
            </w:r>
          </w:p>
        </w:tc>
        <w:tc>
          <w:tcPr>
            <w:tcW w:w="0" w:type="auto"/>
            <w:vAlign w:val="center"/>
          </w:tcPr>
          <w:p w:rsidR="00CC43A5" w:rsidRPr="00A51EC0" w:rsidRDefault="00CC43A5"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Spadek lub utrzymanie</w:t>
            </w:r>
          </w:p>
        </w:tc>
        <w:tc>
          <w:tcPr>
            <w:tcW w:w="0" w:type="auto"/>
            <w:vAlign w:val="center"/>
          </w:tcPr>
          <w:p w:rsidR="00CC43A5" w:rsidRPr="00A51EC0" w:rsidRDefault="003D4583" w:rsidP="0085562F">
            <w:pPr>
              <w:spacing w:before="0" w:after="0" w:line="240" w:lineRule="auto"/>
              <w:jc w:val="center"/>
              <w:rPr>
                <w:rFonts w:eastAsia="Times New Roman"/>
                <w:color w:val="000000"/>
                <w:sz w:val="20"/>
                <w:szCs w:val="20"/>
              </w:rPr>
            </w:pPr>
            <w:r w:rsidRPr="00A51EC0">
              <w:rPr>
                <w:rFonts w:eastAsia="Times New Roman"/>
                <w:color w:val="000000"/>
                <w:sz w:val="20"/>
                <w:szCs w:val="20"/>
              </w:rPr>
              <w:t>72,4%*</w:t>
            </w:r>
          </w:p>
        </w:tc>
      </w:tr>
    </w:tbl>
    <w:p w:rsidR="00CC37DE" w:rsidRDefault="003D4583" w:rsidP="007C6460">
      <w:pPr>
        <w:jc w:val="both"/>
      </w:pPr>
      <w:r>
        <w:t xml:space="preserve">* wskaźnik </w:t>
      </w:r>
      <w:r w:rsidRPr="00AF3501">
        <w:rPr>
          <w:rFonts w:eastAsia="Times New Roman" w:cs="Calibri"/>
          <w:color w:val="000000"/>
          <w:sz w:val="20"/>
          <w:szCs w:val="20"/>
          <w:lang w:eastAsia="pl-PL"/>
        </w:rPr>
        <w:t>WPI udział budynków mieszkalnych wybudowanych przed 1970 r</w:t>
      </w:r>
      <w:r>
        <w:rPr>
          <w:rFonts w:eastAsia="Times New Roman" w:cs="Calibri"/>
          <w:color w:val="000000"/>
          <w:sz w:val="20"/>
          <w:szCs w:val="20"/>
          <w:lang w:eastAsia="pl-PL"/>
        </w:rPr>
        <w:t>. dla Koszalina wyniósł 26,4% gdyż część koszalińskich osiedli powstała po 1970 roku. Ponieważ rewitalizacja nie obejmuje budowy nowych budynków, zakłada się utrzymanie</w:t>
      </w:r>
      <w:r w:rsidR="00CD68B8">
        <w:rPr>
          <w:rFonts w:eastAsia="Times New Roman" w:cs="Calibri"/>
          <w:color w:val="000000"/>
          <w:sz w:val="20"/>
          <w:szCs w:val="20"/>
          <w:lang w:eastAsia="pl-PL"/>
        </w:rPr>
        <w:t xml:space="preserve"> wartości</w:t>
      </w:r>
      <w:r>
        <w:rPr>
          <w:rFonts w:eastAsia="Times New Roman" w:cs="Calibri"/>
          <w:color w:val="000000"/>
          <w:sz w:val="20"/>
          <w:szCs w:val="20"/>
          <w:lang w:eastAsia="pl-PL"/>
        </w:rPr>
        <w:t xml:space="preserve"> tego wskaźnika i poprawę stanu technicznego zasobów mieszkaniowych poprzez ich modernizację.</w:t>
      </w:r>
    </w:p>
    <w:p w:rsidR="00DF1452" w:rsidRDefault="00DF1452" w:rsidP="00DF1452">
      <w:pPr>
        <w:jc w:val="both"/>
      </w:pPr>
      <w:r>
        <w:t>Monitorowane będą także zmiany</w:t>
      </w:r>
      <w:r w:rsidR="000724F2">
        <w:t xml:space="preserve"> w </w:t>
      </w:r>
      <w:r>
        <w:t>sferze społecznej, gospodarczej, przestrzenno-funkcjonalnej, technicznej</w:t>
      </w:r>
      <w:r w:rsidR="000724F2">
        <w:t xml:space="preserve"> i </w:t>
      </w:r>
      <w:r>
        <w:t>środowiskowej obszaru rewitalizacji dotyczące zagadnień przedstawionych</w:t>
      </w:r>
      <w:r w:rsidR="000724F2">
        <w:t xml:space="preserve"> w </w:t>
      </w:r>
      <w:r>
        <w:t>diagnozie pogłębionej</w:t>
      </w:r>
      <w:r w:rsidR="000724F2">
        <w:t xml:space="preserve"> w </w:t>
      </w:r>
      <w:r>
        <w:t>formie opisowej.</w:t>
      </w:r>
    </w:p>
    <w:p w:rsidR="00DF1452" w:rsidRDefault="00DF1452" w:rsidP="00DF1452">
      <w:pPr>
        <w:jc w:val="both"/>
      </w:pPr>
    </w:p>
    <w:p w:rsidR="00DF1452" w:rsidRPr="00FB6832" w:rsidRDefault="00DF1452" w:rsidP="00451062">
      <w:pPr>
        <w:pStyle w:val="Akapitzlist"/>
        <w:numPr>
          <w:ilvl w:val="0"/>
          <w:numId w:val="41"/>
        </w:numPr>
        <w:ind w:left="426" w:hanging="426"/>
        <w:jc w:val="both"/>
      </w:pPr>
      <w:r>
        <w:t>Bieżące monitorowanie poziomu wdrażania programu rewitalizacji (</w:t>
      </w:r>
      <w:r w:rsidRPr="00B15E1E">
        <w:t>z częstotliwością półroczną</w:t>
      </w:r>
      <w:r w:rsidR="00FB6832">
        <w:t xml:space="preserve">), </w:t>
      </w:r>
      <w:r w:rsidR="00FB6832">
        <w:rPr>
          <w:rFonts w:eastAsia="Times New Roman" w:cs="Arial"/>
          <w:lang w:eastAsia="pl-PL"/>
        </w:rPr>
        <w:t>polegać</w:t>
      </w:r>
      <w:r w:rsidR="00FB6832" w:rsidRPr="00FB6832">
        <w:rPr>
          <w:rFonts w:eastAsia="Times New Roman" w:cs="Arial"/>
          <w:lang w:eastAsia="pl-PL"/>
        </w:rPr>
        <w:t xml:space="preserve"> będzie na bieżącej</w:t>
      </w:r>
      <w:r w:rsidR="00FB6832">
        <w:rPr>
          <w:rFonts w:eastAsia="Times New Roman" w:cs="Arial"/>
          <w:lang w:eastAsia="pl-PL"/>
        </w:rPr>
        <w:t xml:space="preserve"> </w:t>
      </w:r>
      <w:r w:rsidR="00FB6832" w:rsidRPr="00FB6832">
        <w:rPr>
          <w:rFonts w:eastAsia="Times New Roman" w:cs="Arial"/>
          <w:lang w:eastAsia="pl-PL"/>
        </w:rPr>
        <w:t>obserwacji wykonywanych zadań/projektów zaplanowanych</w:t>
      </w:r>
      <w:r w:rsidR="000724F2" w:rsidRPr="00FB6832">
        <w:rPr>
          <w:rFonts w:eastAsia="Times New Roman" w:cs="Arial"/>
          <w:lang w:eastAsia="pl-PL"/>
        </w:rPr>
        <w:t xml:space="preserve"> w</w:t>
      </w:r>
      <w:r w:rsidR="000724F2">
        <w:rPr>
          <w:rFonts w:eastAsia="Times New Roman" w:cs="Arial"/>
          <w:lang w:eastAsia="pl-PL"/>
        </w:rPr>
        <w:t> </w:t>
      </w:r>
      <w:r w:rsidR="00FB6832" w:rsidRPr="00FB6832">
        <w:rPr>
          <w:rFonts w:eastAsia="Times New Roman" w:cs="Arial"/>
          <w:lang w:eastAsia="pl-PL"/>
        </w:rPr>
        <w:t xml:space="preserve">ramach </w:t>
      </w:r>
      <w:r w:rsidR="00FB6832">
        <w:rPr>
          <w:rFonts w:eastAsia="Times New Roman" w:cs="Arial"/>
          <w:lang w:eastAsia="pl-PL"/>
        </w:rPr>
        <w:t>GPR</w:t>
      </w:r>
      <w:r w:rsidR="00FB6832" w:rsidRPr="00FB6832">
        <w:rPr>
          <w:rFonts w:eastAsia="Times New Roman" w:cs="Arial"/>
          <w:lang w:eastAsia="pl-PL"/>
        </w:rPr>
        <w:t>.</w:t>
      </w:r>
    </w:p>
    <w:p w:rsidR="00DF1452" w:rsidRDefault="00DF1452" w:rsidP="00DF1452">
      <w:pPr>
        <w:spacing w:after="120"/>
        <w:jc w:val="both"/>
      </w:pPr>
      <w:r w:rsidRPr="00F87FAF">
        <w:t xml:space="preserve">Po </w:t>
      </w:r>
      <w:r>
        <w:t xml:space="preserve">trzech latach od uchwalenia </w:t>
      </w:r>
      <w:r w:rsidR="00FB6832">
        <w:t>Gminnego Programu R</w:t>
      </w:r>
      <w:r w:rsidR="00E761D1">
        <w:t>ewitalizacji M</w:t>
      </w:r>
      <w:r>
        <w:t xml:space="preserve">iasta </w:t>
      </w:r>
      <w:r w:rsidR="00FB6832">
        <w:t>Koszalina</w:t>
      </w:r>
      <w:r>
        <w:t xml:space="preserve"> zostanie przeprowadzona ewaluacja programu</w:t>
      </w:r>
      <w:r w:rsidRPr="00F87FAF">
        <w:t>, która pozwoli na ocenę stopnia realizacji zakładanych celów rewitalizacji, stopień, zakres oraz trwałość zmian jakie zaszły na obszarze objętym rewitalizacją na skutek wdrażania programu, a także sprawność</w:t>
      </w:r>
      <w:r w:rsidR="000724F2" w:rsidRPr="00F87FAF">
        <w:t xml:space="preserve"> i</w:t>
      </w:r>
      <w:r w:rsidR="000724F2">
        <w:t> </w:t>
      </w:r>
      <w:r w:rsidRPr="00F87FAF">
        <w:t xml:space="preserve">skuteczność zarządzania tym procesem. </w:t>
      </w:r>
      <w:r>
        <w:t>Zakłada się, że trzy lata to krótki okres, aby oczekiwać znacznych zmian, jednak wystarczający, aby określić, czy program wymiana aktualizacji. Raport ewaluacyjny zostanie sporządzony na podstawie zestawień danych</w:t>
      </w:r>
      <w:r w:rsidR="000724F2">
        <w:t xml:space="preserve"> i </w:t>
      </w:r>
      <w:r>
        <w:t>informacji</w:t>
      </w:r>
      <w:r w:rsidR="000724F2">
        <w:t xml:space="preserve"> z </w:t>
      </w:r>
      <w:r>
        <w:t>monitoringu oraz na podstawie dodatkowych analiz. Zauważone zmiany wskaźników oraz obserwowanej sytuacji</w:t>
      </w:r>
      <w:r w:rsidR="000724F2">
        <w:t xml:space="preserve"> w </w:t>
      </w:r>
      <w:r>
        <w:t>sferze społecznej, gospodarczej, funkcjonalno-przestrzennej, technicznej</w:t>
      </w:r>
      <w:r w:rsidR="000724F2">
        <w:t xml:space="preserve"> i </w:t>
      </w:r>
      <w:r>
        <w:t>środowiskowej pozwolą określić,</w:t>
      </w:r>
      <w:r w:rsidR="000724F2">
        <w:t xml:space="preserve"> w </w:t>
      </w:r>
      <w:r>
        <w:t>jakim ewentualnie zakresie program wymaga aktualizacji.</w:t>
      </w:r>
    </w:p>
    <w:p w:rsidR="00DF1452" w:rsidRPr="00F87FAF" w:rsidRDefault="00DF1452" w:rsidP="00DF1452">
      <w:pPr>
        <w:spacing w:after="120"/>
        <w:jc w:val="both"/>
      </w:pPr>
      <w:r>
        <w:lastRenderedPageBreak/>
        <w:t>Aktualizacja będzie przeprowadzona również</w:t>
      </w:r>
      <w:r w:rsidR="000724F2">
        <w:t xml:space="preserve"> w </w:t>
      </w:r>
      <w:r>
        <w:t>sytuacji zidentyfikowania nowych projektów rewitalizacyjnych mogących mieć wpływ na realizację celów.</w:t>
      </w:r>
    </w:p>
    <w:p w:rsidR="00DF1452" w:rsidRPr="00F87FAF" w:rsidRDefault="00DF1452" w:rsidP="00DF1452">
      <w:pPr>
        <w:spacing w:after="120"/>
        <w:jc w:val="both"/>
      </w:pPr>
      <w:r w:rsidRPr="00F87FAF">
        <w:t>Przeprowadzona ewaluacja stanowić będzie cenny materiał analityczny umożliwiający wskazanie działań naprawczych</w:t>
      </w:r>
      <w:r w:rsidR="000724F2" w:rsidRPr="00F87FAF">
        <w:t xml:space="preserve"> w</w:t>
      </w:r>
      <w:r w:rsidR="000724F2">
        <w:t> </w:t>
      </w:r>
      <w:r w:rsidRPr="00F87FAF">
        <w:t>procesie rewitalizacji (o ile taka potrzeba zostanie zdiagnozowana) oraz zaprogramowanie kolejnych działań rewitalizacyjnych, które powinny zostać ujęte</w:t>
      </w:r>
      <w:r w:rsidR="000724F2" w:rsidRPr="00F87FAF">
        <w:t xml:space="preserve"> w</w:t>
      </w:r>
      <w:r w:rsidR="000724F2">
        <w:t> </w:t>
      </w:r>
      <w:r w:rsidRPr="00F87FAF">
        <w:t>zaktualizowanym programie rewitalizacji lub innym, równoważnym dokumencie, którego przedmiotem będzie polityka rewitalizacyjna miasta.</w:t>
      </w:r>
    </w:p>
    <w:p w:rsidR="00DF1452" w:rsidRPr="00F87FAF" w:rsidRDefault="00DF1452" w:rsidP="00E761D1">
      <w:pPr>
        <w:spacing w:after="120"/>
        <w:jc w:val="both"/>
      </w:pPr>
      <w:r w:rsidRPr="00F87FAF">
        <w:t xml:space="preserve">W przypadku stwierdzenia, że </w:t>
      </w:r>
      <w:r w:rsidR="00FB6832">
        <w:t>Gminny Program R</w:t>
      </w:r>
      <w:r w:rsidRPr="00F87FAF">
        <w:t xml:space="preserve">ewitalizacji wymaga zmiany, </w:t>
      </w:r>
      <w:r w:rsidR="00FB6832">
        <w:t xml:space="preserve">Prezydent </w:t>
      </w:r>
      <w:r w:rsidR="00E761D1">
        <w:t xml:space="preserve">Miasta </w:t>
      </w:r>
      <w:r w:rsidRPr="00F87FAF">
        <w:t>występuje do Rady Miejskiej</w:t>
      </w:r>
      <w:r w:rsidR="000724F2" w:rsidRPr="00F87FAF">
        <w:t xml:space="preserve"> </w:t>
      </w:r>
      <w:r w:rsidR="000724F2">
        <w:t>w </w:t>
      </w:r>
      <w:r w:rsidR="00FB6832">
        <w:t>Koszalinie</w:t>
      </w:r>
      <w:r w:rsidR="000724F2">
        <w:t xml:space="preserve"> </w:t>
      </w:r>
      <w:r w:rsidR="000724F2" w:rsidRPr="00F87FAF">
        <w:t>z</w:t>
      </w:r>
      <w:r w:rsidR="000724F2">
        <w:t> </w:t>
      </w:r>
      <w:r w:rsidRPr="00F87FAF">
        <w:t>prośbą</w:t>
      </w:r>
      <w:r w:rsidR="000724F2" w:rsidRPr="00F87FAF">
        <w:t xml:space="preserve"> o</w:t>
      </w:r>
      <w:r w:rsidR="000724F2">
        <w:t> </w:t>
      </w:r>
      <w:r w:rsidRPr="00F87FAF">
        <w:t>jego zmianę. Do wniosku załączon</w:t>
      </w:r>
      <w:r w:rsidR="004736FF">
        <w:t xml:space="preserve">y </w:t>
      </w:r>
      <w:r w:rsidRPr="00F87FAF">
        <w:t>zostaje</w:t>
      </w:r>
      <w:r>
        <w:t xml:space="preserve"> raport</w:t>
      </w:r>
      <w:r w:rsidR="000724F2">
        <w:t xml:space="preserve"> z </w:t>
      </w:r>
      <w:r>
        <w:t>ewaluacji lub uzasadnienie wynikające</w:t>
      </w:r>
      <w:r w:rsidR="000724F2">
        <w:t xml:space="preserve"> z </w:t>
      </w:r>
      <w:r>
        <w:t>konieczności wprowadzenia nowych projektów rewitalizacyjnych</w:t>
      </w:r>
      <w:r w:rsidRPr="00F87FAF">
        <w:t>. Zmiana programu rewitalizacji następuje</w:t>
      </w:r>
      <w:r w:rsidR="000724F2" w:rsidRPr="00F87FAF">
        <w:t xml:space="preserve"> w</w:t>
      </w:r>
      <w:r w:rsidR="000724F2">
        <w:t> </w:t>
      </w:r>
      <w:r w:rsidRPr="00F87FAF">
        <w:t>trybie,</w:t>
      </w:r>
      <w:r w:rsidR="000724F2" w:rsidRPr="00F87FAF">
        <w:t xml:space="preserve"> w</w:t>
      </w:r>
      <w:r w:rsidR="000724F2">
        <w:t> </w:t>
      </w:r>
      <w:r w:rsidRPr="00F87FAF">
        <w:t>jakim on jest uchwalany, tj.:</w:t>
      </w:r>
    </w:p>
    <w:p w:rsidR="00DF1452" w:rsidRDefault="00FB6832" w:rsidP="00451062">
      <w:pPr>
        <w:widowControl w:val="0"/>
        <w:numPr>
          <w:ilvl w:val="0"/>
          <w:numId w:val="43"/>
        </w:numPr>
        <w:suppressAutoHyphens/>
        <w:autoSpaceDN w:val="0"/>
        <w:spacing w:after="0" w:line="276" w:lineRule="auto"/>
        <w:jc w:val="both"/>
        <w:textAlignment w:val="baseline"/>
      </w:pPr>
      <w:r>
        <w:t>w</w:t>
      </w:r>
      <w:r w:rsidR="00DF1452">
        <w:t>ykonanie projektu aktualizacji dokumentu,</w:t>
      </w:r>
    </w:p>
    <w:p w:rsidR="00DF1452" w:rsidRPr="00F87FAF" w:rsidRDefault="00FB6832" w:rsidP="00451062">
      <w:pPr>
        <w:widowControl w:val="0"/>
        <w:numPr>
          <w:ilvl w:val="0"/>
          <w:numId w:val="43"/>
        </w:numPr>
        <w:suppressAutoHyphens/>
        <w:autoSpaceDN w:val="0"/>
        <w:spacing w:after="0" w:line="276" w:lineRule="auto"/>
        <w:jc w:val="both"/>
        <w:textAlignment w:val="baseline"/>
      </w:pPr>
      <w:r>
        <w:t>p</w:t>
      </w:r>
      <w:r w:rsidR="00DF1452" w:rsidRPr="00F87FAF">
        <w:t>rzeprowadzenie konsultacji społecznych proponowanych zmian</w:t>
      </w:r>
      <w:r w:rsidR="00DF1452">
        <w:t xml:space="preserve"> (w zależności od zakresu aktualizacji przewiduje się różne formy konsultacji, minimalna forma to konsultacje pisemne za pośrednictwem strony internetowej,</w:t>
      </w:r>
      <w:r w:rsidR="000724F2">
        <w:t xml:space="preserve"> w </w:t>
      </w:r>
      <w:r w:rsidR="00DF1452">
        <w:t>przypadku szerszego zakresu aktualizacji planuje się przeprowadzenie spotkań konsultacyjnych),</w:t>
      </w:r>
    </w:p>
    <w:p w:rsidR="00DF1452" w:rsidRPr="00F87FAF" w:rsidRDefault="00FB6832" w:rsidP="00451062">
      <w:pPr>
        <w:widowControl w:val="0"/>
        <w:numPr>
          <w:ilvl w:val="0"/>
          <w:numId w:val="43"/>
        </w:numPr>
        <w:suppressAutoHyphens/>
        <w:autoSpaceDN w:val="0"/>
        <w:spacing w:after="0" w:line="276" w:lineRule="auto"/>
        <w:jc w:val="both"/>
        <w:textAlignment w:val="baseline"/>
      </w:pPr>
      <w:r>
        <w:t>w</w:t>
      </w:r>
      <w:r w:rsidR="00DF1452" w:rsidRPr="00F87FAF">
        <w:t>prowadzenie zmian</w:t>
      </w:r>
      <w:r w:rsidR="000724F2" w:rsidRPr="00F87FAF">
        <w:t xml:space="preserve"> w</w:t>
      </w:r>
      <w:r w:rsidR="000724F2">
        <w:t> </w:t>
      </w:r>
      <w:r w:rsidR="00DF1452" w:rsidRPr="00F87FAF">
        <w:t xml:space="preserve">aktualizacji </w:t>
      </w:r>
      <w:r>
        <w:t>Gminnego</w:t>
      </w:r>
      <w:r w:rsidR="00832F86">
        <w:t xml:space="preserve"> Programu R</w:t>
      </w:r>
      <w:r w:rsidR="00DF1452" w:rsidRPr="00F87FAF">
        <w:t>ewitalizacji pochodz</w:t>
      </w:r>
      <w:r w:rsidR="00DF1452">
        <w:t>ących</w:t>
      </w:r>
      <w:r w:rsidR="000724F2">
        <w:t xml:space="preserve"> z </w:t>
      </w:r>
      <w:r w:rsidR="00DF1452">
        <w:t>konsultacji społecznych,</w:t>
      </w:r>
    </w:p>
    <w:p w:rsidR="00DF1452" w:rsidRDefault="00FB6832" w:rsidP="00451062">
      <w:pPr>
        <w:widowControl w:val="0"/>
        <w:numPr>
          <w:ilvl w:val="0"/>
          <w:numId w:val="43"/>
        </w:numPr>
        <w:suppressAutoHyphens/>
        <w:autoSpaceDN w:val="0"/>
        <w:spacing w:after="0" w:line="276" w:lineRule="auto"/>
        <w:jc w:val="both"/>
        <w:textAlignment w:val="baseline"/>
      </w:pPr>
      <w:r>
        <w:t>p</w:t>
      </w:r>
      <w:r w:rsidR="00DF1452" w:rsidRPr="00F87FAF">
        <w:t>rzedłożenie Radzie Miejskiej</w:t>
      </w:r>
      <w:r w:rsidR="000724F2" w:rsidRPr="00F87FAF">
        <w:t xml:space="preserve"> </w:t>
      </w:r>
      <w:r w:rsidR="000724F2">
        <w:t>w </w:t>
      </w:r>
      <w:r w:rsidR="00DF1452">
        <w:t>K</w:t>
      </w:r>
      <w:r>
        <w:t>oszalinie</w:t>
      </w:r>
      <w:r w:rsidR="00DF1452">
        <w:t xml:space="preserve"> </w:t>
      </w:r>
      <w:r w:rsidR="00DF1452" w:rsidRPr="00F87FAF">
        <w:t xml:space="preserve">przez </w:t>
      </w:r>
      <w:r w:rsidR="004D17F3">
        <w:t>Prezydenta</w:t>
      </w:r>
      <w:r w:rsidR="00DF1452">
        <w:t xml:space="preserve"> </w:t>
      </w:r>
      <w:r w:rsidR="00E761D1">
        <w:t xml:space="preserve">Miasta </w:t>
      </w:r>
      <w:r w:rsidR="00DF1452">
        <w:t>K</w:t>
      </w:r>
      <w:r>
        <w:t>oszalina</w:t>
      </w:r>
      <w:r w:rsidR="00DF1452" w:rsidRPr="00F87FAF">
        <w:t xml:space="preserve"> projektu zaktualizowanego programu rewitalizacji</w:t>
      </w:r>
      <w:r w:rsidR="00DF1452">
        <w:t>,</w:t>
      </w:r>
    </w:p>
    <w:p w:rsidR="00DF1452" w:rsidRPr="00F87FAF" w:rsidRDefault="00FB6832" w:rsidP="00451062">
      <w:pPr>
        <w:widowControl w:val="0"/>
        <w:numPr>
          <w:ilvl w:val="0"/>
          <w:numId w:val="43"/>
        </w:numPr>
        <w:suppressAutoHyphens/>
        <w:autoSpaceDN w:val="0"/>
        <w:spacing w:after="0" w:line="276" w:lineRule="auto"/>
        <w:jc w:val="both"/>
        <w:textAlignment w:val="baseline"/>
      </w:pPr>
      <w:r>
        <w:t>u</w:t>
      </w:r>
      <w:r w:rsidR="00DF1452">
        <w:t>chwalenie aktualizacji programu</w:t>
      </w:r>
      <w:r w:rsidR="00DF1452" w:rsidRPr="00F87FAF">
        <w:t>.</w:t>
      </w:r>
    </w:p>
    <w:p w:rsidR="00DF1452" w:rsidRPr="005D0360" w:rsidRDefault="00DF1452" w:rsidP="007C6460">
      <w:pPr>
        <w:jc w:val="both"/>
      </w:pPr>
      <w:bookmarkStart w:id="57" w:name="_GoBack"/>
      <w:bookmarkEnd w:id="57"/>
    </w:p>
    <w:sectPr w:rsidR="00DF1452" w:rsidRPr="005D0360" w:rsidSect="00050F5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737" w:rsidRDefault="00E43737" w:rsidP="009473E9">
      <w:pPr>
        <w:spacing w:after="0" w:line="240" w:lineRule="auto"/>
      </w:pPr>
      <w:r>
        <w:separator/>
      </w:r>
    </w:p>
  </w:endnote>
  <w:endnote w:type="continuationSeparator" w:id="0">
    <w:p w:rsidR="00E43737" w:rsidRDefault="00E43737" w:rsidP="00947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imesNewRoman">
    <w:altName w:val="MS Gothic"/>
    <w:panose1 w:val="00000000000000000000"/>
    <w:charset w:val="00"/>
    <w:family w:val="roman"/>
    <w:notTrueType/>
    <w:pitch w:val="default"/>
    <w:sig w:usb0="00000007" w:usb1="08070000" w:usb2="00000010" w:usb3="00000000" w:csb0="00020003" w:csb1="00000000"/>
  </w:font>
  <w:font w:name="Euphemia">
    <w:panose1 w:val="020B0503040102020104"/>
    <w:charset w:val="00"/>
    <w:family w:val="swiss"/>
    <w:pitch w:val="variable"/>
    <w:sig w:usb0="8000006F" w:usb1="0000004A" w:usb2="00002000" w:usb3="00000000" w:csb0="00000001" w:csb1="00000000"/>
  </w:font>
  <w:font w:name="Garamond,Bold">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F0" w:rsidRDefault="00E43737">
    <w:pPr>
      <w:pStyle w:val="Stopka"/>
      <w:rPr>
        <w:color w:val="595959" w:themeColor="text1" w:themeTint="A6"/>
        <w:sz w:val="18"/>
        <w:szCs w:val="18"/>
      </w:rPr>
    </w:pPr>
    <w:sdt>
      <w:sdtPr>
        <w:rPr>
          <w:color w:val="595959" w:themeColor="text1" w:themeTint="A6"/>
          <w:sz w:val="18"/>
          <w:szCs w:val="18"/>
        </w:rPr>
        <w:alias w:val="Autor"/>
        <w:tag w:val=""/>
        <w:id w:val="391861592"/>
        <w:placeholder>
          <w:docPart w:val="DC5BA71E06D149A48764163941EFEC84"/>
        </w:placeholder>
        <w:dataBinding w:prefixMappings="xmlns:ns0='http://purl.org/dc/elements/1.1/' xmlns:ns1='http://schemas.openxmlformats.org/package/2006/metadata/core-properties' " w:xpath="/ns1:coreProperties[1]/ns0:creator[1]" w:storeItemID="{6C3C8BC8-F283-45AE-878A-BAB7291924A1}"/>
        <w:text/>
      </w:sdtPr>
      <w:sdtEndPr/>
      <w:sdtContent>
        <w:r w:rsidR="00EA3AF0">
          <w:rPr>
            <w:color w:val="595959" w:themeColor="text1" w:themeTint="A6"/>
            <w:sz w:val="18"/>
            <w:szCs w:val="18"/>
          </w:rPr>
          <w:t>Lider Projekt</w:t>
        </w:r>
      </w:sdtContent>
    </w:sdt>
    <w:r w:rsidR="00EA3AF0">
      <w:rPr>
        <w:color w:val="595959" w:themeColor="text1" w:themeTint="A6"/>
        <w:sz w:val="18"/>
        <w:szCs w:val="18"/>
      </w:rPr>
      <w:t xml:space="preserve"> Sp. z o.o.</w:t>
    </w:r>
  </w:p>
  <w:p w:rsidR="00EA3AF0" w:rsidRPr="008B5B6B" w:rsidRDefault="00EA3AF0">
    <w:pPr>
      <w:pStyle w:val="Stopka"/>
      <w:rPr>
        <w:color w:val="595959" w:themeColor="text1" w:themeTint="A6"/>
        <w:sz w:val="18"/>
        <w:szCs w:val="18"/>
      </w:rPr>
    </w:pPr>
    <w:r>
      <w:rPr>
        <w:color w:val="595959" w:themeColor="text1" w:themeTint="A6"/>
        <w:sz w:val="18"/>
        <w:szCs w:val="18"/>
      </w:rPr>
      <w:t>www.liderprojekt.pl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F0" w:rsidRDefault="00E43737" w:rsidP="00E632B5">
    <w:pPr>
      <w:pStyle w:val="Stopka"/>
      <w:rPr>
        <w:color w:val="595959" w:themeColor="text1" w:themeTint="A6"/>
        <w:sz w:val="18"/>
        <w:szCs w:val="18"/>
      </w:rPr>
    </w:pPr>
    <w:sdt>
      <w:sdtPr>
        <w:rPr>
          <w:color w:val="595959" w:themeColor="text1" w:themeTint="A6"/>
          <w:sz w:val="18"/>
          <w:szCs w:val="18"/>
        </w:rPr>
        <w:alias w:val="Autor"/>
        <w:tag w:val=""/>
        <w:id w:val="-544608391"/>
        <w:placeholder>
          <w:docPart w:val="6CF22D2CE47B498293009B587E09E5D4"/>
        </w:placeholder>
        <w:dataBinding w:prefixMappings="xmlns:ns0='http://purl.org/dc/elements/1.1/' xmlns:ns1='http://schemas.openxmlformats.org/package/2006/metadata/core-properties' " w:xpath="/ns1:coreProperties[1]/ns0:creator[1]" w:storeItemID="{6C3C8BC8-F283-45AE-878A-BAB7291924A1}"/>
        <w:text/>
      </w:sdtPr>
      <w:sdtEndPr/>
      <w:sdtContent>
        <w:r w:rsidR="00EA3AF0">
          <w:rPr>
            <w:color w:val="595959" w:themeColor="text1" w:themeTint="A6"/>
            <w:sz w:val="18"/>
            <w:szCs w:val="18"/>
          </w:rPr>
          <w:t>Lider Projekt</w:t>
        </w:r>
      </w:sdtContent>
    </w:sdt>
    <w:r w:rsidR="00EA3AF0">
      <w:rPr>
        <w:color w:val="595959" w:themeColor="text1" w:themeTint="A6"/>
        <w:sz w:val="18"/>
        <w:szCs w:val="18"/>
      </w:rPr>
      <w:t xml:space="preserve"> Sp. z o.o.</w:t>
    </w:r>
  </w:p>
  <w:p w:rsidR="00EA3AF0" w:rsidRPr="00E632B5" w:rsidRDefault="00EA3AF0">
    <w:pPr>
      <w:pStyle w:val="Stopka"/>
      <w:rPr>
        <w:color w:val="595959" w:themeColor="text1" w:themeTint="A6"/>
        <w:sz w:val="18"/>
        <w:szCs w:val="18"/>
      </w:rPr>
    </w:pPr>
    <w:r>
      <w:rPr>
        <w:color w:val="595959" w:themeColor="text1" w:themeTint="A6"/>
        <w:sz w:val="18"/>
        <w:szCs w:val="18"/>
      </w:rPr>
      <w:t>www.liderprojekt.pl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737" w:rsidRDefault="00E43737" w:rsidP="009473E9">
      <w:pPr>
        <w:spacing w:after="0" w:line="240" w:lineRule="auto"/>
      </w:pPr>
      <w:r>
        <w:separator/>
      </w:r>
    </w:p>
  </w:footnote>
  <w:footnote w:type="continuationSeparator" w:id="0">
    <w:p w:rsidR="00E43737" w:rsidRDefault="00E43737" w:rsidP="009473E9">
      <w:pPr>
        <w:spacing w:after="0" w:line="240" w:lineRule="auto"/>
      </w:pPr>
      <w:r>
        <w:continuationSeparator/>
      </w:r>
    </w:p>
  </w:footnote>
  <w:footnote w:id="1">
    <w:p w:rsidR="00EA3AF0" w:rsidRDefault="00EA3AF0" w:rsidP="00517108">
      <w:pPr>
        <w:pStyle w:val="Tekstprzypisudolnego"/>
      </w:pPr>
      <w:r>
        <w:rPr>
          <w:rStyle w:val="Odwoanieprzypisudolnego"/>
        </w:rPr>
        <w:footnoteRef/>
      </w:r>
      <w:r>
        <w:t xml:space="preserve"> </w:t>
      </w:r>
      <w:r w:rsidRPr="009473E9">
        <w:t>Wytyczne w</w:t>
      </w:r>
      <w:r>
        <w:t> </w:t>
      </w:r>
      <w:r w:rsidRPr="009473E9">
        <w:t>zakresie rewitalizacji w</w:t>
      </w:r>
      <w:r>
        <w:t> </w:t>
      </w:r>
      <w:r w:rsidRPr="009473E9">
        <w:t>programach operacyjnych na lata 2014-2020</w:t>
      </w:r>
      <w:r>
        <w:t xml:space="preserve"> zatwierdzone przez Ministra Rozwoju </w:t>
      </w:r>
      <w:r w:rsidRPr="009473E9">
        <w:t>2 sierpnia 2016 r.</w:t>
      </w:r>
    </w:p>
  </w:footnote>
  <w:footnote w:id="2">
    <w:p w:rsidR="00EA3AF0" w:rsidRDefault="00EA3AF0" w:rsidP="00517108">
      <w:pPr>
        <w:pStyle w:val="Tekstprzypisudolnego"/>
        <w:jc w:val="both"/>
      </w:pPr>
      <w:r>
        <w:rPr>
          <w:rStyle w:val="Odwoanieprzypisudolnego"/>
        </w:rPr>
        <w:footnoteRef/>
      </w:r>
      <w:r>
        <w:t xml:space="preserve"> „Zasady</w:t>
      </w:r>
      <w:r w:rsidRPr="00A532BC">
        <w:t xml:space="preserve"> realizacji przedsięwzięć rewitalizacyjnych w</w:t>
      </w:r>
      <w:r>
        <w:t> </w:t>
      </w:r>
      <w:r w:rsidRPr="00A532BC">
        <w:t>ramach Regionalnego Programu Operacyjnego Województwa Zachodniopomorskiego 2014-2020</w:t>
      </w:r>
      <w:r>
        <w:t>”, Szczecin, styczeń 2017 r.</w:t>
      </w:r>
    </w:p>
  </w:footnote>
  <w:footnote w:id="3">
    <w:p w:rsidR="00EA3AF0" w:rsidRPr="00C732AE" w:rsidRDefault="00EA3AF0" w:rsidP="00C732AE">
      <w:pPr>
        <w:jc w:val="both"/>
        <w:rPr>
          <w:b/>
          <w:sz w:val="20"/>
        </w:rPr>
      </w:pPr>
      <w:r>
        <w:rPr>
          <w:rStyle w:val="Odwoanieprzypisudolnego"/>
        </w:rPr>
        <w:footnoteRef/>
      </w:r>
      <w:r>
        <w:t xml:space="preserve"> </w:t>
      </w:r>
      <w:r w:rsidRPr="00C732AE">
        <w:rPr>
          <w:sz w:val="20"/>
        </w:rPr>
        <w:t>http://www.koszalin.pl/pl/page/sektorowe-programy-rozwoju</w:t>
      </w:r>
    </w:p>
  </w:footnote>
  <w:footnote w:id="4">
    <w:p w:rsidR="00EA3AF0" w:rsidRDefault="00EA3AF0" w:rsidP="00ED51F2">
      <w:pPr>
        <w:pStyle w:val="Tekstprzypisudolnego"/>
        <w:jc w:val="both"/>
      </w:pPr>
      <w:r>
        <w:rPr>
          <w:rStyle w:val="Odwoanieprzypisudolnego"/>
        </w:rPr>
        <w:footnoteRef/>
      </w:r>
      <w:r>
        <w:t xml:space="preserve"> </w:t>
      </w:r>
      <w:r w:rsidRPr="00897588">
        <w:rPr>
          <w:rFonts w:ascii="Calibri" w:eastAsia="Times New Roman" w:hAnsi="Calibri" w:cs="Times New Roman"/>
          <w:color w:val="000000"/>
          <w:lang w:eastAsia="pl-PL"/>
        </w:rPr>
        <w:t>Ujęcie przy ul. Żwirowej składa się z</w:t>
      </w:r>
      <w:r>
        <w:rPr>
          <w:rFonts w:ascii="Calibri" w:eastAsia="Times New Roman" w:hAnsi="Calibri" w:cs="Times New Roman"/>
          <w:color w:val="000000"/>
          <w:lang w:eastAsia="pl-PL"/>
        </w:rPr>
        <w:t> </w:t>
      </w:r>
      <w:r w:rsidRPr="00897588">
        <w:rPr>
          <w:rFonts w:ascii="Calibri" w:eastAsia="Times New Roman" w:hAnsi="Calibri" w:cs="Times New Roman"/>
          <w:color w:val="000000"/>
          <w:lang w:eastAsia="pl-PL"/>
        </w:rPr>
        <w:t>14 studn</w:t>
      </w:r>
      <w:r>
        <w:rPr>
          <w:rFonts w:ascii="Calibri" w:eastAsia="Times New Roman" w:hAnsi="Calibri" w:cs="Times New Roman"/>
          <w:color w:val="000000"/>
          <w:lang w:eastAsia="pl-PL"/>
        </w:rPr>
        <w:t xml:space="preserve">i eksploatacyjnych oraz otworów </w:t>
      </w:r>
      <w:r w:rsidRPr="00897588">
        <w:rPr>
          <w:rFonts w:ascii="Calibri" w:eastAsia="Times New Roman" w:hAnsi="Calibri" w:cs="Times New Roman"/>
          <w:color w:val="000000"/>
          <w:lang w:eastAsia="pl-PL"/>
        </w:rPr>
        <w:t>monitorujących pracę ujęcia. Posiada teren ochrony bezp</w:t>
      </w:r>
      <w:r>
        <w:rPr>
          <w:rFonts w:ascii="Calibri" w:eastAsia="Times New Roman" w:hAnsi="Calibri" w:cs="Times New Roman"/>
          <w:color w:val="000000"/>
          <w:lang w:eastAsia="pl-PL"/>
        </w:rPr>
        <w:t xml:space="preserve">ośredniej o powierzchni 16,9 ha (zlokalizowany na części działki ewidencyjnej nr 127/13 w obrębie 27) </w:t>
      </w:r>
      <w:r w:rsidRPr="00897588">
        <w:rPr>
          <w:rFonts w:ascii="Calibri" w:eastAsia="Times New Roman" w:hAnsi="Calibri" w:cs="Times New Roman"/>
          <w:color w:val="000000"/>
          <w:lang w:eastAsia="pl-PL"/>
        </w:rPr>
        <w:t>oraz teren ochrony pośredniej o</w:t>
      </w:r>
      <w:r>
        <w:rPr>
          <w:rFonts w:ascii="Calibri" w:eastAsia="Times New Roman" w:hAnsi="Calibri" w:cs="Times New Roman"/>
          <w:color w:val="000000"/>
          <w:lang w:eastAsia="pl-PL"/>
        </w:rPr>
        <w:t> </w:t>
      </w:r>
      <w:r w:rsidRPr="00897588">
        <w:rPr>
          <w:rFonts w:ascii="Calibri" w:eastAsia="Times New Roman" w:hAnsi="Calibri" w:cs="Times New Roman"/>
          <w:color w:val="000000"/>
          <w:lang w:eastAsia="pl-PL"/>
        </w:rPr>
        <w:t>powierzchni 224,9 ha</w:t>
      </w:r>
      <w:r>
        <w:rPr>
          <w:rFonts w:ascii="Calibri" w:eastAsia="Times New Roman" w:hAnsi="Calibri" w:cs="Times New Roman"/>
          <w:color w:val="000000"/>
          <w:lang w:eastAsia="pl-PL"/>
        </w:rPr>
        <w:t>, zgodnie z </w:t>
      </w:r>
      <w:r w:rsidRPr="003E1758">
        <w:t>Rozporządzenie</w:t>
      </w:r>
      <w:r>
        <w:t>m</w:t>
      </w:r>
      <w:r w:rsidRPr="003E1758">
        <w:t xml:space="preserve"> Nr 1/2014 Dyrektora Regionalnego Zarządu Gospodarki Wodnej w</w:t>
      </w:r>
      <w:r>
        <w:t> </w:t>
      </w:r>
      <w:r w:rsidRPr="003E1758">
        <w:t>Szczecinie z</w:t>
      </w:r>
      <w:r>
        <w:t> </w:t>
      </w:r>
      <w:r w:rsidRPr="003E1758">
        <w:t>dnia 10 stycznia 2014 r. w</w:t>
      </w:r>
      <w:r>
        <w:t> </w:t>
      </w:r>
      <w:r w:rsidRPr="003E1758">
        <w:t>sprawie ustanowienia strefy ochronnej komunalnego ujęcia wody podziemnej zlokalizowanego przy ul. Żwirowej 18 w</w:t>
      </w:r>
      <w:r>
        <w:t> </w:t>
      </w:r>
      <w:r w:rsidRPr="003E1758">
        <w:t>Koszalinie (DZ. URZ. WOJ. 2014.303 Ogłoszony: 2014-01-20)</w:t>
      </w:r>
    </w:p>
  </w:footnote>
  <w:footnote w:id="5">
    <w:p w:rsidR="00EA3AF0" w:rsidRDefault="00EA3AF0" w:rsidP="0014435E">
      <w:pPr>
        <w:pStyle w:val="Tekstprzypisudolnego"/>
        <w:jc w:val="both"/>
      </w:pPr>
      <w:r>
        <w:rPr>
          <w:rStyle w:val="Odwoanieprzypisudolnego"/>
        </w:rPr>
        <w:footnoteRef/>
      </w:r>
      <w:r>
        <w:t xml:space="preserve"> </w:t>
      </w:r>
      <w:r w:rsidRPr="00DA592C">
        <w:t>Dane zawierają liczbę osób, członków gospodarstw domowych, które w</w:t>
      </w:r>
      <w:r>
        <w:t> 2015</w:t>
      </w:r>
      <w:r w:rsidRPr="00DA592C">
        <w:t xml:space="preserve"> roku skorzystały ze świadczeń pomocy społecznej. Każda osoba została ujęta tylko raz, bez względu na rodzaj i</w:t>
      </w:r>
      <w:r>
        <w:t> </w:t>
      </w:r>
      <w:r w:rsidRPr="00DA592C">
        <w:t>częstotliwość otrzymanych świadczeń. Osoby w</w:t>
      </w:r>
      <w:r>
        <w:t> </w:t>
      </w:r>
      <w:r w:rsidRPr="00DA592C">
        <w:t>gospodarstwach domowych korzystających z</w:t>
      </w:r>
      <w:r>
        <w:t> </w:t>
      </w:r>
      <w:r w:rsidRPr="00DA592C">
        <w:t xml:space="preserve">pomocy społecznej, określane także jako Beneficjenci środowiskowej pomocy społecznej, to wszyscy </w:t>
      </w:r>
      <w:r>
        <w:t>członkowie gospodarstw domowych</w:t>
      </w:r>
      <w:r w:rsidRPr="00DA592C">
        <w:t>, które otrzymały jakąkolwiek pomoc za pośrednictwem ośrodka pomocy społecznej. Zbiorowość obejmuje zatem świadczeniobiorców, czyli osoby, na które była wystawiona decyzja przyznająca świadczenie oraz członków ich rodzin z</w:t>
      </w:r>
      <w:r>
        <w:t> </w:t>
      </w:r>
      <w:r w:rsidRPr="00DA592C">
        <w:t>którymi pozostają we wspólnym gospodarstwie domowym</w:t>
      </w:r>
      <w:r>
        <w:t>.</w:t>
      </w:r>
    </w:p>
  </w:footnote>
  <w:footnote w:id="6">
    <w:p w:rsidR="00EA3AF0" w:rsidRDefault="00EA3AF0" w:rsidP="0070585F">
      <w:pPr>
        <w:pStyle w:val="Tekstprzypisudolnego"/>
        <w:jc w:val="both"/>
      </w:pPr>
      <w:r>
        <w:rPr>
          <w:rStyle w:val="Odwoanieprzypisudolnego"/>
        </w:rPr>
        <w:footnoteRef/>
      </w:r>
      <w:r>
        <w:t xml:space="preserve"> Raport gminny prezentujący dane adresowe przedsiębiorców według głównego miejsca prowadzenia działalności gospodarczej. Pominięto dane z wpisów wykreślonych. Raport może nie uwzględniać wpisów przeniesionych z ewidencji gminnych jeśli te miały niepełne lub niewłaściwe dane adresowe.</w:t>
      </w:r>
    </w:p>
  </w:footnote>
  <w:footnote w:id="7">
    <w:p w:rsidR="00EA3AF0" w:rsidRDefault="00EA3AF0" w:rsidP="00361E0F">
      <w:pPr>
        <w:pStyle w:val="Tekstprzypisudolnego"/>
      </w:pPr>
      <w:r>
        <w:rPr>
          <w:rStyle w:val="Odwoanieprzypisudolnego"/>
        </w:rPr>
        <w:footnoteRef/>
      </w:r>
      <w:r>
        <w:t xml:space="preserve"> Zgodnie z art. 49 ustawy z dnia 20 kwietnia 2004 r. o promocji zatrudnienia i instytucjach rynku pracy (Dz. U. z 2015 r. poz. 149 ze zm.), są to m.in. bezrobotni: do 30 roku życia, długotrwale bezrobotni, bezrobotni powyżej 50 roku życia.</w:t>
      </w:r>
    </w:p>
  </w:footnote>
  <w:footnote w:id="8">
    <w:p w:rsidR="00EA3AF0" w:rsidRDefault="00EA3AF0" w:rsidP="00E86BEC">
      <w:pPr>
        <w:pStyle w:val="Tekstprzypisudolnego"/>
        <w:jc w:val="both"/>
      </w:pPr>
      <w:r>
        <w:rPr>
          <w:rStyle w:val="Odwoanieprzypisudolnego"/>
        </w:rPr>
        <w:footnoteRef/>
      </w:r>
      <w:r>
        <w:t xml:space="preserve"> Na podstawie </w:t>
      </w:r>
      <w:r w:rsidRPr="00A653B0">
        <w:t>Miejskiego Programu Wyrównywania Szans Osób Niepełnosprawnych na lata 2013-2017</w:t>
      </w:r>
      <w:r>
        <w:t xml:space="preserve"> oraz „Sprawozdania z realizacji Miejskiego Programu Wspierania Rodziny i Rozwoju Pieczy Zastępczej na lata 2013 – 2015 za 2015 rok”.</w:t>
      </w:r>
    </w:p>
  </w:footnote>
  <w:footnote w:id="9">
    <w:p w:rsidR="00EA3AF0" w:rsidRDefault="00EA3AF0" w:rsidP="00E86BEC">
      <w:pPr>
        <w:pStyle w:val="Tekstprzypisudolnego"/>
        <w:jc w:val="both"/>
      </w:pPr>
      <w:r>
        <w:rPr>
          <w:rStyle w:val="Odwoanieprzypisudolnego"/>
        </w:rPr>
        <w:footnoteRef/>
      </w:r>
      <w:r>
        <w:t xml:space="preserve"> został przyjęty Uchwałą Nr XXII/286/2016 Rady Miejskiej w Koszalinie dnia 23 czerwca 2016 roku. Program jest odpowiedzią na jeden z problemów społecznych, określonych w Strategii Rozwiązywania Problemów Społecznych Miasta Koszalina na lata 2016-2020. Program przewiduje działania, których celem jest zahamowanie wzrostu liczby osób zagrożonych bezdomnością oraz zwiększenie liczby osób wychodzących z bezdomności.</w:t>
      </w:r>
    </w:p>
  </w:footnote>
  <w:footnote w:id="10">
    <w:p w:rsidR="00EA3AF0" w:rsidRDefault="00EA3AF0">
      <w:pPr>
        <w:pStyle w:val="Tekstprzypisudolnego"/>
      </w:pPr>
      <w:r>
        <w:rPr>
          <w:rStyle w:val="Odwoanieprzypisudolnego"/>
        </w:rPr>
        <w:footnoteRef/>
      </w:r>
      <w:r>
        <w:t xml:space="preserve"> Źródło: </w:t>
      </w:r>
      <w:r w:rsidRPr="00F3600B">
        <w:t>Miejski Program Wychodzenia i</w:t>
      </w:r>
      <w:r>
        <w:t> </w:t>
      </w:r>
      <w:r w:rsidRPr="00F3600B">
        <w:t>Przeciwdziałania Bezdomności na lata 2016-2020</w:t>
      </w:r>
    </w:p>
  </w:footnote>
  <w:footnote w:id="11">
    <w:p w:rsidR="00EA3AF0" w:rsidRDefault="00EA3AF0">
      <w:pPr>
        <w:pStyle w:val="Tekstprzypisudolnego"/>
      </w:pPr>
      <w:r>
        <w:rPr>
          <w:rStyle w:val="Odwoanieprzypisudolnego"/>
        </w:rPr>
        <w:footnoteRef/>
      </w:r>
      <w:r>
        <w:t xml:space="preserve"> </w:t>
      </w:r>
      <w:r w:rsidRPr="00BA64BC">
        <w:t>https://www.oke.poznan.pl/cms,3255,tendencje_rozwojowe_szkol.htm</w:t>
      </w:r>
      <w:r>
        <w:t xml:space="preserve"> dostęp 16.05.2017 r.</w:t>
      </w:r>
    </w:p>
  </w:footnote>
  <w:footnote w:id="12">
    <w:p w:rsidR="00EA3AF0" w:rsidRDefault="00EA3AF0" w:rsidP="007D20DA">
      <w:pPr>
        <w:pStyle w:val="Tekstprzypisudolnego"/>
        <w:jc w:val="both"/>
      </w:pPr>
      <w:r>
        <w:rPr>
          <w:rStyle w:val="Odwoanieprzypisudolnego"/>
        </w:rPr>
        <w:footnoteRef/>
      </w:r>
      <w:r>
        <w:t xml:space="preserve"> </w:t>
      </w:r>
      <w:r w:rsidRPr="007D20DA">
        <w:t xml:space="preserve">Dane </w:t>
      </w:r>
      <w:r>
        <w:t xml:space="preserve">NSP 2011 </w:t>
      </w:r>
      <w:r w:rsidRPr="007D20DA">
        <w:t>dotyczą osób w</w:t>
      </w:r>
      <w:r>
        <w:t> </w:t>
      </w:r>
      <w:r w:rsidRPr="007D20DA">
        <w:t>wieku 13 lat i</w:t>
      </w:r>
      <w:r>
        <w:t> </w:t>
      </w:r>
      <w:r w:rsidRPr="007D20DA">
        <w:t>więcej. Poszczególne poziomy wykształcenia nie sumują się na ludność ogółem. Dane o</w:t>
      </w:r>
      <w:r>
        <w:t> </w:t>
      </w:r>
      <w:r w:rsidRPr="007D20DA">
        <w:t>wykształceniu średnim zawodowym i</w:t>
      </w:r>
      <w:r>
        <w:t> </w:t>
      </w:r>
      <w:r w:rsidRPr="007D20DA">
        <w:t>średnim ogólnokształcącym są ujęte w</w:t>
      </w:r>
      <w:r>
        <w:t> </w:t>
      </w:r>
      <w:r w:rsidRPr="007D20DA">
        <w:t>wykształceniu średnim i</w:t>
      </w:r>
      <w:r>
        <w:t> </w:t>
      </w:r>
      <w:r w:rsidRPr="007D20DA">
        <w:t>policealnym ogółem. Nie podano informacji o</w:t>
      </w:r>
      <w:r>
        <w:t> </w:t>
      </w:r>
      <w:r w:rsidRPr="007D20DA">
        <w:t>osobach z</w:t>
      </w:r>
      <w:r>
        <w:t> </w:t>
      </w:r>
      <w:r w:rsidRPr="007D20DA">
        <w:t>nieustalonym poziomem wykształcenia.</w:t>
      </w:r>
    </w:p>
  </w:footnote>
  <w:footnote w:id="13">
    <w:p w:rsidR="00EA3AF0" w:rsidRDefault="00EA3AF0" w:rsidP="00E86BEC">
      <w:pPr>
        <w:pStyle w:val="Tekstprzypisudolnego"/>
        <w:jc w:val="both"/>
      </w:pPr>
      <w:r>
        <w:rPr>
          <w:rStyle w:val="Odwoanieprzypisudolnego"/>
        </w:rPr>
        <w:footnoteRef/>
      </w:r>
      <w:r>
        <w:t xml:space="preserve"> Roczna ocena jakości powietrza w województwie zachodniopomorskim za rok 2016 wykonana zgodnie z art. 89 ustawy Prawo ochrony środowiska, opracowano w Wydziale Monitoringu Środowiska Wojewódzkiego Inspektoratu Ochrony Środowiska w Szczecinie, kwiecień 2017 r.</w:t>
      </w:r>
    </w:p>
  </w:footnote>
  <w:footnote w:id="14">
    <w:p w:rsidR="00EA3AF0" w:rsidRDefault="00EA3AF0" w:rsidP="00E86BEC">
      <w:pPr>
        <w:pStyle w:val="Tekstprzypisudolnego"/>
        <w:jc w:val="both"/>
      </w:pPr>
      <w:r>
        <w:rPr>
          <w:rStyle w:val="Odwoanieprzypisudolnego"/>
        </w:rPr>
        <w:footnoteRef/>
      </w:r>
      <w:r>
        <w:t xml:space="preserve"> Źródło: </w:t>
      </w:r>
      <w:r w:rsidRPr="000F05E7">
        <w:t>„Program Ochrony Środowiska Miasta Koszalina na lata 2012 - 2015 z</w:t>
      </w:r>
      <w:r>
        <w:t> </w:t>
      </w:r>
      <w:r w:rsidRPr="000F05E7">
        <w:t>uwzględnieniem perspektywy na lata 2016 – 2019”</w:t>
      </w:r>
    </w:p>
  </w:footnote>
  <w:footnote w:id="15">
    <w:p w:rsidR="00EA3AF0" w:rsidRDefault="00EA3AF0" w:rsidP="00E86BEC">
      <w:pPr>
        <w:pStyle w:val="Tekstprzypisudolnego"/>
        <w:jc w:val="both"/>
      </w:pPr>
      <w:r>
        <w:rPr>
          <w:rStyle w:val="Odwoanieprzypisudolnego"/>
        </w:rPr>
        <w:footnoteRef/>
      </w:r>
      <w:r>
        <w:t xml:space="preserve"> </w:t>
      </w:r>
      <w:r w:rsidRPr="00E53194">
        <w:t>Uchwała opublikowana została w</w:t>
      </w:r>
      <w:r>
        <w:t> </w:t>
      </w:r>
      <w:r w:rsidRPr="00E53194">
        <w:t>Dzienniku Urzędowym Województwa Zachodniopomorskiego z</w:t>
      </w:r>
      <w:r>
        <w:t> </w:t>
      </w:r>
      <w:r w:rsidRPr="00E53194">
        <w:t>dnia 20 listopada 2013 roku, poz. 4001.</w:t>
      </w:r>
    </w:p>
  </w:footnote>
  <w:footnote w:id="16">
    <w:p w:rsidR="00EA3AF0" w:rsidRPr="00712CD7" w:rsidRDefault="00EA3AF0" w:rsidP="00E86BEC">
      <w:pPr>
        <w:pStyle w:val="Tekstprzypisudolnego"/>
        <w:jc w:val="both"/>
        <w:rPr>
          <w:rFonts w:ascii="Calibri" w:hAnsi="Calibri" w:cs="Calibri"/>
        </w:rPr>
      </w:pPr>
      <w:r w:rsidRPr="00712CD7">
        <w:rPr>
          <w:rStyle w:val="Odwoanieprzypisudolnego"/>
          <w:rFonts w:ascii="Calibri" w:hAnsi="Calibri" w:cs="Calibri"/>
        </w:rPr>
        <w:footnoteRef/>
      </w:r>
      <w:r w:rsidRPr="00712CD7">
        <w:rPr>
          <w:rFonts w:ascii="Calibri" w:hAnsi="Calibri" w:cs="Calibri"/>
        </w:rPr>
        <w:t xml:space="preserve"> </w:t>
      </w:r>
      <w:r w:rsidRPr="00000467">
        <w:rPr>
          <w:rStyle w:val="Pogrubienie"/>
          <w:rFonts w:ascii="Calibri" w:hAnsi="Calibri" w:cs="Calibri"/>
          <w:b w:val="0"/>
          <w:color w:val="000000"/>
          <w:shd w:val="clear" w:color="auto" w:fill="FFFFFF"/>
        </w:rPr>
        <w:t>Wskaźnik L</w:t>
      </w:r>
      <w:r w:rsidRPr="00000467">
        <w:rPr>
          <w:rStyle w:val="Pogrubienie"/>
          <w:rFonts w:ascii="Calibri" w:hAnsi="Calibri" w:cs="Calibri"/>
          <w:b w:val="0"/>
          <w:color w:val="000000"/>
          <w:shd w:val="clear" w:color="auto" w:fill="FFFFFF"/>
          <w:vertAlign w:val="subscript"/>
        </w:rPr>
        <w:t>DWN</w:t>
      </w:r>
      <w:r w:rsidRPr="00712CD7">
        <w:rPr>
          <w:rStyle w:val="apple-converted-space"/>
          <w:rFonts w:ascii="Calibri" w:hAnsi="Calibri" w:cs="Calibri"/>
          <w:color w:val="000000"/>
          <w:shd w:val="clear" w:color="auto" w:fill="FFFFFF"/>
        </w:rPr>
        <w:t> </w:t>
      </w:r>
      <w:r w:rsidRPr="00712CD7">
        <w:rPr>
          <w:rFonts w:ascii="Calibri" w:hAnsi="Calibri" w:cs="Calibri"/>
          <w:color w:val="000000"/>
          <w:shd w:val="clear" w:color="auto" w:fill="FFFFFF"/>
        </w:rPr>
        <w:t>- długookresowy średni poziom dźwięku A</w:t>
      </w:r>
      <w:r>
        <w:rPr>
          <w:rFonts w:ascii="Calibri" w:hAnsi="Calibri" w:cs="Calibri"/>
          <w:color w:val="000000"/>
          <w:shd w:val="clear" w:color="auto" w:fill="FFFFFF"/>
        </w:rPr>
        <w:t> </w:t>
      </w:r>
      <w:r w:rsidRPr="00712CD7">
        <w:rPr>
          <w:rFonts w:ascii="Calibri" w:hAnsi="Calibri" w:cs="Calibri"/>
          <w:color w:val="000000"/>
          <w:shd w:val="clear" w:color="auto" w:fill="FFFFFF"/>
        </w:rPr>
        <w:t>wyrażony w</w:t>
      </w:r>
      <w:r>
        <w:rPr>
          <w:rFonts w:ascii="Calibri" w:hAnsi="Calibri" w:cs="Calibri"/>
          <w:color w:val="000000"/>
          <w:shd w:val="clear" w:color="auto" w:fill="FFFFFF"/>
        </w:rPr>
        <w:t> </w:t>
      </w:r>
      <w:r w:rsidRPr="00712CD7">
        <w:rPr>
          <w:rFonts w:ascii="Calibri" w:hAnsi="Calibri" w:cs="Calibri"/>
          <w:color w:val="000000"/>
          <w:shd w:val="clear" w:color="auto" w:fill="FFFFFF"/>
        </w:rPr>
        <w:t>decybelach (dB), wyznaczony w</w:t>
      </w:r>
      <w:r>
        <w:rPr>
          <w:rFonts w:ascii="Calibri" w:hAnsi="Calibri" w:cs="Calibri"/>
          <w:color w:val="000000"/>
          <w:shd w:val="clear" w:color="auto" w:fill="FFFFFF"/>
        </w:rPr>
        <w:t> </w:t>
      </w:r>
      <w:r w:rsidRPr="00712CD7">
        <w:rPr>
          <w:rFonts w:ascii="Calibri" w:hAnsi="Calibri" w:cs="Calibri"/>
          <w:color w:val="000000"/>
          <w:shd w:val="clear" w:color="auto" w:fill="FFFFFF"/>
        </w:rPr>
        <w:t>ciągu wszystkich dób w</w:t>
      </w:r>
      <w:r>
        <w:rPr>
          <w:rFonts w:ascii="Calibri" w:hAnsi="Calibri" w:cs="Calibri"/>
          <w:color w:val="000000"/>
          <w:shd w:val="clear" w:color="auto" w:fill="FFFFFF"/>
        </w:rPr>
        <w:t> </w:t>
      </w:r>
      <w:r w:rsidRPr="00712CD7">
        <w:rPr>
          <w:rFonts w:ascii="Calibri" w:hAnsi="Calibri" w:cs="Calibri"/>
          <w:color w:val="000000"/>
          <w:shd w:val="clear" w:color="auto" w:fill="FFFFFF"/>
        </w:rPr>
        <w:t>roku, z</w:t>
      </w:r>
      <w:r>
        <w:rPr>
          <w:rFonts w:ascii="Calibri" w:hAnsi="Calibri" w:cs="Calibri"/>
          <w:color w:val="000000"/>
          <w:shd w:val="clear" w:color="auto" w:fill="FFFFFF"/>
        </w:rPr>
        <w:t> </w:t>
      </w:r>
      <w:r w:rsidRPr="00712CD7">
        <w:rPr>
          <w:rFonts w:ascii="Calibri" w:hAnsi="Calibri" w:cs="Calibri"/>
          <w:color w:val="000000"/>
          <w:shd w:val="clear" w:color="auto" w:fill="FFFFFF"/>
        </w:rPr>
        <w:t>uwzględnieniem pory dnia (rozumianej jako przedział czasu od godz. 6.00 do godz. 18.00), pory wieczoru (rozumianej jako przedział czasu od godz. 18.00 do godz. 22.00) oraz pory nocy (rozumianej jako przedział czasu od godz. 22.00 do godz. 6.00)</w:t>
      </w:r>
    </w:p>
  </w:footnote>
  <w:footnote w:id="17">
    <w:p w:rsidR="00EA3AF0" w:rsidRPr="00712CD7" w:rsidRDefault="00EA3AF0" w:rsidP="00E86BEC">
      <w:pPr>
        <w:pStyle w:val="Tekstprzypisudolnego"/>
        <w:jc w:val="both"/>
      </w:pPr>
      <w:r w:rsidRPr="00712CD7">
        <w:rPr>
          <w:rStyle w:val="Odwoanieprzypisudolnego"/>
        </w:rPr>
        <w:footnoteRef/>
      </w:r>
      <w:r w:rsidRPr="00712CD7">
        <w:t xml:space="preserve"> Strefa śródmiejska miast powyżej 100 tys. mieszkańców to teren zabudowy mieszkaniowej z</w:t>
      </w:r>
      <w:r>
        <w:t> </w:t>
      </w:r>
      <w:r w:rsidRPr="00712CD7">
        <w:t>koncentracją obiektów administracyjnych, handlowych i</w:t>
      </w:r>
      <w:r>
        <w:t> </w:t>
      </w:r>
      <w:r w:rsidRPr="00712CD7">
        <w:t>usługowych.</w:t>
      </w:r>
    </w:p>
  </w:footnote>
  <w:footnote w:id="18">
    <w:p w:rsidR="00EA3AF0" w:rsidRPr="00712CD7" w:rsidRDefault="00EA3AF0" w:rsidP="00E86BEC">
      <w:pPr>
        <w:pStyle w:val="Tekstprzypisudolnego"/>
        <w:jc w:val="both"/>
      </w:pPr>
      <w:r w:rsidRPr="00712CD7">
        <w:rPr>
          <w:rStyle w:val="Odwoanieprzypisudolnego"/>
        </w:rPr>
        <w:footnoteRef/>
      </w:r>
      <w:r w:rsidRPr="00712CD7">
        <w:t xml:space="preserve"> Źródło: jednolity tekst rozporządzenia Ministra Środowiska z dnia 14 czerwca 2007 r. </w:t>
      </w:r>
      <w:r w:rsidRPr="00712CD7">
        <w:rPr>
          <w:i/>
        </w:rPr>
        <w:t>w sprawie dopuszczalnych poziomów hałasu w środowisku</w:t>
      </w:r>
      <w:r w:rsidRPr="00712CD7">
        <w:t xml:space="preserve"> (Dz.U. 2014 poz. 112)</w:t>
      </w:r>
    </w:p>
  </w:footnote>
  <w:footnote w:id="19">
    <w:p w:rsidR="00EA3AF0" w:rsidRDefault="00EA3AF0" w:rsidP="00A37D54">
      <w:pPr>
        <w:pStyle w:val="Tekstprzypisudolnego"/>
        <w:jc w:val="both"/>
      </w:pPr>
      <w:r>
        <w:rPr>
          <w:rStyle w:val="Odwoanieprzypisudolnego"/>
        </w:rPr>
        <w:footnoteRef/>
      </w:r>
      <w:r>
        <w:t xml:space="preserve"> zamiar włączenia z dniem 1 września 2017 r. Gimnazjum nr 2 im. Janusza Korczaka w Koszalinie przy ul. Bolesława Krzywoustego 5 do ośmioletniej Szkoły Podstawowej nr 9 im. Mikołaja Kopernika w Koszalinie przy ul. Powstańców Wielkopolskich 23 na podstawie uchwały nr XXVII/370/2017 Rady Miejskiej w Koszalinie z dnia 26 stycznia 2017 r. w sprawie projektu dostosowania sieci szkół podstawowych i gimnazjów prowadzonych przez Gminę Miasto Koszalin do nowego ustroju szkolnego wprowadzonego ustawą – Prawo oświatowe</w:t>
      </w:r>
    </w:p>
  </w:footnote>
  <w:footnote w:id="20">
    <w:p w:rsidR="00EA3AF0" w:rsidRDefault="00EA3AF0" w:rsidP="00706759">
      <w:pPr>
        <w:pStyle w:val="Tekstprzypisudolnego"/>
      </w:pPr>
      <w:r>
        <w:rPr>
          <w:rStyle w:val="Odwoanieprzypisudolnego"/>
        </w:rPr>
        <w:footnoteRef/>
      </w:r>
      <w:r>
        <w:t xml:space="preserve"> Na podstawie diagnozy polityki kulturalnej DNA miasta Koszalin 2016 polityka kulturalna </w:t>
      </w:r>
      <w:r w:rsidRPr="00AD1C94">
        <w:t>https://www.koszalin.pl/sites/default/files/pliki/PDFy/dna_miasta_koszalin_2016.pdf</w:t>
      </w:r>
    </w:p>
  </w:footnote>
  <w:footnote w:id="21">
    <w:p w:rsidR="00EA3AF0" w:rsidRPr="00A01F74" w:rsidRDefault="00EA3AF0" w:rsidP="006E3DA6">
      <w:pPr>
        <w:pStyle w:val="Tekstprzypisudolnego"/>
        <w:jc w:val="both"/>
        <w:rPr>
          <w:sz w:val="18"/>
        </w:rPr>
      </w:pPr>
      <w:r w:rsidRPr="00A01F74">
        <w:rPr>
          <w:rStyle w:val="Odwoanieprzypisudolnego"/>
          <w:sz w:val="18"/>
        </w:rPr>
        <w:footnoteRef/>
      </w:r>
      <w:r w:rsidRPr="00A01F74">
        <w:rPr>
          <w:sz w:val="18"/>
        </w:rPr>
        <w:t xml:space="preserve"> Pomnikami przyrody są pojedyncze twory przyrody żywej i</w:t>
      </w:r>
      <w:r>
        <w:rPr>
          <w:sz w:val="18"/>
        </w:rPr>
        <w:t> </w:t>
      </w:r>
      <w:r w:rsidRPr="00A01F74">
        <w:rPr>
          <w:sz w:val="18"/>
        </w:rPr>
        <w:t>nieożywionej lub ich skupiska o</w:t>
      </w:r>
      <w:r>
        <w:rPr>
          <w:sz w:val="18"/>
        </w:rPr>
        <w:t> </w:t>
      </w:r>
      <w:r w:rsidRPr="00A01F74">
        <w:rPr>
          <w:sz w:val="18"/>
        </w:rPr>
        <w:t>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(art. 40 ustawy z</w:t>
      </w:r>
      <w:r>
        <w:rPr>
          <w:sz w:val="18"/>
        </w:rPr>
        <w:t> </w:t>
      </w:r>
      <w:r w:rsidRPr="00A01F74">
        <w:rPr>
          <w:sz w:val="18"/>
        </w:rPr>
        <w:t>dnia 16 kwietnia 2004r. o</w:t>
      </w:r>
      <w:r>
        <w:rPr>
          <w:sz w:val="18"/>
        </w:rPr>
        <w:t> </w:t>
      </w:r>
      <w:r w:rsidRPr="00A01F74">
        <w:rPr>
          <w:sz w:val="18"/>
        </w:rPr>
        <w:t>ochronie przyrody,</w:t>
      </w:r>
      <w:r>
        <w:rPr>
          <w:sz w:val="18"/>
        </w:rPr>
        <w:t xml:space="preserve"> </w:t>
      </w:r>
      <w:r w:rsidRPr="00A01F74">
        <w:rPr>
          <w:sz w:val="18"/>
        </w:rPr>
        <w:t>tekst jednolity: Dz. U. 2009 r. Nr 151 poz. 1220 ze zm.). Na terenie miasta Koszalina jest 67 pomników przyrody. są to: pojedyncze drzewa i</w:t>
      </w:r>
      <w:r>
        <w:rPr>
          <w:sz w:val="18"/>
        </w:rPr>
        <w:t> </w:t>
      </w:r>
      <w:r w:rsidRPr="00A01F74">
        <w:rPr>
          <w:sz w:val="18"/>
        </w:rPr>
        <w:t>1 grupa drzew – zgodnie z: Rozporządzeniem Wojewody Koszalińskiego nr 7/92 z</w:t>
      </w:r>
      <w:r>
        <w:rPr>
          <w:sz w:val="18"/>
        </w:rPr>
        <w:t> </w:t>
      </w:r>
      <w:r w:rsidRPr="00A01F74">
        <w:rPr>
          <w:sz w:val="18"/>
        </w:rPr>
        <w:t>dnia 8.09.1992 r., Rozporządzeniem Wojewody Koszalińskiego nr 12/95 z</w:t>
      </w:r>
      <w:r>
        <w:rPr>
          <w:sz w:val="18"/>
        </w:rPr>
        <w:t> </w:t>
      </w:r>
      <w:r w:rsidRPr="00A01F74">
        <w:rPr>
          <w:sz w:val="18"/>
        </w:rPr>
        <w:t>dnia 28.12.1995 r., Uchwałą Nr V/67/2003 Rady Miejskiej w</w:t>
      </w:r>
      <w:r>
        <w:rPr>
          <w:sz w:val="18"/>
        </w:rPr>
        <w:t> </w:t>
      </w:r>
      <w:r w:rsidRPr="00A01F74">
        <w:rPr>
          <w:sz w:val="18"/>
        </w:rPr>
        <w:t>Koszalinie z</w:t>
      </w:r>
      <w:r>
        <w:rPr>
          <w:sz w:val="18"/>
        </w:rPr>
        <w:t> </w:t>
      </w:r>
      <w:r w:rsidRPr="00A01F74">
        <w:rPr>
          <w:sz w:val="18"/>
        </w:rPr>
        <w:t>dnia 21.02.2003 r. poz.335.</w:t>
      </w:r>
    </w:p>
  </w:footnote>
  <w:footnote w:id="22">
    <w:p w:rsidR="00EA3AF0" w:rsidRDefault="00EA3AF0" w:rsidP="000A2ACC">
      <w:pPr>
        <w:pStyle w:val="Tekstprzypisudolnego"/>
        <w:jc w:val="both"/>
      </w:pPr>
      <w:r>
        <w:rPr>
          <w:rStyle w:val="Odwoanieprzypisudolnego"/>
        </w:rPr>
        <w:footnoteRef/>
      </w:r>
      <w:r>
        <w:t xml:space="preserve"> Projekt współfinansowany ze środków Europejskiego Funduszu Rozwoju Regionalnego w ramach Regionalnego Programu Operacyjnego Województwa Zachodniopomorskiego na lata 2007 – 2013 Oś priorytetowa 5 Turystyka, kultura i rewitalizacja, Działanie 5.4. Promocja, ochrona i waloryzacja dziedzictwa przyrodniczego. Dofinansowanie:  62,97% kosztów kwalifikowalnych</w:t>
      </w:r>
    </w:p>
  </w:footnote>
  <w:footnote w:id="23">
    <w:p w:rsidR="00EA3AF0" w:rsidRDefault="00EA3AF0" w:rsidP="00146C56">
      <w:pPr>
        <w:pStyle w:val="Tekstprzypisudolnego"/>
        <w:jc w:val="both"/>
      </w:pPr>
      <w:r>
        <w:rPr>
          <w:rStyle w:val="Odwoanieprzypisudolnego"/>
        </w:rPr>
        <w:footnoteRef/>
      </w:r>
      <w:r>
        <w:t xml:space="preserve"> Zarządzenie nr 209/743/16 Prezydenta Miasta Koszalina z dnia 12.01.2016 r. w sprawie wyznaczenia w strefie płatnego parkowania miejsc postojowych, w których za parkowanie pojazdów samochodowych pobierane są opłaty, miejsc przeznaczonych na parkowanie oznakowanych pojazdów konstrukcyjnie przeznaczonych do przewozu osób z niepełnosprawnością o obniżonej sprawności ruchowej lub pojazdów zaopatrzonych w kartę parkingową.</w:t>
      </w:r>
    </w:p>
  </w:footnote>
  <w:footnote w:id="24">
    <w:p w:rsidR="00EA3AF0" w:rsidRPr="00146C56" w:rsidRDefault="00EA3AF0">
      <w:pPr>
        <w:pStyle w:val="Tekstprzypisudolnego"/>
        <w:rPr>
          <w:rFonts w:ascii="Calibri" w:hAnsi="Calibri" w:cs="Calibri"/>
        </w:rPr>
      </w:pPr>
      <w:r w:rsidRPr="00146C56">
        <w:rPr>
          <w:rStyle w:val="Odwoanieprzypisudolnego"/>
          <w:rFonts w:ascii="Calibri" w:hAnsi="Calibri" w:cs="Calibri"/>
        </w:rPr>
        <w:footnoteRef/>
      </w:r>
      <w:r w:rsidRPr="00146C56">
        <w:rPr>
          <w:rFonts w:ascii="Calibri" w:hAnsi="Calibri" w:cs="Calibri"/>
        </w:rPr>
        <w:t xml:space="preserve"> zgodnie z</w:t>
      </w:r>
      <w:r>
        <w:rPr>
          <w:rFonts w:ascii="Calibri" w:hAnsi="Calibri" w:cs="Calibri"/>
        </w:rPr>
        <w:t> </w:t>
      </w:r>
      <w:r w:rsidRPr="00146C56">
        <w:rPr>
          <w:rFonts w:ascii="Calibri" w:hAnsi="Calibri" w:cs="Calibri"/>
        </w:rPr>
        <w:t>Zarządzeniem nr 453/1995/13 Prezydenta Miasta Koszalina z</w:t>
      </w:r>
      <w:r>
        <w:rPr>
          <w:rFonts w:ascii="Calibri" w:hAnsi="Calibri" w:cs="Calibri"/>
        </w:rPr>
        <w:t> </w:t>
      </w:r>
      <w:r w:rsidRPr="00146C56">
        <w:rPr>
          <w:rFonts w:ascii="Calibri" w:hAnsi="Calibri" w:cs="Calibri"/>
        </w:rPr>
        <w:t>dnia 14.10.2013 r.</w:t>
      </w:r>
    </w:p>
  </w:footnote>
  <w:footnote w:id="25">
    <w:p w:rsidR="00EA3AF0" w:rsidRDefault="00EA3AF0" w:rsidP="00FA16E3">
      <w:pPr>
        <w:pStyle w:val="Tekstprzypisudolnego"/>
        <w:jc w:val="both"/>
      </w:pPr>
      <w:r>
        <w:rPr>
          <w:rStyle w:val="Odwoanieprzypisudolnego"/>
        </w:rPr>
        <w:footnoteRef/>
      </w:r>
      <w:r>
        <w:t xml:space="preserve"> W tym celu opracowano „Studium rozwoju ruchu rowerowego w Koszalinie” przyjęte 24 września 2009r. Uchwałą Nr XL/450/2009 Rady Miejskiej w Koszalinie. Założeniem podstawowym jest, aby w Koszalinie nie istniały miejsca (źródła czy cele podróży) niedostępne na rowerze lub dostępne w sposób utrudniony i niebezpieczny, a jednocześnie, aby jazda rowerem stała się atrakcyjną opcją dla mieszkańców, co powinno przynieść wzrost ruchu rowerowego do około 10 procent podróży.</w:t>
      </w:r>
    </w:p>
  </w:footnote>
  <w:footnote w:id="26">
    <w:p w:rsidR="00EA3AF0" w:rsidRDefault="00EA3AF0" w:rsidP="00176F96">
      <w:pPr>
        <w:pStyle w:val="Tekstprzypisudolnego"/>
        <w:jc w:val="both"/>
      </w:pPr>
      <w:r>
        <w:rPr>
          <w:rStyle w:val="Odwoanieprzypisudolnego"/>
        </w:rPr>
        <w:footnoteRef/>
      </w:r>
      <w:r>
        <w:t xml:space="preserve"> Na podstawie Programu gospodarowania mieszkaniowym zasobem Gminy Miasta Koszalin na lata 2017-2021, </w:t>
      </w:r>
      <w:r w:rsidRPr="009234F9">
        <w:t>uchwała Nr XXII/459/2017 z</w:t>
      </w:r>
      <w:r>
        <w:t> </w:t>
      </w:r>
      <w:r w:rsidRPr="009234F9">
        <w:t>dnia 22 czerwca 2017 r.</w:t>
      </w:r>
    </w:p>
  </w:footnote>
  <w:footnote w:id="27">
    <w:p w:rsidR="00EA3AF0" w:rsidRPr="00A86FEF" w:rsidRDefault="00EA3AF0" w:rsidP="00300537">
      <w:pPr>
        <w:spacing w:after="0"/>
        <w:jc w:val="both"/>
        <w:rPr>
          <w:sz w:val="18"/>
          <w:szCs w:val="18"/>
        </w:rPr>
      </w:pPr>
      <w:r w:rsidRPr="00A86FEF">
        <w:rPr>
          <w:rStyle w:val="Odwoanieprzypisudolnego"/>
          <w:sz w:val="18"/>
          <w:szCs w:val="18"/>
        </w:rPr>
        <w:footnoteRef/>
      </w:r>
      <w:r w:rsidRPr="00A86FEF">
        <w:rPr>
          <w:sz w:val="18"/>
          <w:szCs w:val="18"/>
        </w:rPr>
        <w:t xml:space="preserve"> W</w:t>
      </w:r>
      <w:r>
        <w:rPr>
          <w:sz w:val="18"/>
          <w:szCs w:val="18"/>
        </w:rPr>
        <w:t> </w:t>
      </w:r>
      <w:r w:rsidRPr="00A86FEF">
        <w:rPr>
          <w:sz w:val="18"/>
          <w:szCs w:val="18"/>
        </w:rPr>
        <w:t>ramach Programu „Koszalin sprawny komunikacyjnie”, ujętego w</w:t>
      </w:r>
      <w:r>
        <w:rPr>
          <w:sz w:val="18"/>
          <w:szCs w:val="18"/>
        </w:rPr>
        <w:t> </w:t>
      </w:r>
      <w:r w:rsidRPr="00A86FEF">
        <w:rPr>
          <w:sz w:val="18"/>
          <w:szCs w:val="18"/>
        </w:rPr>
        <w:t>Planie R</w:t>
      </w:r>
      <w:r>
        <w:rPr>
          <w:sz w:val="18"/>
          <w:szCs w:val="18"/>
        </w:rPr>
        <w:t>ozwoju Lokalnego na lata 2005-</w:t>
      </w:r>
      <w:r w:rsidRPr="00A86FEF">
        <w:rPr>
          <w:sz w:val="18"/>
          <w:szCs w:val="18"/>
        </w:rPr>
        <w:t>2007, planowano m.in. remont Rynku Staromiejskiego. W</w:t>
      </w:r>
      <w:r>
        <w:rPr>
          <w:sz w:val="18"/>
          <w:szCs w:val="18"/>
        </w:rPr>
        <w:t> </w:t>
      </w:r>
      <w:r w:rsidRPr="00A86FEF">
        <w:rPr>
          <w:sz w:val="18"/>
          <w:szCs w:val="18"/>
        </w:rPr>
        <w:t>kolejnych edycjach PRL zamierzenie uwzględniano w</w:t>
      </w:r>
      <w:r>
        <w:rPr>
          <w:sz w:val="18"/>
          <w:szCs w:val="18"/>
        </w:rPr>
        <w:t> </w:t>
      </w:r>
      <w:r w:rsidRPr="00A86FEF">
        <w:rPr>
          <w:sz w:val="18"/>
          <w:szCs w:val="18"/>
        </w:rPr>
        <w:t>ramach projektu „Przebudowa ulic w</w:t>
      </w:r>
      <w:r>
        <w:rPr>
          <w:sz w:val="18"/>
          <w:szCs w:val="18"/>
        </w:rPr>
        <w:t> </w:t>
      </w:r>
      <w:r w:rsidRPr="00A86FEF">
        <w:rPr>
          <w:sz w:val="18"/>
          <w:szCs w:val="18"/>
        </w:rPr>
        <w:t>centrum zabytkowym miasta</w:t>
      </w:r>
      <w:r>
        <w:rPr>
          <w:sz w:val="18"/>
          <w:szCs w:val="18"/>
        </w:rPr>
        <w:t xml:space="preserve"> Koszalina” (LPR na lata 2007-</w:t>
      </w:r>
      <w:r w:rsidRPr="00A86FEF">
        <w:rPr>
          <w:sz w:val="18"/>
          <w:szCs w:val="18"/>
        </w:rPr>
        <w:t>2009) oraz w</w:t>
      </w:r>
      <w:r>
        <w:rPr>
          <w:sz w:val="18"/>
          <w:szCs w:val="18"/>
        </w:rPr>
        <w:t> </w:t>
      </w:r>
      <w:r w:rsidRPr="00A86FEF">
        <w:rPr>
          <w:sz w:val="18"/>
          <w:szCs w:val="18"/>
        </w:rPr>
        <w:t>ramach projektu „Przebudowa Rynku Staromiejskiego”</w:t>
      </w:r>
      <w:r>
        <w:rPr>
          <w:sz w:val="18"/>
          <w:szCs w:val="18"/>
        </w:rPr>
        <w:t xml:space="preserve"> (LPR 2010-</w:t>
      </w:r>
      <w:r w:rsidRPr="00A86FEF">
        <w:rPr>
          <w:sz w:val="18"/>
          <w:szCs w:val="18"/>
        </w:rPr>
        <w:t>2012), w</w:t>
      </w:r>
      <w:r>
        <w:rPr>
          <w:sz w:val="18"/>
          <w:szCs w:val="18"/>
        </w:rPr>
        <w:t> </w:t>
      </w:r>
      <w:r w:rsidRPr="00A86FEF">
        <w:rPr>
          <w:sz w:val="18"/>
          <w:szCs w:val="18"/>
        </w:rPr>
        <w:t>Programie „Koszalin piękny i</w:t>
      </w:r>
      <w:r>
        <w:rPr>
          <w:sz w:val="18"/>
          <w:szCs w:val="18"/>
        </w:rPr>
        <w:t> </w:t>
      </w:r>
      <w:r w:rsidRPr="00A86FEF">
        <w:rPr>
          <w:sz w:val="18"/>
          <w:szCs w:val="18"/>
        </w:rPr>
        <w:t>zielony”. Projekt pn. „Przebudowa Rynku Staromiejskiego w</w:t>
      </w:r>
      <w:r>
        <w:rPr>
          <w:sz w:val="18"/>
          <w:szCs w:val="18"/>
        </w:rPr>
        <w:t> </w:t>
      </w:r>
      <w:r w:rsidRPr="00A86FEF">
        <w:rPr>
          <w:sz w:val="18"/>
          <w:szCs w:val="18"/>
        </w:rPr>
        <w:t>Koszalinie” został również ujęty w</w:t>
      </w:r>
      <w:r>
        <w:rPr>
          <w:sz w:val="18"/>
          <w:szCs w:val="18"/>
        </w:rPr>
        <w:t> </w:t>
      </w:r>
      <w:r w:rsidRPr="00A86FEF">
        <w:rPr>
          <w:sz w:val="18"/>
          <w:szCs w:val="18"/>
        </w:rPr>
        <w:t xml:space="preserve">Lokalnym Programie Rewitalizacji Obszarów Miejskich dla </w:t>
      </w:r>
      <w:r>
        <w:rPr>
          <w:sz w:val="18"/>
          <w:szCs w:val="18"/>
        </w:rPr>
        <w:t>Miasta Koszalina na lata 2010-2015.</w:t>
      </w:r>
    </w:p>
    <w:p w:rsidR="00EA3AF0" w:rsidRPr="00A86FEF" w:rsidRDefault="00EA3AF0" w:rsidP="00300537">
      <w:pPr>
        <w:pStyle w:val="Tekstprzypisudolnego"/>
        <w:jc w:val="both"/>
        <w:rPr>
          <w:sz w:val="18"/>
          <w:szCs w:val="18"/>
        </w:rPr>
      </w:pPr>
      <w:r w:rsidRPr="00A86FEF">
        <w:rPr>
          <w:sz w:val="18"/>
          <w:szCs w:val="18"/>
        </w:rPr>
        <w:t>W 2009 r., chcąc uzyskać optymalną koncepcję zagospodarowania i</w:t>
      </w:r>
      <w:r>
        <w:rPr>
          <w:sz w:val="18"/>
          <w:szCs w:val="18"/>
        </w:rPr>
        <w:t> </w:t>
      </w:r>
      <w:r w:rsidRPr="00A86FEF">
        <w:rPr>
          <w:sz w:val="18"/>
          <w:szCs w:val="18"/>
        </w:rPr>
        <w:t>uniknąć jednostronnego spojrzenia na Rynek Staromiejski, przeprowadzono, przy współudziale Stowarzyszenia Architektów Polskich, otwarty „Konkurs architektoniczny na opracowanie projektu koncepcyjnego zagospodarowania Rynku Staromiejskiego wraz ze studium komunikacyjnym, w</w:t>
      </w:r>
      <w:r>
        <w:rPr>
          <w:sz w:val="18"/>
          <w:szCs w:val="18"/>
        </w:rPr>
        <w:t> </w:t>
      </w:r>
      <w:r w:rsidRPr="00A86FEF">
        <w:rPr>
          <w:sz w:val="18"/>
          <w:szCs w:val="18"/>
        </w:rPr>
        <w:t>celu określenia sposobu dostępu do parkingu podziemnego lokalizowanego pod Rynkiem Staromiejskim w</w:t>
      </w:r>
      <w:r>
        <w:rPr>
          <w:sz w:val="18"/>
          <w:szCs w:val="18"/>
        </w:rPr>
        <w:t> </w:t>
      </w:r>
      <w:r w:rsidRPr="00A86FEF">
        <w:rPr>
          <w:sz w:val="18"/>
          <w:szCs w:val="18"/>
        </w:rPr>
        <w:t>Koszalinie.”</w:t>
      </w:r>
    </w:p>
  </w:footnote>
  <w:footnote w:id="28">
    <w:p w:rsidR="00EA3AF0" w:rsidRDefault="00EA3AF0" w:rsidP="005C7EFE">
      <w:pPr>
        <w:pStyle w:val="Tekstprzypisudolnego"/>
      </w:pPr>
      <w:r>
        <w:rPr>
          <w:rStyle w:val="Odwoanieprzypisudolnego"/>
        </w:rPr>
        <w:footnoteRef/>
      </w:r>
      <w:r>
        <w:t xml:space="preserve"> Uchwała Nr XLVIII/569/2010 Rady Miejskiej w Koszalinie z dnia 25 lutego 2010r. w sprawie uchwalenia Statutu Osiedla (Dziennik Urzędowy Województwa Zachodniopomorskiego z 2010r. Nr 24, poz. 547).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F0" w:rsidRDefault="00E43737">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i/>
          <w:color w:val="2E74B5" w:themeColor="accent1" w:themeShade="BF"/>
          <w:sz w:val="24"/>
          <w:szCs w:val="26"/>
        </w:rPr>
        <w:alias w:val="Tytuł"/>
        <w:tag w:val=""/>
        <w:id w:val="-932208079"/>
        <w:placeholder>
          <w:docPart w:val="90303827F03D47308A867D184B47787E"/>
        </w:placeholder>
        <w:dataBinding w:prefixMappings="xmlns:ns0='http://purl.org/dc/elements/1.1/' xmlns:ns1='http://schemas.openxmlformats.org/package/2006/metadata/core-properties' " w:xpath="/ns1:coreProperties[1]/ns0:title[1]" w:storeItemID="{6C3C8BC8-F283-45AE-878A-BAB7291924A1}"/>
        <w:text/>
      </w:sdtPr>
      <w:sdtEndPr/>
      <w:sdtContent>
        <w:r w:rsidR="00EA3AF0" w:rsidRPr="007204C5">
          <w:rPr>
            <w:rFonts w:asciiTheme="majorHAnsi" w:eastAsiaTheme="majorEastAsia" w:hAnsiTheme="majorHAnsi" w:cstheme="majorBidi"/>
            <w:i/>
            <w:color w:val="2E74B5" w:themeColor="accent1" w:themeShade="BF"/>
            <w:sz w:val="24"/>
            <w:szCs w:val="26"/>
          </w:rPr>
          <w:t>Gminny Program Rewitalizacji Miasta Koszalina na lata 2016-2026</w:t>
        </w:r>
      </w:sdtContent>
    </w:sdt>
  </w:p>
  <w:p w:rsidR="00EA3AF0" w:rsidRDefault="00E43737">
    <w:pPr>
      <w:pStyle w:val="Nagwek"/>
    </w:pPr>
    <w:sdt>
      <w:sdtPr>
        <w:rPr>
          <w:b/>
          <w:i/>
          <w:color w:val="5B9BD5" w:themeColor="accent1"/>
        </w:rPr>
        <w:id w:val="327418190"/>
        <w:docPartObj>
          <w:docPartGallery w:val="Page Numbers (Margins)"/>
          <w:docPartUnique/>
        </w:docPartObj>
      </w:sdtPr>
      <w:sdtEndPr/>
      <w:sdtContent>
        <w:r w:rsidR="00EA3AF0" w:rsidRPr="008B5B6B">
          <w:rPr>
            <w:b/>
            <w:i/>
            <w:noProof/>
            <w:color w:val="5B9BD5" w:themeColor="accent1"/>
            <w:lang w:eastAsia="pl-PL"/>
          </w:rPr>
          <mc:AlternateContent>
            <mc:Choice Requires="wps">
              <w:drawing>
                <wp:anchor distT="0" distB="0" distL="114300" distR="114300" simplePos="0" relativeHeight="251659264" behindDoc="0" locked="0" layoutInCell="0" allowOverlap="1" wp14:anchorId="77C0952D" wp14:editId="3227C746">
                  <wp:simplePos x="0" y="0"/>
                  <wp:positionH relativeFrom="rightMargin">
                    <wp:align>center</wp:align>
                  </wp:positionH>
                  <wp:positionV relativeFrom="margin">
                    <wp:align>bottom</wp:align>
                  </wp:positionV>
                  <wp:extent cx="510540" cy="2183130"/>
                  <wp:effectExtent l="0" t="0" r="381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AF0" w:rsidRDefault="00EA3AF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DF0533" w:rsidRPr="00DF0533">
                                <w:rPr>
                                  <w:rFonts w:asciiTheme="majorHAnsi" w:eastAsiaTheme="majorEastAsia" w:hAnsiTheme="majorHAnsi" w:cstheme="majorBidi"/>
                                  <w:noProof/>
                                  <w:sz w:val="44"/>
                                  <w:szCs w:val="44"/>
                                </w:rPr>
                                <w:t>178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C0952D" id="Prostokąt 2"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RpwU8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EA3AF0" w:rsidRDefault="00EA3AF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DF0533" w:rsidRPr="00DF0533">
                          <w:rPr>
                            <w:rFonts w:asciiTheme="majorHAnsi" w:eastAsiaTheme="majorEastAsia" w:hAnsiTheme="majorHAnsi" w:cstheme="majorBidi"/>
                            <w:noProof/>
                            <w:sz w:val="44"/>
                            <w:szCs w:val="44"/>
                          </w:rPr>
                          <w:t>178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F0" w:rsidRDefault="00E43737" w:rsidP="00E632B5">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id w:val="2009703084"/>
        <w:docPartObj>
          <w:docPartGallery w:val="Page Numbers (Margins)"/>
          <w:docPartUnique/>
        </w:docPartObj>
      </w:sdtPr>
      <w:sdtEndPr/>
      <w:sdtContent>
        <w:r w:rsidR="00EA3AF0" w:rsidRPr="00E632B5">
          <w:rPr>
            <w:rFonts w:asciiTheme="majorHAnsi" w:eastAsiaTheme="majorEastAsia" w:hAnsiTheme="majorHAnsi" w:cstheme="majorBidi"/>
            <w:noProof/>
            <w:color w:val="2E74B5" w:themeColor="accent1" w:themeShade="BF"/>
            <w:sz w:val="26"/>
            <w:szCs w:val="26"/>
            <w:lang w:eastAsia="pl-PL"/>
          </w:rPr>
          <mc:AlternateContent>
            <mc:Choice Requires="wps">
              <w:drawing>
                <wp:anchor distT="0" distB="0" distL="114300" distR="114300" simplePos="0" relativeHeight="251661312" behindDoc="0" locked="0" layoutInCell="0" allowOverlap="1" wp14:anchorId="3B149FDF" wp14:editId="214606E1">
                  <wp:simplePos x="0" y="0"/>
                  <wp:positionH relativeFrom="rightMargin">
                    <wp:align>center</wp:align>
                  </wp:positionH>
                  <wp:positionV relativeFrom="margin">
                    <wp:align>bottom</wp:align>
                  </wp:positionV>
                  <wp:extent cx="510540" cy="2183130"/>
                  <wp:effectExtent l="0" t="0" r="381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AF0" w:rsidRDefault="00EA3AF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DF0533" w:rsidRPr="00DF0533">
                                <w:rPr>
                                  <w:rFonts w:asciiTheme="majorHAnsi" w:eastAsiaTheme="majorEastAsia" w:hAnsiTheme="majorHAnsi" w:cstheme="majorBidi"/>
                                  <w:noProof/>
                                  <w:sz w:val="44"/>
                                  <w:szCs w:val="44"/>
                                </w:rPr>
                                <w:t>87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B149FDF" id="Prostokąt 4" o:spid="_x0000_s1028"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D5qhEi7AgAA&#10;vQ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EA3AF0" w:rsidRDefault="00EA3AF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DF0533" w:rsidRPr="00DF0533">
                          <w:rPr>
                            <w:rFonts w:asciiTheme="majorHAnsi" w:eastAsiaTheme="majorEastAsia" w:hAnsiTheme="majorHAnsi" w:cstheme="majorBidi"/>
                            <w:noProof/>
                            <w:sz w:val="44"/>
                            <w:szCs w:val="44"/>
                          </w:rPr>
                          <w:t>87</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sdt>
      <w:sdtPr>
        <w:rPr>
          <w:rFonts w:asciiTheme="majorHAnsi" w:eastAsiaTheme="majorEastAsia" w:hAnsiTheme="majorHAnsi" w:cstheme="majorBidi"/>
          <w:color w:val="2E74B5" w:themeColor="accent1" w:themeShade="BF"/>
          <w:sz w:val="26"/>
          <w:szCs w:val="26"/>
        </w:rPr>
        <w:alias w:val="Tytuł"/>
        <w:tag w:val=""/>
        <w:id w:val="1332104561"/>
        <w:placeholder>
          <w:docPart w:val="605DD56001454DC9BA4C06D6D72C3C69"/>
        </w:placeholder>
        <w:dataBinding w:prefixMappings="xmlns:ns0='http://purl.org/dc/elements/1.1/' xmlns:ns1='http://schemas.openxmlformats.org/package/2006/metadata/core-properties' " w:xpath="/ns1:coreProperties[1]/ns0:title[1]" w:storeItemID="{6C3C8BC8-F283-45AE-878A-BAB7291924A1}"/>
        <w:text/>
      </w:sdtPr>
      <w:sdtEndPr/>
      <w:sdtContent>
        <w:r w:rsidR="00EA3AF0">
          <w:rPr>
            <w:rFonts w:asciiTheme="majorHAnsi" w:eastAsiaTheme="majorEastAsia" w:hAnsiTheme="majorHAnsi" w:cstheme="majorBidi"/>
            <w:color w:val="2E74B5" w:themeColor="accent1" w:themeShade="BF"/>
            <w:sz w:val="26"/>
            <w:szCs w:val="26"/>
          </w:rPr>
          <w:t>Gminny Program Rewitalizacji Miasta Koszalina na lata 2016-2026</w:t>
        </w:r>
      </w:sdtContent>
    </w:sdt>
  </w:p>
  <w:p w:rsidR="00EA3AF0" w:rsidRDefault="00EA3A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7767A3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1BD6824"/>
    <w:multiLevelType w:val="hybridMultilevel"/>
    <w:tmpl w:val="EFD0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0E0114"/>
    <w:multiLevelType w:val="hybridMultilevel"/>
    <w:tmpl w:val="27984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63178A"/>
    <w:multiLevelType w:val="hybridMultilevel"/>
    <w:tmpl w:val="FD16F5E6"/>
    <w:lvl w:ilvl="0" w:tplc="8744C71C">
      <w:start w:val="1"/>
      <w:numFmt w:val="decimal"/>
      <w:lvlText w:val="%1."/>
      <w:lvlJc w:val="left"/>
      <w:pPr>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711F15"/>
    <w:multiLevelType w:val="hybridMultilevel"/>
    <w:tmpl w:val="53369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9D4AE0"/>
    <w:multiLevelType w:val="hybridMultilevel"/>
    <w:tmpl w:val="51C42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2D6506"/>
    <w:multiLevelType w:val="hybridMultilevel"/>
    <w:tmpl w:val="E2B02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7054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0E21305F"/>
    <w:multiLevelType w:val="hybridMultilevel"/>
    <w:tmpl w:val="AD6CB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341E8B"/>
    <w:multiLevelType w:val="hybridMultilevel"/>
    <w:tmpl w:val="03BE0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5F4DB4"/>
    <w:multiLevelType w:val="hybridMultilevel"/>
    <w:tmpl w:val="753C0B02"/>
    <w:lvl w:ilvl="0" w:tplc="5CC0961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2B2BEE"/>
    <w:multiLevelType w:val="hybridMultilevel"/>
    <w:tmpl w:val="113A3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4469F8"/>
    <w:multiLevelType w:val="hybridMultilevel"/>
    <w:tmpl w:val="468E0890"/>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6255EB"/>
    <w:multiLevelType w:val="hybridMultilevel"/>
    <w:tmpl w:val="E28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920E60"/>
    <w:multiLevelType w:val="hybridMultilevel"/>
    <w:tmpl w:val="4A168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B73785"/>
    <w:multiLevelType w:val="hybridMultilevel"/>
    <w:tmpl w:val="3B0C9D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166E3A"/>
    <w:multiLevelType w:val="hybridMultilevel"/>
    <w:tmpl w:val="EADA5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AD0CF2"/>
    <w:multiLevelType w:val="hybridMultilevel"/>
    <w:tmpl w:val="8CC87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076AA7"/>
    <w:multiLevelType w:val="hybridMultilevel"/>
    <w:tmpl w:val="CA7EE45A"/>
    <w:lvl w:ilvl="0" w:tplc="04150001">
      <w:start w:val="1"/>
      <w:numFmt w:val="bullet"/>
      <w:lvlText w:val=""/>
      <w:lvlJc w:val="left"/>
      <w:pPr>
        <w:ind w:left="852" w:hanging="360"/>
      </w:pPr>
      <w:rPr>
        <w:rFonts w:ascii="Symbol" w:hAnsi="Symbol" w:hint="default"/>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19" w15:restartNumberingAfterBreak="0">
    <w:nsid w:val="204B12E1"/>
    <w:multiLevelType w:val="hybridMultilevel"/>
    <w:tmpl w:val="0622C898"/>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580A68"/>
    <w:multiLevelType w:val="hybridMultilevel"/>
    <w:tmpl w:val="D7543432"/>
    <w:lvl w:ilvl="0" w:tplc="349CB8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FE5689"/>
    <w:multiLevelType w:val="hybridMultilevel"/>
    <w:tmpl w:val="15769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B02298C"/>
    <w:multiLevelType w:val="hybridMultilevel"/>
    <w:tmpl w:val="27044146"/>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3F558F"/>
    <w:multiLevelType w:val="hybridMultilevel"/>
    <w:tmpl w:val="32A2EB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DB0CD6"/>
    <w:multiLevelType w:val="hybridMultilevel"/>
    <w:tmpl w:val="6BCE2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994E2F"/>
    <w:multiLevelType w:val="hybridMultilevel"/>
    <w:tmpl w:val="528E9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7E7B6D"/>
    <w:multiLevelType w:val="hybridMultilevel"/>
    <w:tmpl w:val="AF90B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B31193"/>
    <w:multiLevelType w:val="hybridMultilevel"/>
    <w:tmpl w:val="25245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191132"/>
    <w:multiLevelType w:val="hybridMultilevel"/>
    <w:tmpl w:val="B608D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A37D38"/>
    <w:multiLevelType w:val="hybridMultilevel"/>
    <w:tmpl w:val="07B061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95E1AFB"/>
    <w:multiLevelType w:val="hybridMultilevel"/>
    <w:tmpl w:val="71A68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AC2550F"/>
    <w:multiLevelType w:val="hybridMultilevel"/>
    <w:tmpl w:val="E8409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E007F9"/>
    <w:multiLevelType w:val="hybridMultilevel"/>
    <w:tmpl w:val="13B0B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CB7451"/>
    <w:multiLevelType w:val="hybridMultilevel"/>
    <w:tmpl w:val="0FF45990"/>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2D0F36"/>
    <w:multiLevelType w:val="hybridMultilevel"/>
    <w:tmpl w:val="71F66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0534B45"/>
    <w:multiLevelType w:val="hybridMultilevel"/>
    <w:tmpl w:val="C5D4FF30"/>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B369A0"/>
    <w:multiLevelType w:val="hybridMultilevel"/>
    <w:tmpl w:val="E050EC1E"/>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4285AED"/>
    <w:multiLevelType w:val="hybridMultilevel"/>
    <w:tmpl w:val="F588F552"/>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BF4D85"/>
    <w:multiLevelType w:val="hybridMultilevel"/>
    <w:tmpl w:val="70922C48"/>
    <w:lvl w:ilvl="0" w:tplc="71427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BA10561"/>
    <w:multiLevelType w:val="multilevel"/>
    <w:tmpl w:val="31446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HAnsi"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3D7593"/>
    <w:multiLevelType w:val="hybridMultilevel"/>
    <w:tmpl w:val="ACEA0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FC96D40"/>
    <w:multiLevelType w:val="hybridMultilevel"/>
    <w:tmpl w:val="23E67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E3263D"/>
    <w:multiLevelType w:val="hybridMultilevel"/>
    <w:tmpl w:val="40FC6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FD6655"/>
    <w:multiLevelType w:val="hybridMultilevel"/>
    <w:tmpl w:val="23C6A3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BE6E97"/>
    <w:multiLevelType w:val="multilevel"/>
    <w:tmpl w:val="F684EB1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3837274"/>
    <w:multiLevelType w:val="hybridMultilevel"/>
    <w:tmpl w:val="335E1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4722568"/>
    <w:multiLevelType w:val="hybridMultilevel"/>
    <w:tmpl w:val="86BC5640"/>
    <w:lvl w:ilvl="0" w:tplc="5CC096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B01191"/>
    <w:multiLevelType w:val="hybridMultilevel"/>
    <w:tmpl w:val="13003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89A1A85"/>
    <w:multiLevelType w:val="hybridMultilevel"/>
    <w:tmpl w:val="4A063AB8"/>
    <w:lvl w:ilvl="0" w:tplc="F15ACA92">
      <w:start w:val="1"/>
      <w:numFmt w:val="bullet"/>
      <w:lvlText w:val="•"/>
      <w:lvlJc w:val="left"/>
      <w:pPr>
        <w:tabs>
          <w:tab w:val="num" w:pos="720"/>
        </w:tabs>
        <w:ind w:left="720" w:hanging="360"/>
      </w:pPr>
      <w:rPr>
        <w:rFonts w:ascii="Times New Roman" w:hAnsi="Times New Roman" w:hint="default"/>
      </w:rPr>
    </w:lvl>
    <w:lvl w:ilvl="1" w:tplc="C2E668CA" w:tentative="1">
      <w:start w:val="1"/>
      <w:numFmt w:val="bullet"/>
      <w:lvlText w:val="•"/>
      <w:lvlJc w:val="left"/>
      <w:pPr>
        <w:tabs>
          <w:tab w:val="num" w:pos="1440"/>
        </w:tabs>
        <w:ind w:left="1440" w:hanging="360"/>
      </w:pPr>
      <w:rPr>
        <w:rFonts w:ascii="Times New Roman" w:hAnsi="Times New Roman" w:hint="default"/>
      </w:rPr>
    </w:lvl>
    <w:lvl w:ilvl="2" w:tplc="A55C2366" w:tentative="1">
      <w:start w:val="1"/>
      <w:numFmt w:val="bullet"/>
      <w:lvlText w:val="•"/>
      <w:lvlJc w:val="left"/>
      <w:pPr>
        <w:tabs>
          <w:tab w:val="num" w:pos="2160"/>
        </w:tabs>
        <w:ind w:left="2160" w:hanging="360"/>
      </w:pPr>
      <w:rPr>
        <w:rFonts w:ascii="Times New Roman" w:hAnsi="Times New Roman" w:hint="default"/>
      </w:rPr>
    </w:lvl>
    <w:lvl w:ilvl="3" w:tplc="456CD360" w:tentative="1">
      <w:start w:val="1"/>
      <w:numFmt w:val="bullet"/>
      <w:lvlText w:val="•"/>
      <w:lvlJc w:val="left"/>
      <w:pPr>
        <w:tabs>
          <w:tab w:val="num" w:pos="2880"/>
        </w:tabs>
        <w:ind w:left="2880" w:hanging="360"/>
      </w:pPr>
      <w:rPr>
        <w:rFonts w:ascii="Times New Roman" w:hAnsi="Times New Roman" w:hint="default"/>
      </w:rPr>
    </w:lvl>
    <w:lvl w:ilvl="4" w:tplc="C0784F38" w:tentative="1">
      <w:start w:val="1"/>
      <w:numFmt w:val="bullet"/>
      <w:lvlText w:val="•"/>
      <w:lvlJc w:val="left"/>
      <w:pPr>
        <w:tabs>
          <w:tab w:val="num" w:pos="3600"/>
        </w:tabs>
        <w:ind w:left="3600" w:hanging="360"/>
      </w:pPr>
      <w:rPr>
        <w:rFonts w:ascii="Times New Roman" w:hAnsi="Times New Roman" w:hint="default"/>
      </w:rPr>
    </w:lvl>
    <w:lvl w:ilvl="5" w:tplc="78B65750" w:tentative="1">
      <w:start w:val="1"/>
      <w:numFmt w:val="bullet"/>
      <w:lvlText w:val="•"/>
      <w:lvlJc w:val="left"/>
      <w:pPr>
        <w:tabs>
          <w:tab w:val="num" w:pos="4320"/>
        </w:tabs>
        <w:ind w:left="4320" w:hanging="360"/>
      </w:pPr>
      <w:rPr>
        <w:rFonts w:ascii="Times New Roman" w:hAnsi="Times New Roman" w:hint="default"/>
      </w:rPr>
    </w:lvl>
    <w:lvl w:ilvl="6" w:tplc="0AE2CB3A" w:tentative="1">
      <w:start w:val="1"/>
      <w:numFmt w:val="bullet"/>
      <w:lvlText w:val="•"/>
      <w:lvlJc w:val="left"/>
      <w:pPr>
        <w:tabs>
          <w:tab w:val="num" w:pos="5040"/>
        </w:tabs>
        <w:ind w:left="5040" w:hanging="360"/>
      </w:pPr>
      <w:rPr>
        <w:rFonts w:ascii="Times New Roman" w:hAnsi="Times New Roman" w:hint="default"/>
      </w:rPr>
    </w:lvl>
    <w:lvl w:ilvl="7" w:tplc="28EA0076" w:tentative="1">
      <w:start w:val="1"/>
      <w:numFmt w:val="bullet"/>
      <w:lvlText w:val="•"/>
      <w:lvlJc w:val="left"/>
      <w:pPr>
        <w:tabs>
          <w:tab w:val="num" w:pos="5760"/>
        </w:tabs>
        <w:ind w:left="5760" w:hanging="360"/>
      </w:pPr>
      <w:rPr>
        <w:rFonts w:ascii="Times New Roman" w:hAnsi="Times New Roman" w:hint="default"/>
      </w:rPr>
    </w:lvl>
    <w:lvl w:ilvl="8" w:tplc="1C485CA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B0324B6"/>
    <w:multiLevelType w:val="hybridMultilevel"/>
    <w:tmpl w:val="11183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511925"/>
    <w:multiLevelType w:val="hybridMultilevel"/>
    <w:tmpl w:val="9AA42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E92173D"/>
    <w:multiLevelType w:val="hybridMultilevel"/>
    <w:tmpl w:val="82DEE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0E43FF"/>
    <w:multiLevelType w:val="hybridMultilevel"/>
    <w:tmpl w:val="BC3E3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9678CB"/>
    <w:multiLevelType w:val="hybridMultilevel"/>
    <w:tmpl w:val="AF828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729369D"/>
    <w:multiLevelType w:val="hybridMultilevel"/>
    <w:tmpl w:val="D8782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A90BE2"/>
    <w:multiLevelType w:val="hybridMultilevel"/>
    <w:tmpl w:val="13B69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DA7C56"/>
    <w:multiLevelType w:val="hybridMultilevel"/>
    <w:tmpl w:val="6DF6E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C30037D"/>
    <w:multiLevelType w:val="hybridMultilevel"/>
    <w:tmpl w:val="E3E66A10"/>
    <w:lvl w:ilvl="0" w:tplc="4E769372">
      <w:start w:val="1"/>
      <w:numFmt w:val="bullet"/>
      <w:lvlText w:val="•"/>
      <w:lvlJc w:val="left"/>
      <w:pPr>
        <w:tabs>
          <w:tab w:val="num" w:pos="720"/>
        </w:tabs>
        <w:ind w:left="720" w:hanging="360"/>
      </w:pPr>
      <w:rPr>
        <w:rFonts w:ascii="Times New Roman" w:hAnsi="Times New Roman" w:hint="default"/>
      </w:rPr>
    </w:lvl>
    <w:lvl w:ilvl="1" w:tplc="EEEEC83C" w:tentative="1">
      <w:start w:val="1"/>
      <w:numFmt w:val="bullet"/>
      <w:lvlText w:val="•"/>
      <w:lvlJc w:val="left"/>
      <w:pPr>
        <w:tabs>
          <w:tab w:val="num" w:pos="1440"/>
        </w:tabs>
        <w:ind w:left="1440" w:hanging="360"/>
      </w:pPr>
      <w:rPr>
        <w:rFonts w:ascii="Times New Roman" w:hAnsi="Times New Roman" w:hint="default"/>
      </w:rPr>
    </w:lvl>
    <w:lvl w:ilvl="2" w:tplc="36B8C3FE" w:tentative="1">
      <w:start w:val="1"/>
      <w:numFmt w:val="bullet"/>
      <w:lvlText w:val="•"/>
      <w:lvlJc w:val="left"/>
      <w:pPr>
        <w:tabs>
          <w:tab w:val="num" w:pos="2160"/>
        </w:tabs>
        <w:ind w:left="2160" w:hanging="360"/>
      </w:pPr>
      <w:rPr>
        <w:rFonts w:ascii="Times New Roman" w:hAnsi="Times New Roman" w:hint="default"/>
      </w:rPr>
    </w:lvl>
    <w:lvl w:ilvl="3" w:tplc="5C98C640" w:tentative="1">
      <w:start w:val="1"/>
      <w:numFmt w:val="bullet"/>
      <w:lvlText w:val="•"/>
      <w:lvlJc w:val="left"/>
      <w:pPr>
        <w:tabs>
          <w:tab w:val="num" w:pos="2880"/>
        </w:tabs>
        <w:ind w:left="2880" w:hanging="360"/>
      </w:pPr>
      <w:rPr>
        <w:rFonts w:ascii="Times New Roman" w:hAnsi="Times New Roman" w:hint="default"/>
      </w:rPr>
    </w:lvl>
    <w:lvl w:ilvl="4" w:tplc="2FD2F384" w:tentative="1">
      <w:start w:val="1"/>
      <w:numFmt w:val="bullet"/>
      <w:lvlText w:val="•"/>
      <w:lvlJc w:val="left"/>
      <w:pPr>
        <w:tabs>
          <w:tab w:val="num" w:pos="3600"/>
        </w:tabs>
        <w:ind w:left="3600" w:hanging="360"/>
      </w:pPr>
      <w:rPr>
        <w:rFonts w:ascii="Times New Roman" w:hAnsi="Times New Roman" w:hint="default"/>
      </w:rPr>
    </w:lvl>
    <w:lvl w:ilvl="5" w:tplc="D2BE7126" w:tentative="1">
      <w:start w:val="1"/>
      <w:numFmt w:val="bullet"/>
      <w:lvlText w:val="•"/>
      <w:lvlJc w:val="left"/>
      <w:pPr>
        <w:tabs>
          <w:tab w:val="num" w:pos="4320"/>
        </w:tabs>
        <w:ind w:left="4320" w:hanging="360"/>
      </w:pPr>
      <w:rPr>
        <w:rFonts w:ascii="Times New Roman" w:hAnsi="Times New Roman" w:hint="default"/>
      </w:rPr>
    </w:lvl>
    <w:lvl w:ilvl="6" w:tplc="1C30E142" w:tentative="1">
      <w:start w:val="1"/>
      <w:numFmt w:val="bullet"/>
      <w:lvlText w:val="•"/>
      <w:lvlJc w:val="left"/>
      <w:pPr>
        <w:tabs>
          <w:tab w:val="num" w:pos="5040"/>
        </w:tabs>
        <w:ind w:left="5040" w:hanging="360"/>
      </w:pPr>
      <w:rPr>
        <w:rFonts w:ascii="Times New Roman" w:hAnsi="Times New Roman" w:hint="default"/>
      </w:rPr>
    </w:lvl>
    <w:lvl w:ilvl="7" w:tplc="1ED05E80" w:tentative="1">
      <w:start w:val="1"/>
      <w:numFmt w:val="bullet"/>
      <w:lvlText w:val="•"/>
      <w:lvlJc w:val="left"/>
      <w:pPr>
        <w:tabs>
          <w:tab w:val="num" w:pos="5760"/>
        </w:tabs>
        <w:ind w:left="5760" w:hanging="360"/>
      </w:pPr>
      <w:rPr>
        <w:rFonts w:ascii="Times New Roman" w:hAnsi="Times New Roman" w:hint="default"/>
      </w:rPr>
    </w:lvl>
    <w:lvl w:ilvl="8" w:tplc="E1B8FE48"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7CCA25F3"/>
    <w:multiLevelType w:val="hybridMultilevel"/>
    <w:tmpl w:val="416E8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F496A6B"/>
    <w:multiLevelType w:val="hybridMultilevel"/>
    <w:tmpl w:val="C34CE9B0"/>
    <w:lvl w:ilvl="0" w:tplc="81D8C688">
      <w:start w:val="1"/>
      <w:numFmt w:val="bullet"/>
      <w:lvlText w:val="•"/>
      <w:lvlJc w:val="left"/>
      <w:pPr>
        <w:tabs>
          <w:tab w:val="num" w:pos="720"/>
        </w:tabs>
        <w:ind w:left="720" w:hanging="360"/>
      </w:pPr>
      <w:rPr>
        <w:rFonts w:ascii="Times New Roman" w:hAnsi="Times New Roman" w:hint="default"/>
      </w:rPr>
    </w:lvl>
    <w:lvl w:ilvl="1" w:tplc="E5E29196" w:tentative="1">
      <w:start w:val="1"/>
      <w:numFmt w:val="bullet"/>
      <w:lvlText w:val="•"/>
      <w:lvlJc w:val="left"/>
      <w:pPr>
        <w:tabs>
          <w:tab w:val="num" w:pos="1440"/>
        </w:tabs>
        <w:ind w:left="1440" w:hanging="360"/>
      </w:pPr>
      <w:rPr>
        <w:rFonts w:ascii="Times New Roman" w:hAnsi="Times New Roman" w:hint="default"/>
      </w:rPr>
    </w:lvl>
    <w:lvl w:ilvl="2" w:tplc="C852A6EE" w:tentative="1">
      <w:start w:val="1"/>
      <w:numFmt w:val="bullet"/>
      <w:lvlText w:val="•"/>
      <w:lvlJc w:val="left"/>
      <w:pPr>
        <w:tabs>
          <w:tab w:val="num" w:pos="2160"/>
        </w:tabs>
        <w:ind w:left="2160" w:hanging="360"/>
      </w:pPr>
      <w:rPr>
        <w:rFonts w:ascii="Times New Roman" w:hAnsi="Times New Roman" w:hint="default"/>
      </w:rPr>
    </w:lvl>
    <w:lvl w:ilvl="3" w:tplc="762289E2" w:tentative="1">
      <w:start w:val="1"/>
      <w:numFmt w:val="bullet"/>
      <w:lvlText w:val="•"/>
      <w:lvlJc w:val="left"/>
      <w:pPr>
        <w:tabs>
          <w:tab w:val="num" w:pos="2880"/>
        </w:tabs>
        <w:ind w:left="2880" w:hanging="360"/>
      </w:pPr>
      <w:rPr>
        <w:rFonts w:ascii="Times New Roman" w:hAnsi="Times New Roman" w:hint="default"/>
      </w:rPr>
    </w:lvl>
    <w:lvl w:ilvl="4" w:tplc="45FC267A" w:tentative="1">
      <w:start w:val="1"/>
      <w:numFmt w:val="bullet"/>
      <w:lvlText w:val="•"/>
      <w:lvlJc w:val="left"/>
      <w:pPr>
        <w:tabs>
          <w:tab w:val="num" w:pos="3600"/>
        </w:tabs>
        <w:ind w:left="3600" w:hanging="360"/>
      </w:pPr>
      <w:rPr>
        <w:rFonts w:ascii="Times New Roman" w:hAnsi="Times New Roman" w:hint="default"/>
      </w:rPr>
    </w:lvl>
    <w:lvl w:ilvl="5" w:tplc="8444CCD2" w:tentative="1">
      <w:start w:val="1"/>
      <w:numFmt w:val="bullet"/>
      <w:lvlText w:val="•"/>
      <w:lvlJc w:val="left"/>
      <w:pPr>
        <w:tabs>
          <w:tab w:val="num" w:pos="4320"/>
        </w:tabs>
        <w:ind w:left="4320" w:hanging="360"/>
      </w:pPr>
      <w:rPr>
        <w:rFonts w:ascii="Times New Roman" w:hAnsi="Times New Roman" w:hint="default"/>
      </w:rPr>
    </w:lvl>
    <w:lvl w:ilvl="6" w:tplc="0E2AD3C6" w:tentative="1">
      <w:start w:val="1"/>
      <w:numFmt w:val="bullet"/>
      <w:lvlText w:val="•"/>
      <w:lvlJc w:val="left"/>
      <w:pPr>
        <w:tabs>
          <w:tab w:val="num" w:pos="5040"/>
        </w:tabs>
        <w:ind w:left="5040" w:hanging="360"/>
      </w:pPr>
      <w:rPr>
        <w:rFonts w:ascii="Times New Roman" w:hAnsi="Times New Roman" w:hint="default"/>
      </w:rPr>
    </w:lvl>
    <w:lvl w:ilvl="7" w:tplc="E87EAA2E" w:tentative="1">
      <w:start w:val="1"/>
      <w:numFmt w:val="bullet"/>
      <w:lvlText w:val="•"/>
      <w:lvlJc w:val="left"/>
      <w:pPr>
        <w:tabs>
          <w:tab w:val="num" w:pos="5760"/>
        </w:tabs>
        <w:ind w:left="5760" w:hanging="360"/>
      </w:pPr>
      <w:rPr>
        <w:rFonts w:ascii="Times New Roman" w:hAnsi="Times New Roman" w:hint="default"/>
      </w:rPr>
    </w:lvl>
    <w:lvl w:ilvl="8" w:tplc="16B219DC" w:tentative="1">
      <w:start w:val="1"/>
      <w:numFmt w:val="bullet"/>
      <w:lvlText w:val="•"/>
      <w:lvlJc w:val="left"/>
      <w:pPr>
        <w:tabs>
          <w:tab w:val="num" w:pos="6480"/>
        </w:tabs>
        <w:ind w:left="6480" w:hanging="360"/>
      </w:pPr>
      <w:rPr>
        <w:rFonts w:ascii="Times New Roman" w:hAnsi="Times New Roman" w:hint="default"/>
      </w:rPr>
    </w:lvl>
  </w:abstractNum>
  <w:num w:numId="1">
    <w:abstractNumId w:val="56"/>
  </w:num>
  <w:num w:numId="2">
    <w:abstractNumId w:val="49"/>
  </w:num>
  <w:num w:numId="3">
    <w:abstractNumId w:val="16"/>
  </w:num>
  <w:num w:numId="4">
    <w:abstractNumId w:val="58"/>
  </w:num>
  <w:num w:numId="5">
    <w:abstractNumId w:val="34"/>
  </w:num>
  <w:num w:numId="6">
    <w:abstractNumId w:val="5"/>
  </w:num>
  <w:num w:numId="7">
    <w:abstractNumId w:val="32"/>
  </w:num>
  <w:num w:numId="8">
    <w:abstractNumId w:val="15"/>
  </w:num>
  <w:num w:numId="9">
    <w:abstractNumId w:val="24"/>
  </w:num>
  <w:num w:numId="10">
    <w:abstractNumId w:val="14"/>
  </w:num>
  <w:num w:numId="11">
    <w:abstractNumId w:val="4"/>
  </w:num>
  <w:num w:numId="12">
    <w:abstractNumId w:val="8"/>
  </w:num>
  <w:num w:numId="13">
    <w:abstractNumId w:val="45"/>
  </w:num>
  <w:num w:numId="14">
    <w:abstractNumId w:val="9"/>
  </w:num>
  <w:num w:numId="15">
    <w:abstractNumId w:val="43"/>
  </w:num>
  <w:num w:numId="16">
    <w:abstractNumId w:val="50"/>
  </w:num>
  <w:num w:numId="17">
    <w:abstractNumId w:val="1"/>
  </w:num>
  <w:num w:numId="18">
    <w:abstractNumId w:val="26"/>
  </w:num>
  <w:num w:numId="19">
    <w:abstractNumId w:val="17"/>
  </w:num>
  <w:num w:numId="20">
    <w:abstractNumId w:val="53"/>
  </w:num>
  <w:num w:numId="21">
    <w:abstractNumId w:val="7"/>
  </w:num>
  <w:num w:numId="22">
    <w:abstractNumId w:val="44"/>
  </w:num>
  <w:num w:numId="23">
    <w:abstractNumId w:val="10"/>
  </w:num>
  <w:num w:numId="24">
    <w:abstractNumId w:val="12"/>
  </w:num>
  <w:num w:numId="25">
    <w:abstractNumId w:val="11"/>
  </w:num>
  <w:num w:numId="26">
    <w:abstractNumId w:val="2"/>
  </w:num>
  <w:num w:numId="27">
    <w:abstractNumId w:val="54"/>
  </w:num>
  <w:num w:numId="28">
    <w:abstractNumId w:val="38"/>
  </w:num>
  <w:num w:numId="29">
    <w:abstractNumId w:val="52"/>
  </w:num>
  <w:num w:numId="30">
    <w:abstractNumId w:val="18"/>
  </w:num>
  <w:num w:numId="31">
    <w:abstractNumId w:val="47"/>
  </w:num>
  <w:num w:numId="32">
    <w:abstractNumId w:val="28"/>
  </w:num>
  <w:num w:numId="33">
    <w:abstractNumId w:val="21"/>
  </w:num>
  <w:num w:numId="34">
    <w:abstractNumId w:val="51"/>
  </w:num>
  <w:num w:numId="35">
    <w:abstractNumId w:val="31"/>
  </w:num>
  <w:num w:numId="36">
    <w:abstractNumId w:val="25"/>
  </w:num>
  <w:num w:numId="37">
    <w:abstractNumId w:val="41"/>
  </w:num>
  <w:num w:numId="38">
    <w:abstractNumId w:val="39"/>
  </w:num>
  <w:num w:numId="39">
    <w:abstractNumId w:val="3"/>
  </w:num>
  <w:num w:numId="40">
    <w:abstractNumId w:val="20"/>
  </w:num>
  <w:num w:numId="41">
    <w:abstractNumId w:val="40"/>
  </w:num>
  <w:num w:numId="42">
    <w:abstractNumId w:val="13"/>
  </w:num>
  <w:num w:numId="43">
    <w:abstractNumId w:val="29"/>
  </w:num>
  <w:num w:numId="44">
    <w:abstractNumId w:val="27"/>
  </w:num>
  <w:num w:numId="45">
    <w:abstractNumId w:val="30"/>
  </w:num>
  <w:num w:numId="46">
    <w:abstractNumId w:val="36"/>
  </w:num>
  <w:num w:numId="47">
    <w:abstractNumId w:val="35"/>
  </w:num>
  <w:num w:numId="48">
    <w:abstractNumId w:val="22"/>
  </w:num>
  <w:num w:numId="49">
    <w:abstractNumId w:val="33"/>
  </w:num>
  <w:num w:numId="50">
    <w:abstractNumId w:val="37"/>
  </w:num>
  <w:num w:numId="51">
    <w:abstractNumId w:val="19"/>
  </w:num>
  <w:num w:numId="52">
    <w:abstractNumId w:val="46"/>
  </w:num>
  <w:num w:numId="53">
    <w:abstractNumId w:val="0"/>
  </w:num>
  <w:num w:numId="54">
    <w:abstractNumId w:val="42"/>
  </w:num>
  <w:num w:numId="55">
    <w:abstractNumId w:val="55"/>
  </w:num>
  <w:num w:numId="56">
    <w:abstractNumId w:val="6"/>
  </w:num>
  <w:num w:numId="57">
    <w:abstractNumId w:val="57"/>
  </w:num>
  <w:num w:numId="58">
    <w:abstractNumId w:val="59"/>
  </w:num>
  <w:num w:numId="59">
    <w:abstractNumId w:val="48"/>
  </w:num>
  <w:num w:numId="60">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F4C"/>
    <w:rsid w:val="00000200"/>
    <w:rsid w:val="00000467"/>
    <w:rsid w:val="00001E85"/>
    <w:rsid w:val="00002448"/>
    <w:rsid w:val="00003694"/>
    <w:rsid w:val="000059BC"/>
    <w:rsid w:val="000066C2"/>
    <w:rsid w:val="0000696A"/>
    <w:rsid w:val="00007337"/>
    <w:rsid w:val="00010382"/>
    <w:rsid w:val="00010EEC"/>
    <w:rsid w:val="00011148"/>
    <w:rsid w:val="0001210A"/>
    <w:rsid w:val="000136E2"/>
    <w:rsid w:val="00014DAD"/>
    <w:rsid w:val="00016D23"/>
    <w:rsid w:val="000209E3"/>
    <w:rsid w:val="00021D4F"/>
    <w:rsid w:val="00021E50"/>
    <w:rsid w:val="00027262"/>
    <w:rsid w:val="00031437"/>
    <w:rsid w:val="00033DEB"/>
    <w:rsid w:val="000346CD"/>
    <w:rsid w:val="00034C00"/>
    <w:rsid w:val="00034C9B"/>
    <w:rsid w:val="00035169"/>
    <w:rsid w:val="000408CE"/>
    <w:rsid w:val="00040AC6"/>
    <w:rsid w:val="00041AA5"/>
    <w:rsid w:val="00041D51"/>
    <w:rsid w:val="00043736"/>
    <w:rsid w:val="00045E66"/>
    <w:rsid w:val="000472C2"/>
    <w:rsid w:val="00047567"/>
    <w:rsid w:val="00050390"/>
    <w:rsid w:val="00050F59"/>
    <w:rsid w:val="0005542F"/>
    <w:rsid w:val="00055FD0"/>
    <w:rsid w:val="00056A64"/>
    <w:rsid w:val="00057681"/>
    <w:rsid w:val="000577BB"/>
    <w:rsid w:val="00057EF2"/>
    <w:rsid w:val="00057FFB"/>
    <w:rsid w:val="0006001D"/>
    <w:rsid w:val="00061E79"/>
    <w:rsid w:val="000623D9"/>
    <w:rsid w:val="00062E75"/>
    <w:rsid w:val="00063F41"/>
    <w:rsid w:val="0006540A"/>
    <w:rsid w:val="000664E8"/>
    <w:rsid w:val="00070DC8"/>
    <w:rsid w:val="000724A7"/>
    <w:rsid w:val="000724F2"/>
    <w:rsid w:val="000729CB"/>
    <w:rsid w:val="00072ED0"/>
    <w:rsid w:val="00073701"/>
    <w:rsid w:val="000738B8"/>
    <w:rsid w:val="0007508F"/>
    <w:rsid w:val="00076FB1"/>
    <w:rsid w:val="00077E3D"/>
    <w:rsid w:val="00081302"/>
    <w:rsid w:val="00081EDE"/>
    <w:rsid w:val="000835C1"/>
    <w:rsid w:val="00083885"/>
    <w:rsid w:val="00083CBA"/>
    <w:rsid w:val="00086BBB"/>
    <w:rsid w:val="00087CC3"/>
    <w:rsid w:val="00090C3C"/>
    <w:rsid w:val="00090DCA"/>
    <w:rsid w:val="000923A5"/>
    <w:rsid w:val="00092734"/>
    <w:rsid w:val="00092754"/>
    <w:rsid w:val="00093D98"/>
    <w:rsid w:val="00095A92"/>
    <w:rsid w:val="000A04F2"/>
    <w:rsid w:val="000A06D1"/>
    <w:rsid w:val="000A21EC"/>
    <w:rsid w:val="000A2ACC"/>
    <w:rsid w:val="000B033B"/>
    <w:rsid w:val="000B0B47"/>
    <w:rsid w:val="000B2098"/>
    <w:rsid w:val="000B245B"/>
    <w:rsid w:val="000B29DF"/>
    <w:rsid w:val="000B2F32"/>
    <w:rsid w:val="000B3742"/>
    <w:rsid w:val="000B5D72"/>
    <w:rsid w:val="000B65A3"/>
    <w:rsid w:val="000B726C"/>
    <w:rsid w:val="000C38C0"/>
    <w:rsid w:val="000C4820"/>
    <w:rsid w:val="000C4A4F"/>
    <w:rsid w:val="000C55D6"/>
    <w:rsid w:val="000C566D"/>
    <w:rsid w:val="000D1361"/>
    <w:rsid w:val="000D146F"/>
    <w:rsid w:val="000D475F"/>
    <w:rsid w:val="000D5AD7"/>
    <w:rsid w:val="000D5D22"/>
    <w:rsid w:val="000D5E80"/>
    <w:rsid w:val="000D5F87"/>
    <w:rsid w:val="000D66B4"/>
    <w:rsid w:val="000D6CA9"/>
    <w:rsid w:val="000E06F5"/>
    <w:rsid w:val="000E11E2"/>
    <w:rsid w:val="000E5157"/>
    <w:rsid w:val="000E53B4"/>
    <w:rsid w:val="000E588F"/>
    <w:rsid w:val="000E5B6D"/>
    <w:rsid w:val="000F05E7"/>
    <w:rsid w:val="000F242F"/>
    <w:rsid w:val="000F3B08"/>
    <w:rsid w:val="000F4B5F"/>
    <w:rsid w:val="000F545A"/>
    <w:rsid w:val="000F59A1"/>
    <w:rsid w:val="000F71A3"/>
    <w:rsid w:val="001013B2"/>
    <w:rsid w:val="001021FC"/>
    <w:rsid w:val="00102744"/>
    <w:rsid w:val="00102979"/>
    <w:rsid w:val="00103472"/>
    <w:rsid w:val="00103C12"/>
    <w:rsid w:val="00103CA3"/>
    <w:rsid w:val="00103DCC"/>
    <w:rsid w:val="00104230"/>
    <w:rsid w:val="0010453E"/>
    <w:rsid w:val="00105C9A"/>
    <w:rsid w:val="001101D4"/>
    <w:rsid w:val="00110A06"/>
    <w:rsid w:val="001116B7"/>
    <w:rsid w:val="0011249A"/>
    <w:rsid w:val="00114647"/>
    <w:rsid w:val="00114DC7"/>
    <w:rsid w:val="00115862"/>
    <w:rsid w:val="00115D91"/>
    <w:rsid w:val="00117C08"/>
    <w:rsid w:val="0012070A"/>
    <w:rsid w:val="001221F3"/>
    <w:rsid w:val="00122D04"/>
    <w:rsid w:val="00122EA0"/>
    <w:rsid w:val="00123443"/>
    <w:rsid w:val="0012415C"/>
    <w:rsid w:val="00124333"/>
    <w:rsid w:val="0012442A"/>
    <w:rsid w:val="001257E1"/>
    <w:rsid w:val="00127299"/>
    <w:rsid w:val="00127BBB"/>
    <w:rsid w:val="001327D7"/>
    <w:rsid w:val="00132C8C"/>
    <w:rsid w:val="00133147"/>
    <w:rsid w:val="00134265"/>
    <w:rsid w:val="00141267"/>
    <w:rsid w:val="0014161C"/>
    <w:rsid w:val="0014435E"/>
    <w:rsid w:val="00146C56"/>
    <w:rsid w:val="001474C8"/>
    <w:rsid w:val="0015353C"/>
    <w:rsid w:val="0015504C"/>
    <w:rsid w:val="00156B31"/>
    <w:rsid w:val="00157091"/>
    <w:rsid w:val="00157A59"/>
    <w:rsid w:val="00160614"/>
    <w:rsid w:val="00161B48"/>
    <w:rsid w:val="00163DFB"/>
    <w:rsid w:val="00165B67"/>
    <w:rsid w:val="001701F6"/>
    <w:rsid w:val="001704F8"/>
    <w:rsid w:val="00170D66"/>
    <w:rsid w:val="00170E67"/>
    <w:rsid w:val="001714ED"/>
    <w:rsid w:val="00173819"/>
    <w:rsid w:val="00175085"/>
    <w:rsid w:val="001754A3"/>
    <w:rsid w:val="00176F96"/>
    <w:rsid w:val="00177268"/>
    <w:rsid w:val="0017799B"/>
    <w:rsid w:val="001805C9"/>
    <w:rsid w:val="00181208"/>
    <w:rsid w:val="00182291"/>
    <w:rsid w:val="00182521"/>
    <w:rsid w:val="0018453D"/>
    <w:rsid w:val="00184EAB"/>
    <w:rsid w:val="00186359"/>
    <w:rsid w:val="001903BD"/>
    <w:rsid w:val="001908E7"/>
    <w:rsid w:val="001910C4"/>
    <w:rsid w:val="00191670"/>
    <w:rsid w:val="00192751"/>
    <w:rsid w:val="00193220"/>
    <w:rsid w:val="001935CD"/>
    <w:rsid w:val="00193685"/>
    <w:rsid w:val="00193EBD"/>
    <w:rsid w:val="001A036F"/>
    <w:rsid w:val="001A0CEB"/>
    <w:rsid w:val="001A5DA7"/>
    <w:rsid w:val="001A71E9"/>
    <w:rsid w:val="001A7337"/>
    <w:rsid w:val="001A77F9"/>
    <w:rsid w:val="001B0529"/>
    <w:rsid w:val="001B2394"/>
    <w:rsid w:val="001B3B0C"/>
    <w:rsid w:val="001B6802"/>
    <w:rsid w:val="001B7E42"/>
    <w:rsid w:val="001C055D"/>
    <w:rsid w:val="001C0756"/>
    <w:rsid w:val="001C346F"/>
    <w:rsid w:val="001C4610"/>
    <w:rsid w:val="001C49D2"/>
    <w:rsid w:val="001D093B"/>
    <w:rsid w:val="001D1405"/>
    <w:rsid w:val="001D1AE8"/>
    <w:rsid w:val="001D229B"/>
    <w:rsid w:val="001D2925"/>
    <w:rsid w:val="001D415A"/>
    <w:rsid w:val="001D4C82"/>
    <w:rsid w:val="001D533C"/>
    <w:rsid w:val="001D62FF"/>
    <w:rsid w:val="001D7005"/>
    <w:rsid w:val="001D7E4A"/>
    <w:rsid w:val="001E0851"/>
    <w:rsid w:val="001E099B"/>
    <w:rsid w:val="001E0CCC"/>
    <w:rsid w:val="001E1246"/>
    <w:rsid w:val="001E1BE6"/>
    <w:rsid w:val="001E59BB"/>
    <w:rsid w:val="001E5F5D"/>
    <w:rsid w:val="001E6515"/>
    <w:rsid w:val="001E755D"/>
    <w:rsid w:val="001F0E3E"/>
    <w:rsid w:val="001F1310"/>
    <w:rsid w:val="001F2338"/>
    <w:rsid w:val="001F5EEC"/>
    <w:rsid w:val="0020069D"/>
    <w:rsid w:val="0020257B"/>
    <w:rsid w:val="00202759"/>
    <w:rsid w:val="00202E04"/>
    <w:rsid w:val="00202E86"/>
    <w:rsid w:val="002045E2"/>
    <w:rsid w:val="00204942"/>
    <w:rsid w:val="002056B6"/>
    <w:rsid w:val="00206AD0"/>
    <w:rsid w:val="002071FF"/>
    <w:rsid w:val="0020744B"/>
    <w:rsid w:val="00210694"/>
    <w:rsid w:val="00210E95"/>
    <w:rsid w:val="00216C71"/>
    <w:rsid w:val="00221CBF"/>
    <w:rsid w:val="0022287C"/>
    <w:rsid w:val="00225364"/>
    <w:rsid w:val="00225392"/>
    <w:rsid w:val="00225B27"/>
    <w:rsid w:val="00226D35"/>
    <w:rsid w:val="00227166"/>
    <w:rsid w:val="002277A7"/>
    <w:rsid w:val="00230213"/>
    <w:rsid w:val="00232162"/>
    <w:rsid w:val="00233AD1"/>
    <w:rsid w:val="00233AF0"/>
    <w:rsid w:val="00234DDD"/>
    <w:rsid w:val="0023514F"/>
    <w:rsid w:val="00235739"/>
    <w:rsid w:val="00235D4E"/>
    <w:rsid w:val="00235D54"/>
    <w:rsid w:val="00240053"/>
    <w:rsid w:val="00243051"/>
    <w:rsid w:val="00243F11"/>
    <w:rsid w:val="00244282"/>
    <w:rsid w:val="00246664"/>
    <w:rsid w:val="00246A40"/>
    <w:rsid w:val="00247687"/>
    <w:rsid w:val="002508DB"/>
    <w:rsid w:val="00251C5D"/>
    <w:rsid w:val="00252B5B"/>
    <w:rsid w:val="00252F8C"/>
    <w:rsid w:val="00253A0F"/>
    <w:rsid w:val="00254477"/>
    <w:rsid w:val="002553CF"/>
    <w:rsid w:val="0026012F"/>
    <w:rsid w:val="0026286A"/>
    <w:rsid w:val="002656BF"/>
    <w:rsid w:val="00265A68"/>
    <w:rsid w:val="00266BDF"/>
    <w:rsid w:val="00267611"/>
    <w:rsid w:val="00271EAA"/>
    <w:rsid w:val="002725B3"/>
    <w:rsid w:val="002750F5"/>
    <w:rsid w:val="002751EF"/>
    <w:rsid w:val="00275968"/>
    <w:rsid w:val="002764BC"/>
    <w:rsid w:val="002774CC"/>
    <w:rsid w:val="00282DE5"/>
    <w:rsid w:val="00282F9A"/>
    <w:rsid w:val="002866F6"/>
    <w:rsid w:val="00287F93"/>
    <w:rsid w:val="00292C12"/>
    <w:rsid w:val="0029357A"/>
    <w:rsid w:val="00294ADA"/>
    <w:rsid w:val="00297266"/>
    <w:rsid w:val="002A01D5"/>
    <w:rsid w:val="002A05A6"/>
    <w:rsid w:val="002A14AC"/>
    <w:rsid w:val="002A37FD"/>
    <w:rsid w:val="002A3E2E"/>
    <w:rsid w:val="002A6B01"/>
    <w:rsid w:val="002A7425"/>
    <w:rsid w:val="002B025C"/>
    <w:rsid w:val="002B1220"/>
    <w:rsid w:val="002B1E4E"/>
    <w:rsid w:val="002B2399"/>
    <w:rsid w:val="002B3A73"/>
    <w:rsid w:val="002B3EEB"/>
    <w:rsid w:val="002B4AD3"/>
    <w:rsid w:val="002B68AC"/>
    <w:rsid w:val="002B76B0"/>
    <w:rsid w:val="002C006A"/>
    <w:rsid w:val="002C0571"/>
    <w:rsid w:val="002C1540"/>
    <w:rsid w:val="002C1BF2"/>
    <w:rsid w:val="002C206A"/>
    <w:rsid w:val="002C2AE8"/>
    <w:rsid w:val="002C449C"/>
    <w:rsid w:val="002C49B0"/>
    <w:rsid w:val="002C567C"/>
    <w:rsid w:val="002D0C38"/>
    <w:rsid w:val="002D1EE6"/>
    <w:rsid w:val="002D3B5D"/>
    <w:rsid w:val="002D5BD0"/>
    <w:rsid w:val="002D6303"/>
    <w:rsid w:val="002D6EA7"/>
    <w:rsid w:val="002E04F9"/>
    <w:rsid w:val="002E5FDA"/>
    <w:rsid w:val="002E7954"/>
    <w:rsid w:val="002F0EDD"/>
    <w:rsid w:val="002F1365"/>
    <w:rsid w:val="002F23A1"/>
    <w:rsid w:val="002F36C8"/>
    <w:rsid w:val="002F4368"/>
    <w:rsid w:val="002F5D73"/>
    <w:rsid w:val="002F7B8B"/>
    <w:rsid w:val="002F7E85"/>
    <w:rsid w:val="00300537"/>
    <w:rsid w:val="0030355C"/>
    <w:rsid w:val="00304C3A"/>
    <w:rsid w:val="003053EF"/>
    <w:rsid w:val="00307D86"/>
    <w:rsid w:val="003107F1"/>
    <w:rsid w:val="0031081D"/>
    <w:rsid w:val="003131CA"/>
    <w:rsid w:val="003153FE"/>
    <w:rsid w:val="00320129"/>
    <w:rsid w:val="0032014D"/>
    <w:rsid w:val="00322E9D"/>
    <w:rsid w:val="00324AC5"/>
    <w:rsid w:val="003264AD"/>
    <w:rsid w:val="00327CE7"/>
    <w:rsid w:val="0033155F"/>
    <w:rsid w:val="00332127"/>
    <w:rsid w:val="0033439E"/>
    <w:rsid w:val="003372DC"/>
    <w:rsid w:val="00340F97"/>
    <w:rsid w:val="003414E9"/>
    <w:rsid w:val="003416BA"/>
    <w:rsid w:val="00342495"/>
    <w:rsid w:val="00344D20"/>
    <w:rsid w:val="003474EA"/>
    <w:rsid w:val="003501F8"/>
    <w:rsid w:val="0035259C"/>
    <w:rsid w:val="00352960"/>
    <w:rsid w:val="00353A43"/>
    <w:rsid w:val="00355DFA"/>
    <w:rsid w:val="00356608"/>
    <w:rsid w:val="00357354"/>
    <w:rsid w:val="00361034"/>
    <w:rsid w:val="003615FF"/>
    <w:rsid w:val="00361DDE"/>
    <w:rsid w:val="00361E0F"/>
    <w:rsid w:val="00362772"/>
    <w:rsid w:val="00365722"/>
    <w:rsid w:val="003663E7"/>
    <w:rsid w:val="003700AA"/>
    <w:rsid w:val="003708E2"/>
    <w:rsid w:val="00374164"/>
    <w:rsid w:val="00374A54"/>
    <w:rsid w:val="003755D8"/>
    <w:rsid w:val="003764FC"/>
    <w:rsid w:val="00376834"/>
    <w:rsid w:val="00380072"/>
    <w:rsid w:val="00380426"/>
    <w:rsid w:val="0038215D"/>
    <w:rsid w:val="00382657"/>
    <w:rsid w:val="003833ED"/>
    <w:rsid w:val="00384325"/>
    <w:rsid w:val="00386CCA"/>
    <w:rsid w:val="0038742C"/>
    <w:rsid w:val="00390381"/>
    <w:rsid w:val="003911A3"/>
    <w:rsid w:val="0039264E"/>
    <w:rsid w:val="00393250"/>
    <w:rsid w:val="00394F36"/>
    <w:rsid w:val="00396C3A"/>
    <w:rsid w:val="003A003D"/>
    <w:rsid w:val="003A1DA1"/>
    <w:rsid w:val="003A1DDF"/>
    <w:rsid w:val="003A26D8"/>
    <w:rsid w:val="003A2B07"/>
    <w:rsid w:val="003A3D2B"/>
    <w:rsid w:val="003A4699"/>
    <w:rsid w:val="003B1834"/>
    <w:rsid w:val="003B20F4"/>
    <w:rsid w:val="003B3E1A"/>
    <w:rsid w:val="003B4A96"/>
    <w:rsid w:val="003B4E36"/>
    <w:rsid w:val="003B77EC"/>
    <w:rsid w:val="003B7B7A"/>
    <w:rsid w:val="003C1B3E"/>
    <w:rsid w:val="003C40B2"/>
    <w:rsid w:val="003C6D88"/>
    <w:rsid w:val="003D1A7C"/>
    <w:rsid w:val="003D3528"/>
    <w:rsid w:val="003D4583"/>
    <w:rsid w:val="003D6E44"/>
    <w:rsid w:val="003D6ED3"/>
    <w:rsid w:val="003E1A35"/>
    <w:rsid w:val="003E4978"/>
    <w:rsid w:val="003E56EC"/>
    <w:rsid w:val="003E74EC"/>
    <w:rsid w:val="003F376C"/>
    <w:rsid w:val="003F3AAD"/>
    <w:rsid w:val="003F59B5"/>
    <w:rsid w:val="003F66BB"/>
    <w:rsid w:val="0040043E"/>
    <w:rsid w:val="00401650"/>
    <w:rsid w:val="004017D4"/>
    <w:rsid w:val="00402A61"/>
    <w:rsid w:val="00403854"/>
    <w:rsid w:val="00406CD2"/>
    <w:rsid w:val="0041094F"/>
    <w:rsid w:val="00410E59"/>
    <w:rsid w:val="00411575"/>
    <w:rsid w:val="0041225F"/>
    <w:rsid w:val="00414F68"/>
    <w:rsid w:val="00421419"/>
    <w:rsid w:val="00422E59"/>
    <w:rsid w:val="004248B4"/>
    <w:rsid w:val="00425F0D"/>
    <w:rsid w:val="00431294"/>
    <w:rsid w:val="00432255"/>
    <w:rsid w:val="00433A7A"/>
    <w:rsid w:val="00435A0B"/>
    <w:rsid w:val="00435BA9"/>
    <w:rsid w:val="00436AF0"/>
    <w:rsid w:val="0043752A"/>
    <w:rsid w:val="004402F9"/>
    <w:rsid w:val="004416F0"/>
    <w:rsid w:val="00444762"/>
    <w:rsid w:val="00444B30"/>
    <w:rsid w:val="0044778E"/>
    <w:rsid w:val="00447957"/>
    <w:rsid w:val="00450620"/>
    <w:rsid w:val="00451062"/>
    <w:rsid w:val="004513A2"/>
    <w:rsid w:val="0045167A"/>
    <w:rsid w:val="00452008"/>
    <w:rsid w:val="00452C7E"/>
    <w:rsid w:val="00452CFE"/>
    <w:rsid w:val="004539B2"/>
    <w:rsid w:val="00453C73"/>
    <w:rsid w:val="00454C95"/>
    <w:rsid w:val="004553D6"/>
    <w:rsid w:val="00456465"/>
    <w:rsid w:val="00457279"/>
    <w:rsid w:val="00457392"/>
    <w:rsid w:val="00457AE6"/>
    <w:rsid w:val="00460FD2"/>
    <w:rsid w:val="0046171B"/>
    <w:rsid w:val="00464152"/>
    <w:rsid w:val="004653C0"/>
    <w:rsid w:val="004713E4"/>
    <w:rsid w:val="004736FF"/>
    <w:rsid w:val="004764F2"/>
    <w:rsid w:val="00476CE3"/>
    <w:rsid w:val="00480507"/>
    <w:rsid w:val="00480622"/>
    <w:rsid w:val="004816A8"/>
    <w:rsid w:val="004840C4"/>
    <w:rsid w:val="00485D93"/>
    <w:rsid w:val="00487A99"/>
    <w:rsid w:val="00490FE8"/>
    <w:rsid w:val="00493527"/>
    <w:rsid w:val="00493A05"/>
    <w:rsid w:val="00494CFB"/>
    <w:rsid w:val="0049681C"/>
    <w:rsid w:val="004A1B0F"/>
    <w:rsid w:val="004A3F18"/>
    <w:rsid w:val="004A426B"/>
    <w:rsid w:val="004A45F0"/>
    <w:rsid w:val="004A5DAD"/>
    <w:rsid w:val="004A6DCC"/>
    <w:rsid w:val="004B1880"/>
    <w:rsid w:val="004B6D4C"/>
    <w:rsid w:val="004C1BB2"/>
    <w:rsid w:val="004C27E8"/>
    <w:rsid w:val="004C2806"/>
    <w:rsid w:val="004C42F1"/>
    <w:rsid w:val="004C5C85"/>
    <w:rsid w:val="004C5D1C"/>
    <w:rsid w:val="004D0450"/>
    <w:rsid w:val="004D0FDF"/>
    <w:rsid w:val="004D17F3"/>
    <w:rsid w:val="004D3F65"/>
    <w:rsid w:val="004D504B"/>
    <w:rsid w:val="004D5239"/>
    <w:rsid w:val="004D545A"/>
    <w:rsid w:val="004D6513"/>
    <w:rsid w:val="004D7852"/>
    <w:rsid w:val="004E0DEB"/>
    <w:rsid w:val="004E179D"/>
    <w:rsid w:val="004E2A09"/>
    <w:rsid w:val="004F0703"/>
    <w:rsid w:val="004F2D79"/>
    <w:rsid w:val="004F355B"/>
    <w:rsid w:val="004F415D"/>
    <w:rsid w:val="00502054"/>
    <w:rsid w:val="005024C8"/>
    <w:rsid w:val="005028D6"/>
    <w:rsid w:val="005064BA"/>
    <w:rsid w:val="0051000E"/>
    <w:rsid w:val="0051011C"/>
    <w:rsid w:val="00510B48"/>
    <w:rsid w:val="00513D6B"/>
    <w:rsid w:val="00514447"/>
    <w:rsid w:val="0051585A"/>
    <w:rsid w:val="00516A58"/>
    <w:rsid w:val="00517108"/>
    <w:rsid w:val="005209AB"/>
    <w:rsid w:val="00521CD0"/>
    <w:rsid w:val="0052264A"/>
    <w:rsid w:val="005235E2"/>
    <w:rsid w:val="00524316"/>
    <w:rsid w:val="00525BFB"/>
    <w:rsid w:val="00527CA7"/>
    <w:rsid w:val="00530310"/>
    <w:rsid w:val="005311D4"/>
    <w:rsid w:val="00531ECE"/>
    <w:rsid w:val="00532AA0"/>
    <w:rsid w:val="005342C5"/>
    <w:rsid w:val="00534B26"/>
    <w:rsid w:val="005376EA"/>
    <w:rsid w:val="0053785D"/>
    <w:rsid w:val="00540E04"/>
    <w:rsid w:val="005416A0"/>
    <w:rsid w:val="00541EEA"/>
    <w:rsid w:val="005440E7"/>
    <w:rsid w:val="00546550"/>
    <w:rsid w:val="00547361"/>
    <w:rsid w:val="00547BBC"/>
    <w:rsid w:val="005505F8"/>
    <w:rsid w:val="0055162B"/>
    <w:rsid w:val="00552D3C"/>
    <w:rsid w:val="00553324"/>
    <w:rsid w:val="00554D62"/>
    <w:rsid w:val="00555589"/>
    <w:rsid w:val="00556939"/>
    <w:rsid w:val="00562044"/>
    <w:rsid w:val="00562A9E"/>
    <w:rsid w:val="00563506"/>
    <w:rsid w:val="00563625"/>
    <w:rsid w:val="00565553"/>
    <w:rsid w:val="00567004"/>
    <w:rsid w:val="005673A0"/>
    <w:rsid w:val="00567B3A"/>
    <w:rsid w:val="00570FE1"/>
    <w:rsid w:val="00571835"/>
    <w:rsid w:val="00571AEB"/>
    <w:rsid w:val="00574C65"/>
    <w:rsid w:val="00575163"/>
    <w:rsid w:val="00575924"/>
    <w:rsid w:val="00576C50"/>
    <w:rsid w:val="0058030A"/>
    <w:rsid w:val="00580317"/>
    <w:rsid w:val="00580EA5"/>
    <w:rsid w:val="00582059"/>
    <w:rsid w:val="0058241C"/>
    <w:rsid w:val="005834C6"/>
    <w:rsid w:val="005859AA"/>
    <w:rsid w:val="00585D1D"/>
    <w:rsid w:val="005865B7"/>
    <w:rsid w:val="00586F76"/>
    <w:rsid w:val="00590453"/>
    <w:rsid w:val="00592EFD"/>
    <w:rsid w:val="005942E6"/>
    <w:rsid w:val="00596A1A"/>
    <w:rsid w:val="005A113E"/>
    <w:rsid w:val="005A1B65"/>
    <w:rsid w:val="005A28B5"/>
    <w:rsid w:val="005A5A8F"/>
    <w:rsid w:val="005A6AA3"/>
    <w:rsid w:val="005B0766"/>
    <w:rsid w:val="005B0E75"/>
    <w:rsid w:val="005B2025"/>
    <w:rsid w:val="005B3E29"/>
    <w:rsid w:val="005B75E0"/>
    <w:rsid w:val="005C14F1"/>
    <w:rsid w:val="005C197B"/>
    <w:rsid w:val="005C200D"/>
    <w:rsid w:val="005C2EFA"/>
    <w:rsid w:val="005C2F92"/>
    <w:rsid w:val="005C31BD"/>
    <w:rsid w:val="005C452F"/>
    <w:rsid w:val="005C6113"/>
    <w:rsid w:val="005C687F"/>
    <w:rsid w:val="005C7EFE"/>
    <w:rsid w:val="005D0360"/>
    <w:rsid w:val="005D0AEC"/>
    <w:rsid w:val="005D10B6"/>
    <w:rsid w:val="005D110F"/>
    <w:rsid w:val="005D1B77"/>
    <w:rsid w:val="005D2179"/>
    <w:rsid w:val="005D2831"/>
    <w:rsid w:val="005D3D52"/>
    <w:rsid w:val="005D6556"/>
    <w:rsid w:val="005D7026"/>
    <w:rsid w:val="005E14C2"/>
    <w:rsid w:val="005E1BC2"/>
    <w:rsid w:val="005E6997"/>
    <w:rsid w:val="005E79F9"/>
    <w:rsid w:val="005F2313"/>
    <w:rsid w:val="005F34F7"/>
    <w:rsid w:val="005F39E9"/>
    <w:rsid w:val="005F3C11"/>
    <w:rsid w:val="005F4FF5"/>
    <w:rsid w:val="00600124"/>
    <w:rsid w:val="006003F6"/>
    <w:rsid w:val="006040A9"/>
    <w:rsid w:val="00605267"/>
    <w:rsid w:val="00610682"/>
    <w:rsid w:val="006122B1"/>
    <w:rsid w:val="006126A5"/>
    <w:rsid w:val="00613F1D"/>
    <w:rsid w:val="00613F57"/>
    <w:rsid w:val="00614262"/>
    <w:rsid w:val="00614A7E"/>
    <w:rsid w:val="00615252"/>
    <w:rsid w:val="006159EB"/>
    <w:rsid w:val="00617560"/>
    <w:rsid w:val="00617E15"/>
    <w:rsid w:val="00620D11"/>
    <w:rsid w:val="00627009"/>
    <w:rsid w:val="0062752F"/>
    <w:rsid w:val="0063162A"/>
    <w:rsid w:val="00633F52"/>
    <w:rsid w:val="00634B1F"/>
    <w:rsid w:val="00635768"/>
    <w:rsid w:val="00636781"/>
    <w:rsid w:val="0063681E"/>
    <w:rsid w:val="00641A0C"/>
    <w:rsid w:val="0064469B"/>
    <w:rsid w:val="00645F7C"/>
    <w:rsid w:val="00651168"/>
    <w:rsid w:val="006551DD"/>
    <w:rsid w:val="006553F1"/>
    <w:rsid w:val="00656001"/>
    <w:rsid w:val="00656FAC"/>
    <w:rsid w:val="006604A9"/>
    <w:rsid w:val="0066086C"/>
    <w:rsid w:val="00664D29"/>
    <w:rsid w:val="0067158A"/>
    <w:rsid w:val="00671955"/>
    <w:rsid w:val="006722B3"/>
    <w:rsid w:val="00673876"/>
    <w:rsid w:val="00673AC9"/>
    <w:rsid w:val="00674F7D"/>
    <w:rsid w:val="00675B90"/>
    <w:rsid w:val="00675CAE"/>
    <w:rsid w:val="00675FBC"/>
    <w:rsid w:val="00677E23"/>
    <w:rsid w:val="00680FB1"/>
    <w:rsid w:val="00681123"/>
    <w:rsid w:val="00681D4D"/>
    <w:rsid w:val="00682AC5"/>
    <w:rsid w:val="00682B44"/>
    <w:rsid w:val="00684E00"/>
    <w:rsid w:val="006855F4"/>
    <w:rsid w:val="0069045F"/>
    <w:rsid w:val="00691951"/>
    <w:rsid w:val="0069355C"/>
    <w:rsid w:val="006938A2"/>
    <w:rsid w:val="006938B7"/>
    <w:rsid w:val="00694F2C"/>
    <w:rsid w:val="006A07D3"/>
    <w:rsid w:val="006A0BD2"/>
    <w:rsid w:val="006A1217"/>
    <w:rsid w:val="006A1FD9"/>
    <w:rsid w:val="006A2584"/>
    <w:rsid w:val="006A2E52"/>
    <w:rsid w:val="006A2F5E"/>
    <w:rsid w:val="006A528E"/>
    <w:rsid w:val="006A5E09"/>
    <w:rsid w:val="006A6C94"/>
    <w:rsid w:val="006A6E20"/>
    <w:rsid w:val="006B0BFC"/>
    <w:rsid w:val="006B476C"/>
    <w:rsid w:val="006B5437"/>
    <w:rsid w:val="006B662C"/>
    <w:rsid w:val="006B6B78"/>
    <w:rsid w:val="006B7404"/>
    <w:rsid w:val="006C1CCF"/>
    <w:rsid w:val="006C4168"/>
    <w:rsid w:val="006C46F7"/>
    <w:rsid w:val="006C6600"/>
    <w:rsid w:val="006C6CEE"/>
    <w:rsid w:val="006C732F"/>
    <w:rsid w:val="006D0228"/>
    <w:rsid w:val="006D231A"/>
    <w:rsid w:val="006D23A9"/>
    <w:rsid w:val="006D50F9"/>
    <w:rsid w:val="006E3DA6"/>
    <w:rsid w:val="006E7331"/>
    <w:rsid w:val="006F0C55"/>
    <w:rsid w:val="006F1378"/>
    <w:rsid w:val="006F3319"/>
    <w:rsid w:val="006F338A"/>
    <w:rsid w:val="006F34EF"/>
    <w:rsid w:val="006F37AF"/>
    <w:rsid w:val="006F5516"/>
    <w:rsid w:val="006F5FA0"/>
    <w:rsid w:val="006F6C87"/>
    <w:rsid w:val="00702EA8"/>
    <w:rsid w:val="00703B74"/>
    <w:rsid w:val="00704528"/>
    <w:rsid w:val="00705310"/>
    <w:rsid w:val="007053E1"/>
    <w:rsid w:val="0070585F"/>
    <w:rsid w:val="00706759"/>
    <w:rsid w:val="00706832"/>
    <w:rsid w:val="00710364"/>
    <w:rsid w:val="00710776"/>
    <w:rsid w:val="00711404"/>
    <w:rsid w:val="00712BF0"/>
    <w:rsid w:val="00712CD7"/>
    <w:rsid w:val="00712E8D"/>
    <w:rsid w:val="0071366E"/>
    <w:rsid w:val="00713A28"/>
    <w:rsid w:val="00714A53"/>
    <w:rsid w:val="007162B4"/>
    <w:rsid w:val="00716BC4"/>
    <w:rsid w:val="007204C5"/>
    <w:rsid w:val="00722401"/>
    <w:rsid w:val="00722D6B"/>
    <w:rsid w:val="00725E2D"/>
    <w:rsid w:val="00727A80"/>
    <w:rsid w:val="00730298"/>
    <w:rsid w:val="00730414"/>
    <w:rsid w:val="00730C8A"/>
    <w:rsid w:val="00733679"/>
    <w:rsid w:val="00734A43"/>
    <w:rsid w:val="00734D2C"/>
    <w:rsid w:val="00735761"/>
    <w:rsid w:val="007361BF"/>
    <w:rsid w:val="007374AF"/>
    <w:rsid w:val="00740757"/>
    <w:rsid w:val="00741D40"/>
    <w:rsid w:val="0074268E"/>
    <w:rsid w:val="00745374"/>
    <w:rsid w:val="007474E5"/>
    <w:rsid w:val="00750D92"/>
    <w:rsid w:val="00751490"/>
    <w:rsid w:val="0075254E"/>
    <w:rsid w:val="0075509E"/>
    <w:rsid w:val="00756647"/>
    <w:rsid w:val="00760ED0"/>
    <w:rsid w:val="00761977"/>
    <w:rsid w:val="00761D03"/>
    <w:rsid w:val="00762847"/>
    <w:rsid w:val="00764941"/>
    <w:rsid w:val="00764E35"/>
    <w:rsid w:val="00765ECA"/>
    <w:rsid w:val="00766F4A"/>
    <w:rsid w:val="00771D67"/>
    <w:rsid w:val="00772847"/>
    <w:rsid w:val="007736A4"/>
    <w:rsid w:val="00773762"/>
    <w:rsid w:val="00775B9C"/>
    <w:rsid w:val="00775C87"/>
    <w:rsid w:val="007763B7"/>
    <w:rsid w:val="00777FCA"/>
    <w:rsid w:val="00780447"/>
    <w:rsid w:val="00780D28"/>
    <w:rsid w:val="0078187B"/>
    <w:rsid w:val="007822A9"/>
    <w:rsid w:val="0078237F"/>
    <w:rsid w:val="00783413"/>
    <w:rsid w:val="00783535"/>
    <w:rsid w:val="00784AF0"/>
    <w:rsid w:val="0078533A"/>
    <w:rsid w:val="00787321"/>
    <w:rsid w:val="00790C59"/>
    <w:rsid w:val="00790FC8"/>
    <w:rsid w:val="0079194A"/>
    <w:rsid w:val="0079299D"/>
    <w:rsid w:val="00792D15"/>
    <w:rsid w:val="00794B60"/>
    <w:rsid w:val="00795E0C"/>
    <w:rsid w:val="0079629C"/>
    <w:rsid w:val="00796D52"/>
    <w:rsid w:val="007971F4"/>
    <w:rsid w:val="00797235"/>
    <w:rsid w:val="007A2B8A"/>
    <w:rsid w:val="007A34E9"/>
    <w:rsid w:val="007A6EC4"/>
    <w:rsid w:val="007B07B1"/>
    <w:rsid w:val="007B12C9"/>
    <w:rsid w:val="007B1E1F"/>
    <w:rsid w:val="007B25BF"/>
    <w:rsid w:val="007B33DC"/>
    <w:rsid w:val="007B3DDB"/>
    <w:rsid w:val="007B63FF"/>
    <w:rsid w:val="007B6BBE"/>
    <w:rsid w:val="007B7341"/>
    <w:rsid w:val="007B765D"/>
    <w:rsid w:val="007C0F2B"/>
    <w:rsid w:val="007C116B"/>
    <w:rsid w:val="007C2AEE"/>
    <w:rsid w:val="007C413C"/>
    <w:rsid w:val="007C5382"/>
    <w:rsid w:val="007C5A07"/>
    <w:rsid w:val="007C6460"/>
    <w:rsid w:val="007C79C2"/>
    <w:rsid w:val="007C7C3D"/>
    <w:rsid w:val="007D03B8"/>
    <w:rsid w:val="007D20DA"/>
    <w:rsid w:val="007D29AA"/>
    <w:rsid w:val="007D4C44"/>
    <w:rsid w:val="007D74C5"/>
    <w:rsid w:val="007E1143"/>
    <w:rsid w:val="007E485A"/>
    <w:rsid w:val="007E4DD9"/>
    <w:rsid w:val="007E586C"/>
    <w:rsid w:val="007E6941"/>
    <w:rsid w:val="007E78AA"/>
    <w:rsid w:val="007F1893"/>
    <w:rsid w:val="007F308F"/>
    <w:rsid w:val="007F36E4"/>
    <w:rsid w:val="007F3D9E"/>
    <w:rsid w:val="007F3FBC"/>
    <w:rsid w:val="007F58C6"/>
    <w:rsid w:val="007F605B"/>
    <w:rsid w:val="007F6916"/>
    <w:rsid w:val="007F78FB"/>
    <w:rsid w:val="00802081"/>
    <w:rsid w:val="00802D7C"/>
    <w:rsid w:val="0080351F"/>
    <w:rsid w:val="00811311"/>
    <w:rsid w:val="00811747"/>
    <w:rsid w:val="00811BE1"/>
    <w:rsid w:val="00812206"/>
    <w:rsid w:val="00812A99"/>
    <w:rsid w:val="00812EA5"/>
    <w:rsid w:val="00813DBF"/>
    <w:rsid w:val="00814860"/>
    <w:rsid w:val="00814DE3"/>
    <w:rsid w:val="0081620F"/>
    <w:rsid w:val="008169BE"/>
    <w:rsid w:val="00817CFF"/>
    <w:rsid w:val="00820F2D"/>
    <w:rsid w:val="00821FD1"/>
    <w:rsid w:val="00822C05"/>
    <w:rsid w:val="00822FA5"/>
    <w:rsid w:val="00824AE3"/>
    <w:rsid w:val="008250F9"/>
    <w:rsid w:val="00827E7D"/>
    <w:rsid w:val="00827E91"/>
    <w:rsid w:val="00832A3B"/>
    <w:rsid w:val="00832A93"/>
    <w:rsid w:val="00832B00"/>
    <w:rsid w:val="00832F86"/>
    <w:rsid w:val="00833AEF"/>
    <w:rsid w:val="008352EC"/>
    <w:rsid w:val="0083572B"/>
    <w:rsid w:val="00837664"/>
    <w:rsid w:val="00837F0E"/>
    <w:rsid w:val="008407AF"/>
    <w:rsid w:val="00841788"/>
    <w:rsid w:val="00841CB8"/>
    <w:rsid w:val="00841ED1"/>
    <w:rsid w:val="008439EC"/>
    <w:rsid w:val="00843A42"/>
    <w:rsid w:val="00845A53"/>
    <w:rsid w:val="00845FB3"/>
    <w:rsid w:val="0084769F"/>
    <w:rsid w:val="0085022F"/>
    <w:rsid w:val="00851FD3"/>
    <w:rsid w:val="00853002"/>
    <w:rsid w:val="008536D4"/>
    <w:rsid w:val="00853DF6"/>
    <w:rsid w:val="00854136"/>
    <w:rsid w:val="00854A56"/>
    <w:rsid w:val="008550AB"/>
    <w:rsid w:val="0085562F"/>
    <w:rsid w:val="00860D36"/>
    <w:rsid w:val="008611BE"/>
    <w:rsid w:val="00862548"/>
    <w:rsid w:val="008641BB"/>
    <w:rsid w:val="00867A26"/>
    <w:rsid w:val="0087395C"/>
    <w:rsid w:val="00873EE4"/>
    <w:rsid w:val="0087561D"/>
    <w:rsid w:val="00876D66"/>
    <w:rsid w:val="00877325"/>
    <w:rsid w:val="00877939"/>
    <w:rsid w:val="00882220"/>
    <w:rsid w:val="00884ED1"/>
    <w:rsid w:val="00885AA5"/>
    <w:rsid w:val="00885AEC"/>
    <w:rsid w:val="00886309"/>
    <w:rsid w:val="00890A87"/>
    <w:rsid w:val="0089177E"/>
    <w:rsid w:val="008917CD"/>
    <w:rsid w:val="008929F6"/>
    <w:rsid w:val="008955B6"/>
    <w:rsid w:val="00895ED0"/>
    <w:rsid w:val="00896279"/>
    <w:rsid w:val="008A0292"/>
    <w:rsid w:val="008A02E9"/>
    <w:rsid w:val="008A0661"/>
    <w:rsid w:val="008A1A44"/>
    <w:rsid w:val="008A3F25"/>
    <w:rsid w:val="008A4345"/>
    <w:rsid w:val="008A6468"/>
    <w:rsid w:val="008A658E"/>
    <w:rsid w:val="008A7123"/>
    <w:rsid w:val="008A77D3"/>
    <w:rsid w:val="008A78D1"/>
    <w:rsid w:val="008B022E"/>
    <w:rsid w:val="008B18E8"/>
    <w:rsid w:val="008B1CFF"/>
    <w:rsid w:val="008B3232"/>
    <w:rsid w:val="008B470B"/>
    <w:rsid w:val="008B522D"/>
    <w:rsid w:val="008B5B6B"/>
    <w:rsid w:val="008B7BD5"/>
    <w:rsid w:val="008B7C1A"/>
    <w:rsid w:val="008C0E49"/>
    <w:rsid w:val="008C15D0"/>
    <w:rsid w:val="008C1AE1"/>
    <w:rsid w:val="008C483F"/>
    <w:rsid w:val="008C5DA1"/>
    <w:rsid w:val="008C6ABB"/>
    <w:rsid w:val="008D06B3"/>
    <w:rsid w:val="008D0A93"/>
    <w:rsid w:val="008D2093"/>
    <w:rsid w:val="008D26F1"/>
    <w:rsid w:val="008D3501"/>
    <w:rsid w:val="008D521D"/>
    <w:rsid w:val="008D643F"/>
    <w:rsid w:val="008D6527"/>
    <w:rsid w:val="008E4D7E"/>
    <w:rsid w:val="008E7154"/>
    <w:rsid w:val="008F6C7F"/>
    <w:rsid w:val="00901A57"/>
    <w:rsid w:val="009021F0"/>
    <w:rsid w:val="0090518D"/>
    <w:rsid w:val="00905BD3"/>
    <w:rsid w:val="009073CE"/>
    <w:rsid w:val="00907767"/>
    <w:rsid w:val="00910328"/>
    <w:rsid w:val="009112A4"/>
    <w:rsid w:val="00912DA5"/>
    <w:rsid w:val="00913333"/>
    <w:rsid w:val="00915706"/>
    <w:rsid w:val="00917DAD"/>
    <w:rsid w:val="0092010B"/>
    <w:rsid w:val="009234F9"/>
    <w:rsid w:val="00924236"/>
    <w:rsid w:val="009243D0"/>
    <w:rsid w:val="00924AC7"/>
    <w:rsid w:val="00926EC3"/>
    <w:rsid w:val="00930192"/>
    <w:rsid w:val="00930EDA"/>
    <w:rsid w:val="00931805"/>
    <w:rsid w:val="009322F4"/>
    <w:rsid w:val="009332AA"/>
    <w:rsid w:val="009340D2"/>
    <w:rsid w:val="0093721C"/>
    <w:rsid w:val="0093769A"/>
    <w:rsid w:val="0094064E"/>
    <w:rsid w:val="0094359B"/>
    <w:rsid w:val="00943685"/>
    <w:rsid w:val="00945765"/>
    <w:rsid w:val="009469E0"/>
    <w:rsid w:val="009473E9"/>
    <w:rsid w:val="009501DA"/>
    <w:rsid w:val="0095021B"/>
    <w:rsid w:val="0095189E"/>
    <w:rsid w:val="00956081"/>
    <w:rsid w:val="0095683C"/>
    <w:rsid w:val="0095748E"/>
    <w:rsid w:val="009606D3"/>
    <w:rsid w:val="00960D76"/>
    <w:rsid w:val="0096168E"/>
    <w:rsid w:val="0096299F"/>
    <w:rsid w:val="00965C43"/>
    <w:rsid w:val="00966E77"/>
    <w:rsid w:val="00970809"/>
    <w:rsid w:val="00970A16"/>
    <w:rsid w:val="00970B8A"/>
    <w:rsid w:val="00973515"/>
    <w:rsid w:val="00974108"/>
    <w:rsid w:val="00975F67"/>
    <w:rsid w:val="00976535"/>
    <w:rsid w:val="00977140"/>
    <w:rsid w:val="00980A97"/>
    <w:rsid w:val="00980EC9"/>
    <w:rsid w:val="009818A6"/>
    <w:rsid w:val="0098309D"/>
    <w:rsid w:val="0098382D"/>
    <w:rsid w:val="009844A2"/>
    <w:rsid w:val="0098557D"/>
    <w:rsid w:val="009855D0"/>
    <w:rsid w:val="00986F99"/>
    <w:rsid w:val="009907B9"/>
    <w:rsid w:val="00991617"/>
    <w:rsid w:val="0099246E"/>
    <w:rsid w:val="00993A6F"/>
    <w:rsid w:val="00995DEB"/>
    <w:rsid w:val="00996513"/>
    <w:rsid w:val="00997693"/>
    <w:rsid w:val="009A039F"/>
    <w:rsid w:val="009A0A9C"/>
    <w:rsid w:val="009A0AB3"/>
    <w:rsid w:val="009A1F5B"/>
    <w:rsid w:val="009A2094"/>
    <w:rsid w:val="009A30F7"/>
    <w:rsid w:val="009A31C0"/>
    <w:rsid w:val="009A3CA6"/>
    <w:rsid w:val="009A5339"/>
    <w:rsid w:val="009B0F99"/>
    <w:rsid w:val="009B1819"/>
    <w:rsid w:val="009B201F"/>
    <w:rsid w:val="009B2809"/>
    <w:rsid w:val="009B41BC"/>
    <w:rsid w:val="009B4295"/>
    <w:rsid w:val="009B6315"/>
    <w:rsid w:val="009B635A"/>
    <w:rsid w:val="009B7639"/>
    <w:rsid w:val="009C1060"/>
    <w:rsid w:val="009C1390"/>
    <w:rsid w:val="009C1798"/>
    <w:rsid w:val="009C1A55"/>
    <w:rsid w:val="009C240D"/>
    <w:rsid w:val="009C290B"/>
    <w:rsid w:val="009C3B86"/>
    <w:rsid w:val="009C478A"/>
    <w:rsid w:val="009C5741"/>
    <w:rsid w:val="009C689B"/>
    <w:rsid w:val="009D201E"/>
    <w:rsid w:val="009D4EF3"/>
    <w:rsid w:val="009D5EF1"/>
    <w:rsid w:val="009D73C6"/>
    <w:rsid w:val="009E018D"/>
    <w:rsid w:val="009E4A5A"/>
    <w:rsid w:val="009E4EFA"/>
    <w:rsid w:val="009E4FF9"/>
    <w:rsid w:val="009E6F04"/>
    <w:rsid w:val="009E7205"/>
    <w:rsid w:val="009F1B4D"/>
    <w:rsid w:val="009F2FFF"/>
    <w:rsid w:val="009F359D"/>
    <w:rsid w:val="009F3E1C"/>
    <w:rsid w:val="009F4E7F"/>
    <w:rsid w:val="009F5430"/>
    <w:rsid w:val="009F5585"/>
    <w:rsid w:val="009F58E4"/>
    <w:rsid w:val="009F5EBE"/>
    <w:rsid w:val="009F63F7"/>
    <w:rsid w:val="009F7045"/>
    <w:rsid w:val="009F75A2"/>
    <w:rsid w:val="00A004BA"/>
    <w:rsid w:val="00A00A3B"/>
    <w:rsid w:val="00A00DF8"/>
    <w:rsid w:val="00A0183E"/>
    <w:rsid w:val="00A01F74"/>
    <w:rsid w:val="00A02007"/>
    <w:rsid w:val="00A02749"/>
    <w:rsid w:val="00A10522"/>
    <w:rsid w:val="00A120B3"/>
    <w:rsid w:val="00A12ACF"/>
    <w:rsid w:val="00A12C29"/>
    <w:rsid w:val="00A13303"/>
    <w:rsid w:val="00A134B9"/>
    <w:rsid w:val="00A1390C"/>
    <w:rsid w:val="00A15E56"/>
    <w:rsid w:val="00A17B5F"/>
    <w:rsid w:val="00A20C00"/>
    <w:rsid w:val="00A2141F"/>
    <w:rsid w:val="00A21660"/>
    <w:rsid w:val="00A2170B"/>
    <w:rsid w:val="00A2175E"/>
    <w:rsid w:val="00A21D97"/>
    <w:rsid w:val="00A273AD"/>
    <w:rsid w:val="00A32051"/>
    <w:rsid w:val="00A3226C"/>
    <w:rsid w:val="00A3330B"/>
    <w:rsid w:val="00A338A2"/>
    <w:rsid w:val="00A37D54"/>
    <w:rsid w:val="00A40952"/>
    <w:rsid w:val="00A41663"/>
    <w:rsid w:val="00A41EF4"/>
    <w:rsid w:val="00A42ACC"/>
    <w:rsid w:val="00A44F15"/>
    <w:rsid w:val="00A45942"/>
    <w:rsid w:val="00A47B04"/>
    <w:rsid w:val="00A51EC0"/>
    <w:rsid w:val="00A52D09"/>
    <w:rsid w:val="00A532BC"/>
    <w:rsid w:val="00A54AAB"/>
    <w:rsid w:val="00A54F95"/>
    <w:rsid w:val="00A5626A"/>
    <w:rsid w:val="00A578D1"/>
    <w:rsid w:val="00A60255"/>
    <w:rsid w:val="00A60889"/>
    <w:rsid w:val="00A6351B"/>
    <w:rsid w:val="00A641BB"/>
    <w:rsid w:val="00A653B0"/>
    <w:rsid w:val="00A658AA"/>
    <w:rsid w:val="00A70498"/>
    <w:rsid w:val="00A70F51"/>
    <w:rsid w:val="00A716AD"/>
    <w:rsid w:val="00A723D7"/>
    <w:rsid w:val="00A7360E"/>
    <w:rsid w:val="00A74BE6"/>
    <w:rsid w:val="00A74EDF"/>
    <w:rsid w:val="00A7681F"/>
    <w:rsid w:val="00A776AF"/>
    <w:rsid w:val="00A8025F"/>
    <w:rsid w:val="00A8071C"/>
    <w:rsid w:val="00A81026"/>
    <w:rsid w:val="00A81423"/>
    <w:rsid w:val="00A81FFC"/>
    <w:rsid w:val="00A832F9"/>
    <w:rsid w:val="00A83686"/>
    <w:rsid w:val="00A83A2B"/>
    <w:rsid w:val="00A84762"/>
    <w:rsid w:val="00A84F0F"/>
    <w:rsid w:val="00A85AC6"/>
    <w:rsid w:val="00A85E9C"/>
    <w:rsid w:val="00A86D93"/>
    <w:rsid w:val="00A86FEF"/>
    <w:rsid w:val="00A87106"/>
    <w:rsid w:val="00A9028F"/>
    <w:rsid w:val="00A91573"/>
    <w:rsid w:val="00A950A9"/>
    <w:rsid w:val="00A96161"/>
    <w:rsid w:val="00A96838"/>
    <w:rsid w:val="00A976F6"/>
    <w:rsid w:val="00A97B70"/>
    <w:rsid w:val="00AA0D4D"/>
    <w:rsid w:val="00AA311D"/>
    <w:rsid w:val="00AA3A73"/>
    <w:rsid w:val="00AA3E6A"/>
    <w:rsid w:val="00AA6415"/>
    <w:rsid w:val="00AA785F"/>
    <w:rsid w:val="00AB01DF"/>
    <w:rsid w:val="00AB11EA"/>
    <w:rsid w:val="00AB1DFF"/>
    <w:rsid w:val="00AB2DD9"/>
    <w:rsid w:val="00AB7099"/>
    <w:rsid w:val="00AB75D3"/>
    <w:rsid w:val="00AC2D16"/>
    <w:rsid w:val="00AC30C1"/>
    <w:rsid w:val="00AC71D3"/>
    <w:rsid w:val="00AC7A40"/>
    <w:rsid w:val="00AC7DDC"/>
    <w:rsid w:val="00AD0849"/>
    <w:rsid w:val="00AD1C94"/>
    <w:rsid w:val="00AD20E6"/>
    <w:rsid w:val="00AD3A40"/>
    <w:rsid w:val="00AD5B8B"/>
    <w:rsid w:val="00AE000D"/>
    <w:rsid w:val="00AE31F7"/>
    <w:rsid w:val="00AE3422"/>
    <w:rsid w:val="00AE69E7"/>
    <w:rsid w:val="00AE7C9D"/>
    <w:rsid w:val="00AF21E5"/>
    <w:rsid w:val="00AF3501"/>
    <w:rsid w:val="00AF3725"/>
    <w:rsid w:val="00AF4F80"/>
    <w:rsid w:val="00AF5C5A"/>
    <w:rsid w:val="00AF6BBF"/>
    <w:rsid w:val="00B00344"/>
    <w:rsid w:val="00B01197"/>
    <w:rsid w:val="00B0223C"/>
    <w:rsid w:val="00B03EB8"/>
    <w:rsid w:val="00B058D0"/>
    <w:rsid w:val="00B1090E"/>
    <w:rsid w:val="00B10CAB"/>
    <w:rsid w:val="00B137CC"/>
    <w:rsid w:val="00B13CD5"/>
    <w:rsid w:val="00B155CC"/>
    <w:rsid w:val="00B15D33"/>
    <w:rsid w:val="00B15D3E"/>
    <w:rsid w:val="00B17300"/>
    <w:rsid w:val="00B1763C"/>
    <w:rsid w:val="00B17884"/>
    <w:rsid w:val="00B2072C"/>
    <w:rsid w:val="00B21BF0"/>
    <w:rsid w:val="00B223B8"/>
    <w:rsid w:val="00B223F1"/>
    <w:rsid w:val="00B22EAF"/>
    <w:rsid w:val="00B22FB4"/>
    <w:rsid w:val="00B23A89"/>
    <w:rsid w:val="00B23B03"/>
    <w:rsid w:val="00B25B31"/>
    <w:rsid w:val="00B2661D"/>
    <w:rsid w:val="00B30A8C"/>
    <w:rsid w:val="00B322EB"/>
    <w:rsid w:val="00B331CF"/>
    <w:rsid w:val="00B3447F"/>
    <w:rsid w:val="00B35426"/>
    <w:rsid w:val="00B36E09"/>
    <w:rsid w:val="00B37ACD"/>
    <w:rsid w:val="00B40EA3"/>
    <w:rsid w:val="00B41CDA"/>
    <w:rsid w:val="00B41EB8"/>
    <w:rsid w:val="00B446B7"/>
    <w:rsid w:val="00B508FC"/>
    <w:rsid w:val="00B50AFC"/>
    <w:rsid w:val="00B50E0D"/>
    <w:rsid w:val="00B52866"/>
    <w:rsid w:val="00B53871"/>
    <w:rsid w:val="00B5643E"/>
    <w:rsid w:val="00B5693F"/>
    <w:rsid w:val="00B574A9"/>
    <w:rsid w:val="00B600FC"/>
    <w:rsid w:val="00B60799"/>
    <w:rsid w:val="00B6214F"/>
    <w:rsid w:val="00B63533"/>
    <w:rsid w:val="00B63A1E"/>
    <w:rsid w:val="00B64685"/>
    <w:rsid w:val="00B648DE"/>
    <w:rsid w:val="00B66673"/>
    <w:rsid w:val="00B7041F"/>
    <w:rsid w:val="00B70E2A"/>
    <w:rsid w:val="00B72D00"/>
    <w:rsid w:val="00B74A23"/>
    <w:rsid w:val="00B74B21"/>
    <w:rsid w:val="00B74ED9"/>
    <w:rsid w:val="00B75227"/>
    <w:rsid w:val="00B764DC"/>
    <w:rsid w:val="00B76E10"/>
    <w:rsid w:val="00B77863"/>
    <w:rsid w:val="00B81429"/>
    <w:rsid w:val="00B81A6F"/>
    <w:rsid w:val="00B82284"/>
    <w:rsid w:val="00B82BE0"/>
    <w:rsid w:val="00B84D87"/>
    <w:rsid w:val="00B910B3"/>
    <w:rsid w:val="00B91859"/>
    <w:rsid w:val="00B92AEC"/>
    <w:rsid w:val="00B94CA8"/>
    <w:rsid w:val="00B96528"/>
    <w:rsid w:val="00BA133B"/>
    <w:rsid w:val="00BA1E37"/>
    <w:rsid w:val="00BA2DC6"/>
    <w:rsid w:val="00BA3F1C"/>
    <w:rsid w:val="00BA421A"/>
    <w:rsid w:val="00BA49FF"/>
    <w:rsid w:val="00BA64BC"/>
    <w:rsid w:val="00BA719E"/>
    <w:rsid w:val="00BB22E1"/>
    <w:rsid w:val="00BB2352"/>
    <w:rsid w:val="00BB2ED5"/>
    <w:rsid w:val="00BB2F2A"/>
    <w:rsid w:val="00BB510B"/>
    <w:rsid w:val="00BB56C6"/>
    <w:rsid w:val="00BB6CB1"/>
    <w:rsid w:val="00BB6E7E"/>
    <w:rsid w:val="00BC0462"/>
    <w:rsid w:val="00BC0A0B"/>
    <w:rsid w:val="00BC3212"/>
    <w:rsid w:val="00BC43D3"/>
    <w:rsid w:val="00BC4A77"/>
    <w:rsid w:val="00BC511E"/>
    <w:rsid w:val="00BC65B5"/>
    <w:rsid w:val="00BC6A1E"/>
    <w:rsid w:val="00BC74F3"/>
    <w:rsid w:val="00BD4135"/>
    <w:rsid w:val="00BD48C0"/>
    <w:rsid w:val="00BD4A91"/>
    <w:rsid w:val="00BD5C33"/>
    <w:rsid w:val="00BD68CF"/>
    <w:rsid w:val="00BD6D8E"/>
    <w:rsid w:val="00BD78A6"/>
    <w:rsid w:val="00BD7E24"/>
    <w:rsid w:val="00BE0159"/>
    <w:rsid w:val="00BE1269"/>
    <w:rsid w:val="00BE2621"/>
    <w:rsid w:val="00BE2EE8"/>
    <w:rsid w:val="00BE5C38"/>
    <w:rsid w:val="00BE64A2"/>
    <w:rsid w:val="00BE7174"/>
    <w:rsid w:val="00BE752C"/>
    <w:rsid w:val="00BF07A9"/>
    <w:rsid w:val="00BF0CDD"/>
    <w:rsid w:val="00BF1230"/>
    <w:rsid w:val="00BF1DE6"/>
    <w:rsid w:val="00BF4931"/>
    <w:rsid w:val="00BF4F74"/>
    <w:rsid w:val="00BF51D5"/>
    <w:rsid w:val="00BF5AF1"/>
    <w:rsid w:val="00BF64BB"/>
    <w:rsid w:val="00BF72FD"/>
    <w:rsid w:val="00C006CC"/>
    <w:rsid w:val="00C03016"/>
    <w:rsid w:val="00C03DED"/>
    <w:rsid w:val="00C04220"/>
    <w:rsid w:val="00C0459C"/>
    <w:rsid w:val="00C04850"/>
    <w:rsid w:val="00C04F34"/>
    <w:rsid w:val="00C109B8"/>
    <w:rsid w:val="00C10E35"/>
    <w:rsid w:val="00C120B4"/>
    <w:rsid w:val="00C12F4C"/>
    <w:rsid w:val="00C145B5"/>
    <w:rsid w:val="00C14B8D"/>
    <w:rsid w:val="00C17A12"/>
    <w:rsid w:val="00C21974"/>
    <w:rsid w:val="00C22A37"/>
    <w:rsid w:val="00C23A7E"/>
    <w:rsid w:val="00C24F22"/>
    <w:rsid w:val="00C25A35"/>
    <w:rsid w:val="00C26485"/>
    <w:rsid w:val="00C26BCF"/>
    <w:rsid w:val="00C2773F"/>
    <w:rsid w:val="00C301DD"/>
    <w:rsid w:val="00C30ADA"/>
    <w:rsid w:val="00C329D4"/>
    <w:rsid w:val="00C358A1"/>
    <w:rsid w:val="00C361D6"/>
    <w:rsid w:val="00C40A7B"/>
    <w:rsid w:val="00C4325B"/>
    <w:rsid w:val="00C44A35"/>
    <w:rsid w:val="00C562FF"/>
    <w:rsid w:val="00C567C8"/>
    <w:rsid w:val="00C61F99"/>
    <w:rsid w:val="00C6330E"/>
    <w:rsid w:val="00C66B75"/>
    <w:rsid w:val="00C66C57"/>
    <w:rsid w:val="00C703F6"/>
    <w:rsid w:val="00C70D10"/>
    <w:rsid w:val="00C70EA6"/>
    <w:rsid w:val="00C7175B"/>
    <w:rsid w:val="00C71991"/>
    <w:rsid w:val="00C71F7A"/>
    <w:rsid w:val="00C72CD8"/>
    <w:rsid w:val="00C732AE"/>
    <w:rsid w:val="00C74103"/>
    <w:rsid w:val="00C759EB"/>
    <w:rsid w:val="00C75A3D"/>
    <w:rsid w:val="00C75E0D"/>
    <w:rsid w:val="00C75FA8"/>
    <w:rsid w:val="00C76B92"/>
    <w:rsid w:val="00C81D0F"/>
    <w:rsid w:val="00C8631D"/>
    <w:rsid w:val="00C86FD8"/>
    <w:rsid w:val="00C911A1"/>
    <w:rsid w:val="00C9193D"/>
    <w:rsid w:val="00C934E0"/>
    <w:rsid w:val="00C93594"/>
    <w:rsid w:val="00C94F0D"/>
    <w:rsid w:val="00C962BF"/>
    <w:rsid w:val="00C97A6C"/>
    <w:rsid w:val="00C97CE9"/>
    <w:rsid w:val="00CA13DC"/>
    <w:rsid w:val="00CA2C1B"/>
    <w:rsid w:val="00CA4EAA"/>
    <w:rsid w:val="00CA53D1"/>
    <w:rsid w:val="00CA69F2"/>
    <w:rsid w:val="00CA6C2B"/>
    <w:rsid w:val="00CB0229"/>
    <w:rsid w:val="00CB3BED"/>
    <w:rsid w:val="00CB5561"/>
    <w:rsid w:val="00CB5E43"/>
    <w:rsid w:val="00CB6C35"/>
    <w:rsid w:val="00CB6F7E"/>
    <w:rsid w:val="00CB78C9"/>
    <w:rsid w:val="00CC08C5"/>
    <w:rsid w:val="00CC259B"/>
    <w:rsid w:val="00CC284D"/>
    <w:rsid w:val="00CC289A"/>
    <w:rsid w:val="00CC37DE"/>
    <w:rsid w:val="00CC43A5"/>
    <w:rsid w:val="00CC607A"/>
    <w:rsid w:val="00CC660F"/>
    <w:rsid w:val="00CC7A66"/>
    <w:rsid w:val="00CC7DF1"/>
    <w:rsid w:val="00CD1A86"/>
    <w:rsid w:val="00CD22E7"/>
    <w:rsid w:val="00CD3D58"/>
    <w:rsid w:val="00CD53F0"/>
    <w:rsid w:val="00CD574A"/>
    <w:rsid w:val="00CD6138"/>
    <w:rsid w:val="00CD68B8"/>
    <w:rsid w:val="00CD68C8"/>
    <w:rsid w:val="00CD76F7"/>
    <w:rsid w:val="00CE0344"/>
    <w:rsid w:val="00CE03D8"/>
    <w:rsid w:val="00CE05B8"/>
    <w:rsid w:val="00CE1059"/>
    <w:rsid w:val="00CE14D8"/>
    <w:rsid w:val="00CE26A5"/>
    <w:rsid w:val="00CE28B3"/>
    <w:rsid w:val="00CE58F2"/>
    <w:rsid w:val="00CE67CA"/>
    <w:rsid w:val="00CE7E58"/>
    <w:rsid w:val="00CF1982"/>
    <w:rsid w:val="00CF26BD"/>
    <w:rsid w:val="00CF2887"/>
    <w:rsid w:val="00CF28FD"/>
    <w:rsid w:val="00CF35A3"/>
    <w:rsid w:val="00CF39D3"/>
    <w:rsid w:val="00CF513A"/>
    <w:rsid w:val="00CF6CE2"/>
    <w:rsid w:val="00CF7FA2"/>
    <w:rsid w:val="00D004EA"/>
    <w:rsid w:val="00D008CB"/>
    <w:rsid w:val="00D01964"/>
    <w:rsid w:val="00D027B0"/>
    <w:rsid w:val="00D04054"/>
    <w:rsid w:val="00D04371"/>
    <w:rsid w:val="00D057E4"/>
    <w:rsid w:val="00D06878"/>
    <w:rsid w:val="00D06B1B"/>
    <w:rsid w:val="00D1126E"/>
    <w:rsid w:val="00D1438B"/>
    <w:rsid w:val="00D16488"/>
    <w:rsid w:val="00D168A7"/>
    <w:rsid w:val="00D20B31"/>
    <w:rsid w:val="00D215DB"/>
    <w:rsid w:val="00D22C7D"/>
    <w:rsid w:val="00D2546A"/>
    <w:rsid w:val="00D2551C"/>
    <w:rsid w:val="00D25CDA"/>
    <w:rsid w:val="00D26034"/>
    <w:rsid w:val="00D271A3"/>
    <w:rsid w:val="00D32E69"/>
    <w:rsid w:val="00D33605"/>
    <w:rsid w:val="00D3434E"/>
    <w:rsid w:val="00D34736"/>
    <w:rsid w:val="00D34B1B"/>
    <w:rsid w:val="00D35A17"/>
    <w:rsid w:val="00D35B34"/>
    <w:rsid w:val="00D35C88"/>
    <w:rsid w:val="00D36546"/>
    <w:rsid w:val="00D4018E"/>
    <w:rsid w:val="00D422B8"/>
    <w:rsid w:val="00D42B0A"/>
    <w:rsid w:val="00D46A66"/>
    <w:rsid w:val="00D477E6"/>
    <w:rsid w:val="00D50345"/>
    <w:rsid w:val="00D521B3"/>
    <w:rsid w:val="00D524BC"/>
    <w:rsid w:val="00D52952"/>
    <w:rsid w:val="00D55BFE"/>
    <w:rsid w:val="00D56719"/>
    <w:rsid w:val="00D56B0F"/>
    <w:rsid w:val="00D61328"/>
    <w:rsid w:val="00D636DA"/>
    <w:rsid w:val="00D638F8"/>
    <w:rsid w:val="00D63EFF"/>
    <w:rsid w:val="00D64E65"/>
    <w:rsid w:val="00D64F01"/>
    <w:rsid w:val="00D652D7"/>
    <w:rsid w:val="00D65B55"/>
    <w:rsid w:val="00D65CB3"/>
    <w:rsid w:val="00D669FE"/>
    <w:rsid w:val="00D6768B"/>
    <w:rsid w:val="00D72E99"/>
    <w:rsid w:val="00D7388D"/>
    <w:rsid w:val="00D75AA8"/>
    <w:rsid w:val="00D771E6"/>
    <w:rsid w:val="00D8081A"/>
    <w:rsid w:val="00D80D79"/>
    <w:rsid w:val="00D811C5"/>
    <w:rsid w:val="00D81582"/>
    <w:rsid w:val="00D820A8"/>
    <w:rsid w:val="00D828B6"/>
    <w:rsid w:val="00D84401"/>
    <w:rsid w:val="00D84F15"/>
    <w:rsid w:val="00D85207"/>
    <w:rsid w:val="00D85771"/>
    <w:rsid w:val="00D9373C"/>
    <w:rsid w:val="00D9472A"/>
    <w:rsid w:val="00D9532A"/>
    <w:rsid w:val="00D95390"/>
    <w:rsid w:val="00D95AF5"/>
    <w:rsid w:val="00D95C80"/>
    <w:rsid w:val="00D95DBB"/>
    <w:rsid w:val="00D96E56"/>
    <w:rsid w:val="00D970B5"/>
    <w:rsid w:val="00DA005E"/>
    <w:rsid w:val="00DA0C47"/>
    <w:rsid w:val="00DA1ADF"/>
    <w:rsid w:val="00DA4930"/>
    <w:rsid w:val="00DA592C"/>
    <w:rsid w:val="00DB015E"/>
    <w:rsid w:val="00DB24DC"/>
    <w:rsid w:val="00DB2B8E"/>
    <w:rsid w:val="00DB3C49"/>
    <w:rsid w:val="00DB4165"/>
    <w:rsid w:val="00DB5B48"/>
    <w:rsid w:val="00DB6A90"/>
    <w:rsid w:val="00DC4515"/>
    <w:rsid w:val="00DC615D"/>
    <w:rsid w:val="00DD06C9"/>
    <w:rsid w:val="00DD19B3"/>
    <w:rsid w:val="00DD43BF"/>
    <w:rsid w:val="00DD583F"/>
    <w:rsid w:val="00DD58F6"/>
    <w:rsid w:val="00DE3264"/>
    <w:rsid w:val="00DE3467"/>
    <w:rsid w:val="00DE408C"/>
    <w:rsid w:val="00DE5253"/>
    <w:rsid w:val="00DE6D8E"/>
    <w:rsid w:val="00DF039D"/>
    <w:rsid w:val="00DF0533"/>
    <w:rsid w:val="00DF1452"/>
    <w:rsid w:val="00DF1EFA"/>
    <w:rsid w:val="00DF2BAB"/>
    <w:rsid w:val="00DF2D95"/>
    <w:rsid w:val="00DF385C"/>
    <w:rsid w:val="00DF5897"/>
    <w:rsid w:val="00DF6270"/>
    <w:rsid w:val="00DF62D8"/>
    <w:rsid w:val="00E02C97"/>
    <w:rsid w:val="00E0428B"/>
    <w:rsid w:val="00E06B14"/>
    <w:rsid w:val="00E075AE"/>
    <w:rsid w:val="00E10233"/>
    <w:rsid w:val="00E11ACB"/>
    <w:rsid w:val="00E126BC"/>
    <w:rsid w:val="00E21B06"/>
    <w:rsid w:val="00E263A2"/>
    <w:rsid w:val="00E339B3"/>
    <w:rsid w:val="00E3431D"/>
    <w:rsid w:val="00E349D4"/>
    <w:rsid w:val="00E365AB"/>
    <w:rsid w:val="00E408DF"/>
    <w:rsid w:val="00E41DE8"/>
    <w:rsid w:val="00E42E08"/>
    <w:rsid w:val="00E43737"/>
    <w:rsid w:val="00E44ECF"/>
    <w:rsid w:val="00E46D23"/>
    <w:rsid w:val="00E4741C"/>
    <w:rsid w:val="00E47B49"/>
    <w:rsid w:val="00E51E33"/>
    <w:rsid w:val="00E52DC8"/>
    <w:rsid w:val="00E53194"/>
    <w:rsid w:val="00E53B9F"/>
    <w:rsid w:val="00E54020"/>
    <w:rsid w:val="00E54317"/>
    <w:rsid w:val="00E563AD"/>
    <w:rsid w:val="00E57242"/>
    <w:rsid w:val="00E632B5"/>
    <w:rsid w:val="00E63C22"/>
    <w:rsid w:val="00E63E07"/>
    <w:rsid w:val="00E64327"/>
    <w:rsid w:val="00E6685D"/>
    <w:rsid w:val="00E72390"/>
    <w:rsid w:val="00E72F85"/>
    <w:rsid w:val="00E73120"/>
    <w:rsid w:val="00E73905"/>
    <w:rsid w:val="00E761D1"/>
    <w:rsid w:val="00E76224"/>
    <w:rsid w:val="00E76740"/>
    <w:rsid w:val="00E76E89"/>
    <w:rsid w:val="00E778F2"/>
    <w:rsid w:val="00E80FE7"/>
    <w:rsid w:val="00E82F9C"/>
    <w:rsid w:val="00E8431F"/>
    <w:rsid w:val="00E85748"/>
    <w:rsid w:val="00E86BEC"/>
    <w:rsid w:val="00E87414"/>
    <w:rsid w:val="00E90B41"/>
    <w:rsid w:val="00E90F49"/>
    <w:rsid w:val="00E918F4"/>
    <w:rsid w:val="00E91D7B"/>
    <w:rsid w:val="00E926B2"/>
    <w:rsid w:val="00E958C2"/>
    <w:rsid w:val="00E9785F"/>
    <w:rsid w:val="00E97E57"/>
    <w:rsid w:val="00EA1AFE"/>
    <w:rsid w:val="00EA1F3A"/>
    <w:rsid w:val="00EA283C"/>
    <w:rsid w:val="00EA3AF0"/>
    <w:rsid w:val="00EA3CF3"/>
    <w:rsid w:val="00EA74B8"/>
    <w:rsid w:val="00EA771A"/>
    <w:rsid w:val="00EA7BBF"/>
    <w:rsid w:val="00EB1BA0"/>
    <w:rsid w:val="00EB2D8B"/>
    <w:rsid w:val="00EB4525"/>
    <w:rsid w:val="00EB4A0F"/>
    <w:rsid w:val="00EB64D4"/>
    <w:rsid w:val="00EB65A2"/>
    <w:rsid w:val="00EB7B08"/>
    <w:rsid w:val="00EB7DC9"/>
    <w:rsid w:val="00EC05C5"/>
    <w:rsid w:val="00EC2E4D"/>
    <w:rsid w:val="00EC3149"/>
    <w:rsid w:val="00EC383F"/>
    <w:rsid w:val="00EC44FE"/>
    <w:rsid w:val="00EC5484"/>
    <w:rsid w:val="00EC5A00"/>
    <w:rsid w:val="00ED3B0B"/>
    <w:rsid w:val="00ED51F2"/>
    <w:rsid w:val="00ED54C6"/>
    <w:rsid w:val="00ED6876"/>
    <w:rsid w:val="00ED68A5"/>
    <w:rsid w:val="00ED7E65"/>
    <w:rsid w:val="00EE0251"/>
    <w:rsid w:val="00EE05BE"/>
    <w:rsid w:val="00EE2E1C"/>
    <w:rsid w:val="00EE3CC8"/>
    <w:rsid w:val="00EE3D76"/>
    <w:rsid w:val="00EE72A7"/>
    <w:rsid w:val="00EF0062"/>
    <w:rsid w:val="00EF0217"/>
    <w:rsid w:val="00EF0B7F"/>
    <w:rsid w:val="00EF31C5"/>
    <w:rsid w:val="00EF5E9E"/>
    <w:rsid w:val="00F01CE5"/>
    <w:rsid w:val="00F0258C"/>
    <w:rsid w:val="00F0259E"/>
    <w:rsid w:val="00F047C7"/>
    <w:rsid w:val="00F05130"/>
    <w:rsid w:val="00F11E26"/>
    <w:rsid w:val="00F12212"/>
    <w:rsid w:val="00F14DBB"/>
    <w:rsid w:val="00F15320"/>
    <w:rsid w:val="00F1582B"/>
    <w:rsid w:val="00F16F94"/>
    <w:rsid w:val="00F17663"/>
    <w:rsid w:val="00F20DDF"/>
    <w:rsid w:val="00F210D8"/>
    <w:rsid w:val="00F23C32"/>
    <w:rsid w:val="00F23D16"/>
    <w:rsid w:val="00F25248"/>
    <w:rsid w:val="00F254C2"/>
    <w:rsid w:val="00F25B93"/>
    <w:rsid w:val="00F262A2"/>
    <w:rsid w:val="00F2735F"/>
    <w:rsid w:val="00F279FE"/>
    <w:rsid w:val="00F33B03"/>
    <w:rsid w:val="00F347A3"/>
    <w:rsid w:val="00F35E41"/>
    <w:rsid w:val="00F3600B"/>
    <w:rsid w:val="00F36A4D"/>
    <w:rsid w:val="00F37E84"/>
    <w:rsid w:val="00F40577"/>
    <w:rsid w:val="00F428F2"/>
    <w:rsid w:val="00F42EE4"/>
    <w:rsid w:val="00F4460A"/>
    <w:rsid w:val="00F4670E"/>
    <w:rsid w:val="00F46739"/>
    <w:rsid w:val="00F52728"/>
    <w:rsid w:val="00F53E05"/>
    <w:rsid w:val="00F555E5"/>
    <w:rsid w:val="00F6070A"/>
    <w:rsid w:val="00F60FCE"/>
    <w:rsid w:val="00F62323"/>
    <w:rsid w:val="00F62F3E"/>
    <w:rsid w:val="00F65812"/>
    <w:rsid w:val="00F6700E"/>
    <w:rsid w:val="00F7217D"/>
    <w:rsid w:val="00F72838"/>
    <w:rsid w:val="00F729BC"/>
    <w:rsid w:val="00F72E5F"/>
    <w:rsid w:val="00F7721D"/>
    <w:rsid w:val="00F85CB9"/>
    <w:rsid w:val="00F90282"/>
    <w:rsid w:val="00F91F63"/>
    <w:rsid w:val="00F94A14"/>
    <w:rsid w:val="00F94EC6"/>
    <w:rsid w:val="00F95B98"/>
    <w:rsid w:val="00F9642B"/>
    <w:rsid w:val="00F96D03"/>
    <w:rsid w:val="00FA084A"/>
    <w:rsid w:val="00FA16E3"/>
    <w:rsid w:val="00FA1AF5"/>
    <w:rsid w:val="00FA3D6E"/>
    <w:rsid w:val="00FA5DD6"/>
    <w:rsid w:val="00FB314D"/>
    <w:rsid w:val="00FB33A4"/>
    <w:rsid w:val="00FB39D3"/>
    <w:rsid w:val="00FB6832"/>
    <w:rsid w:val="00FC1187"/>
    <w:rsid w:val="00FC5D55"/>
    <w:rsid w:val="00FC681B"/>
    <w:rsid w:val="00FD2D91"/>
    <w:rsid w:val="00FD31D8"/>
    <w:rsid w:val="00FD33D0"/>
    <w:rsid w:val="00FD52A4"/>
    <w:rsid w:val="00FD5615"/>
    <w:rsid w:val="00FD651B"/>
    <w:rsid w:val="00FD6EA5"/>
    <w:rsid w:val="00FD73B4"/>
    <w:rsid w:val="00FE38EB"/>
    <w:rsid w:val="00FE5852"/>
    <w:rsid w:val="00FE622D"/>
    <w:rsid w:val="00FF034E"/>
    <w:rsid w:val="00FF182A"/>
    <w:rsid w:val="00FF1B8D"/>
    <w:rsid w:val="00FF1E6A"/>
    <w:rsid w:val="00FF27DA"/>
    <w:rsid w:val="00FF557D"/>
    <w:rsid w:val="00FF5EEF"/>
    <w:rsid w:val="00FF605A"/>
    <w:rsid w:val="00FF64CA"/>
    <w:rsid w:val="00FF65F5"/>
    <w:rsid w:val="00FF71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51AD33-7F93-469E-9A37-6893ED90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32C8C"/>
    <w:pPr>
      <w:keepNext/>
      <w:keepLines/>
      <w:numPr>
        <w:numId w:val="2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60FCE"/>
    <w:pPr>
      <w:keepNext/>
      <w:keepLines/>
      <w:numPr>
        <w:ilvl w:val="1"/>
        <w:numId w:val="2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60FCE"/>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454C95"/>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454C95"/>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454C95"/>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454C95"/>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454C95"/>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454C95"/>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532BC"/>
    <w:pPr>
      <w:ind w:left="720"/>
      <w:contextualSpacing/>
    </w:pPr>
  </w:style>
  <w:style w:type="character" w:customStyle="1" w:styleId="Nagwek1Znak">
    <w:name w:val="Nagłówek 1 Znak"/>
    <w:basedOn w:val="Domylnaczcionkaakapitu"/>
    <w:link w:val="Nagwek1"/>
    <w:uiPriority w:val="9"/>
    <w:rsid w:val="00132C8C"/>
    <w:rPr>
      <w:rFonts w:asciiTheme="majorHAnsi" w:eastAsiaTheme="majorEastAsia" w:hAnsiTheme="majorHAnsi" w:cstheme="majorBidi"/>
      <w:color w:val="2E74B5" w:themeColor="accent1" w:themeShade="BF"/>
      <w:sz w:val="32"/>
      <w:szCs w:val="32"/>
    </w:rPr>
  </w:style>
  <w:style w:type="paragraph" w:styleId="Bezodstpw">
    <w:name w:val="No Spacing"/>
    <w:link w:val="BezodstpwZnak"/>
    <w:qFormat/>
    <w:rsid w:val="00B84D8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84D87"/>
    <w:rPr>
      <w:rFonts w:eastAsiaTheme="minorEastAsia"/>
      <w:lang w:eastAsia="pl-PL"/>
    </w:rPr>
  </w:style>
  <w:style w:type="character" w:customStyle="1" w:styleId="Nagwek2Znak">
    <w:name w:val="Nagłówek 2 Znak"/>
    <w:basedOn w:val="Domylnaczcionkaakapitu"/>
    <w:link w:val="Nagwek2"/>
    <w:uiPriority w:val="9"/>
    <w:rsid w:val="00F60FCE"/>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F60FC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9473E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473E9"/>
    <w:rPr>
      <w:sz w:val="20"/>
      <w:szCs w:val="20"/>
    </w:rPr>
  </w:style>
  <w:style w:type="character" w:styleId="Odwoanieprzypisudolnego">
    <w:name w:val="footnote reference"/>
    <w:basedOn w:val="Domylnaczcionkaakapitu"/>
    <w:uiPriority w:val="99"/>
    <w:semiHidden/>
    <w:unhideWhenUsed/>
    <w:rsid w:val="009473E9"/>
    <w:rPr>
      <w:vertAlign w:val="superscript"/>
    </w:rPr>
  </w:style>
  <w:style w:type="table" w:styleId="Zwykatabela3">
    <w:name w:val="Plain Table 3"/>
    <w:basedOn w:val="Standardowy"/>
    <w:uiPriority w:val="43"/>
    <w:rsid w:val="00541E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1jasnaakcent3">
    <w:name w:val="Grid Table 1 Light Accent 3"/>
    <w:basedOn w:val="Standardowy"/>
    <w:uiPriority w:val="46"/>
    <w:rsid w:val="00541EE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CD574A"/>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837F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37F0E"/>
    <w:rPr>
      <w:sz w:val="20"/>
      <w:szCs w:val="20"/>
    </w:rPr>
  </w:style>
  <w:style w:type="character" w:styleId="Odwoanieprzypisukocowego">
    <w:name w:val="endnote reference"/>
    <w:basedOn w:val="Domylnaczcionkaakapitu"/>
    <w:uiPriority w:val="99"/>
    <w:semiHidden/>
    <w:unhideWhenUsed/>
    <w:rsid w:val="00837F0E"/>
    <w:rPr>
      <w:vertAlign w:val="superscript"/>
    </w:rPr>
  </w:style>
  <w:style w:type="paragraph" w:styleId="Nagwekspisutreci">
    <w:name w:val="TOC Heading"/>
    <w:basedOn w:val="Nagwek1"/>
    <w:next w:val="Normalny"/>
    <w:uiPriority w:val="39"/>
    <w:unhideWhenUsed/>
    <w:qFormat/>
    <w:rsid w:val="003B7B7A"/>
    <w:pPr>
      <w:outlineLvl w:val="9"/>
    </w:pPr>
    <w:rPr>
      <w:lang w:eastAsia="pl-PL"/>
    </w:rPr>
  </w:style>
  <w:style w:type="paragraph" w:styleId="Spistreci1">
    <w:name w:val="toc 1"/>
    <w:basedOn w:val="Normalny"/>
    <w:next w:val="Normalny"/>
    <w:autoRedefine/>
    <w:uiPriority w:val="39"/>
    <w:unhideWhenUsed/>
    <w:rsid w:val="003B7B7A"/>
    <w:pPr>
      <w:spacing w:after="100"/>
    </w:pPr>
  </w:style>
  <w:style w:type="paragraph" w:styleId="Spistreci2">
    <w:name w:val="toc 2"/>
    <w:basedOn w:val="Normalny"/>
    <w:next w:val="Normalny"/>
    <w:autoRedefine/>
    <w:uiPriority w:val="39"/>
    <w:unhideWhenUsed/>
    <w:rsid w:val="003B7B7A"/>
    <w:pPr>
      <w:spacing w:after="100"/>
      <w:ind w:left="220"/>
    </w:pPr>
  </w:style>
  <w:style w:type="paragraph" w:styleId="Spistreci3">
    <w:name w:val="toc 3"/>
    <w:basedOn w:val="Normalny"/>
    <w:next w:val="Normalny"/>
    <w:autoRedefine/>
    <w:uiPriority w:val="39"/>
    <w:unhideWhenUsed/>
    <w:rsid w:val="003B7B7A"/>
    <w:pPr>
      <w:spacing w:after="100"/>
      <w:ind w:left="440"/>
    </w:pPr>
  </w:style>
  <w:style w:type="character" w:styleId="Hipercze">
    <w:name w:val="Hyperlink"/>
    <w:basedOn w:val="Domylnaczcionkaakapitu"/>
    <w:uiPriority w:val="99"/>
    <w:unhideWhenUsed/>
    <w:rsid w:val="003B7B7A"/>
    <w:rPr>
      <w:color w:val="0563C1" w:themeColor="hyperlink"/>
      <w:u w:val="single"/>
    </w:rPr>
  </w:style>
  <w:style w:type="paragraph" w:styleId="Nagwek">
    <w:name w:val="header"/>
    <w:basedOn w:val="Normalny"/>
    <w:link w:val="NagwekZnak"/>
    <w:uiPriority w:val="99"/>
    <w:unhideWhenUsed/>
    <w:rsid w:val="008B5B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5B6B"/>
  </w:style>
  <w:style w:type="paragraph" w:styleId="Stopka">
    <w:name w:val="footer"/>
    <w:basedOn w:val="Normalny"/>
    <w:link w:val="StopkaZnak"/>
    <w:uiPriority w:val="99"/>
    <w:unhideWhenUsed/>
    <w:rsid w:val="008B5B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5B6B"/>
  </w:style>
  <w:style w:type="table" w:styleId="Tabelasiatki1jasnaakcent1">
    <w:name w:val="Grid Table 1 Light Accent 1"/>
    <w:basedOn w:val="Standardowy"/>
    <w:uiPriority w:val="46"/>
    <w:rsid w:val="00E343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AF5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7C6460"/>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1F2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54C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454C95"/>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rsid w:val="00454C95"/>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454C95"/>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454C95"/>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454C95"/>
    <w:rPr>
      <w:rFonts w:asciiTheme="majorHAnsi" w:eastAsiaTheme="majorEastAsia" w:hAnsiTheme="majorHAnsi" w:cstheme="majorBidi"/>
      <w:i/>
      <w:iCs/>
      <w:color w:val="272727" w:themeColor="text1" w:themeTint="D8"/>
      <w:sz w:val="21"/>
      <w:szCs w:val="21"/>
    </w:rPr>
  </w:style>
  <w:style w:type="character" w:styleId="UyteHipercze">
    <w:name w:val="FollowedHyperlink"/>
    <w:basedOn w:val="Domylnaczcionkaakapitu"/>
    <w:uiPriority w:val="99"/>
    <w:semiHidden/>
    <w:unhideWhenUsed/>
    <w:rsid w:val="00252B5B"/>
    <w:rPr>
      <w:color w:val="954F72" w:themeColor="followedHyperlink"/>
      <w:u w:val="single"/>
    </w:rPr>
  </w:style>
  <w:style w:type="character" w:customStyle="1" w:styleId="apple-converted-space">
    <w:name w:val="apple-converted-space"/>
    <w:basedOn w:val="Domylnaczcionkaakapitu"/>
    <w:rsid w:val="00741D40"/>
  </w:style>
  <w:style w:type="character" w:styleId="Pogrubienie">
    <w:name w:val="Strong"/>
    <w:basedOn w:val="Domylnaczcionkaakapitu"/>
    <w:uiPriority w:val="22"/>
    <w:qFormat/>
    <w:rsid w:val="00365722"/>
    <w:rPr>
      <w:b/>
      <w:bCs/>
    </w:rPr>
  </w:style>
  <w:style w:type="paragraph" w:styleId="NormalnyWeb">
    <w:name w:val="Normal (Web)"/>
    <w:basedOn w:val="Normalny"/>
    <w:uiPriority w:val="99"/>
    <w:unhideWhenUsed/>
    <w:rsid w:val="00DA00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ention">
    <w:name w:val="Mention"/>
    <w:basedOn w:val="Domylnaczcionkaakapitu"/>
    <w:uiPriority w:val="99"/>
    <w:semiHidden/>
    <w:unhideWhenUsed/>
    <w:rsid w:val="00567004"/>
    <w:rPr>
      <w:color w:val="2B579A"/>
      <w:shd w:val="clear" w:color="auto" w:fill="E6E6E6"/>
    </w:rPr>
  </w:style>
  <w:style w:type="character" w:customStyle="1" w:styleId="AkapitzlistZnak">
    <w:name w:val="Akapit z listą Znak"/>
    <w:link w:val="Akapitzlist"/>
    <w:uiPriority w:val="34"/>
    <w:locked/>
    <w:rsid w:val="00502054"/>
  </w:style>
  <w:style w:type="paragraph" w:customStyle="1" w:styleId="Standard">
    <w:name w:val="Standard"/>
    <w:rsid w:val="005028D6"/>
    <w:pPr>
      <w:suppressAutoHyphens/>
      <w:autoSpaceDN w:val="0"/>
      <w:spacing w:after="200" w:line="276" w:lineRule="auto"/>
    </w:pPr>
    <w:rPr>
      <w:rFonts w:ascii="Calibri" w:eastAsia="Calibri" w:hAnsi="Calibri" w:cs="Calibri"/>
      <w:kern w:val="3"/>
      <w:lang w:eastAsia="zh-CN"/>
    </w:rPr>
  </w:style>
  <w:style w:type="character" w:customStyle="1" w:styleId="Teksttreci">
    <w:name w:val="Tekst treści_"/>
    <w:basedOn w:val="Domylnaczcionkaakapitu"/>
    <w:link w:val="Teksttreci0"/>
    <w:rsid w:val="00D271A3"/>
    <w:rPr>
      <w:rFonts w:ascii="Arial" w:eastAsia="Arial" w:hAnsi="Arial" w:cs="Arial"/>
      <w:spacing w:val="10"/>
      <w:sz w:val="19"/>
      <w:szCs w:val="19"/>
      <w:shd w:val="clear" w:color="auto" w:fill="FFFFFF"/>
    </w:rPr>
  </w:style>
  <w:style w:type="paragraph" w:customStyle="1" w:styleId="Teksttreci0">
    <w:name w:val="Tekst treści"/>
    <w:basedOn w:val="Normalny"/>
    <w:link w:val="Teksttreci"/>
    <w:rsid w:val="00D271A3"/>
    <w:pPr>
      <w:widowControl w:val="0"/>
      <w:shd w:val="clear" w:color="auto" w:fill="FFFFFF"/>
      <w:spacing w:after="0" w:line="0" w:lineRule="atLeast"/>
    </w:pPr>
    <w:rPr>
      <w:rFonts w:ascii="Arial" w:eastAsia="Arial" w:hAnsi="Arial" w:cs="Arial"/>
      <w:spacing w:val="10"/>
      <w:sz w:val="19"/>
      <w:szCs w:val="19"/>
    </w:rPr>
  </w:style>
  <w:style w:type="character" w:styleId="Tekstzastpczy">
    <w:name w:val="Placeholder Text"/>
    <w:basedOn w:val="Domylnaczcionkaakapitu"/>
    <w:uiPriority w:val="99"/>
    <w:semiHidden/>
    <w:rsid w:val="00122D04"/>
    <w:rPr>
      <w:color w:val="808080"/>
    </w:rPr>
  </w:style>
  <w:style w:type="table" w:customStyle="1" w:styleId="Tabela-Siatka13">
    <w:name w:val="Tabela - Siatka13"/>
    <w:basedOn w:val="Standardowy"/>
    <w:uiPriority w:val="59"/>
    <w:rsid w:val="00876D66"/>
    <w:pPr>
      <w:spacing w:before="200" w:after="200" w:line="276" w:lineRule="auto"/>
    </w:pPr>
    <w:rPr>
      <w:rFonts w:eastAsiaTheme="minorEastAsia"/>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7kolorowaakcent5">
    <w:name w:val="Grid Table 7 Colorful Accent 5"/>
    <w:basedOn w:val="Standardowy"/>
    <w:uiPriority w:val="52"/>
    <w:rsid w:val="00527CA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ekstdymka">
    <w:name w:val="Balloon Text"/>
    <w:basedOn w:val="Normalny"/>
    <w:link w:val="TekstdymkaZnak"/>
    <w:uiPriority w:val="99"/>
    <w:semiHidden/>
    <w:unhideWhenUsed/>
    <w:rsid w:val="003755D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55D8"/>
    <w:rPr>
      <w:rFonts w:ascii="Segoe UI" w:hAnsi="Segoe UI" w:cs="Segoe UI"/>
      <w:sz w:val="18"/>
      <w:szCs w:val="18"/>
    </w:rPr>
  </w:style>
  <w:style w:type="paragraph" w:styleId="Lista">
    <w:name w:val="List"/>
    <w:basedOn w:val="Normalny"/>
    <w:uiPriority w:val="99"/>
    <w:unhideWhenUsed/>
    <w:rsid w:val="005C31BD"/>
    <w:pPr>
      <w:ind w:left="283" w:hanging="283"/>
      <w:contextualSpacing/>
    </w:pPr>
  </w:style>
  <w:style w:type="paragraph" w:styleId="Listapunktowana2">
    <w:name w:val="List Bullet 2"/>
    <w:basedOn w:val="Normalny"/>
    <w:uiPriority w:val="99"/>
    <w:unhideWhenUsed/>
    <w:rsid w:val="005C31BD"/>
    <w:pPr>
      <w:numPr>
        <w:numId w:val="53"/>
      </w:numPr>
      <w:contextualSpacing/>
    </w:pPr>
  </w:style>
  <w:style w:type="paragraph" w:styleId="Tekstpodstawowy">
    <w:name w:val="Body Text"/>
    <w:basedOn w:val="Normalny"/>
    <w:link w:val="TekstpodstawowyZnak"/>
    <w:uiPriority w:val="99"/>
    <w:unhideWhenUsed/>
    <w:rsid w:val="005C31BD"/>
    <w:pPr>
      <w:spacing w:after="120"/>
    </w:pPr>
  </w:style>
  <w:style w:type="character" w:customStyle="1" w:styleId="TekstpodstawowyZnak">
    <w:name w:val="Tekst podstawowy Znak"/>
    <w:basedOn w:val="Domylnaczcionkaakapitu"/>
    <w:link w:val="Tekstpodstawowy"/>
    <w:uiPriority w:val="99"/>
    <w:rsid w:val="005C31BD"/>
  </w:style>
  <w:style w:type="character" w:styleId="Uwydatnienie">
    <w:name w:val="Emphasis"/>
    <w:basedOn w:val="Domylnaczcionkaakapitu"/>
    <w:uiPriority w:val="20"/>
    <w:qFormat/>
    <w:rsid w:val="00F94E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65983">
      <w:bodyDiv w:val="1"/>
      <w:marLeft w:val="0"/>
      <w:marRight w:val="0"/>
      <w:marTop w:val="0"/>
      <w:marBottom w:val="0"/>
      <w:divBdr>
        <w:top w:val="none" w:sz="0" w:space="0" w:color="auto"/>
        <w:left w:val="none" w:sz="0" w:space="0" w:color="auto"/>
        <w:bottom w:val="none" w:sz="0" w:space="0" w:color="auto"/>
        <w:right w:val="none" w:sz="0" w:space="0" w:color="auto"/>
      </w:divBdr>
    </w:div>
    <w:div w:id="71902901">
      <w:bodyDiv w:val="1"/>
      <w:marLeft w:val="0"/>
      <w:marRight w:val="0"/>
      <w:marTop w:val="0"/>
      <w:marBottom w:val="0"/>
      <w:divBdr>
        <w:top w:val="none" w:sz="0" w:space="0" w:color="auto"/>
        <w:left w:val="none" w:sz="0" w:space="0" w:color="auto"/>
        <w:bottom w:val="none" w:sz="0" w:space="0" w:color="auto"/>
        <w:right w:val="none" w:sz="0" w:space="0" w:color="auto"/>
      </w:divBdr>
      <w:divsChild>
        <w:div w:id="257175045">
          <w:marLeft w:val="547"/>
          <w:marRight w:val="0"/>
          <w:marTop w:val="0"/>
          <w:marBottom w:val="0"/>
          <w:divBdr>
            <w:top w:val="none" w:sz="0" w:space="0" w:color="auto"/>
            <w:left w:val="none" w:sz="0" w:space="0" w:color="auto"/>
            <w:bottom w:val="none" w:sz="0" w:space="0" w:color="auto"/>
            <w:right w:val="none" w:sz="0" w:space="0" w:color="auto"/>
          </w:divBdr>
        </w:div>
      </w:divsChild>
    </w:div>
    <w:div w:id="74670425">
      <w:bodyDiv w:val="1"/>
      <w:marLeft w:val="0"/>
      <w:marRight w:val="0"/>
      <w:marTop w:val="0"/>
      <w:marBottom w:val="0"/>
      <w:divBdr>
        <w:top w:val="none" w:sz="0" w:space="0" w:color="auto"/>
        <w:left w:val="none" w:sz="0" w:space="0" w:color="auto"/>
        <w:bottom w:val="none" w:sz="0" w:space="0" w:color="auto"/>
        <w:right w:val="none" w:sz="0" w:space="0" w:color="auto"/>
      </w:divBdr>
    </w:div>
    <w:div w:id="123549981">
      <w:bodyDiv w:val="1"/>
      <w:marLeft w:val="0"/>
      <w:marRight w:val="0"/>
      <w:marTop w:val="0"/>
      <w:marBottom w:val="0"/>
      <w:divBdr>
        <w:top w:val="none" w:sz="0" w:space="0" w:color="auto"/>
        <w:left w:val="none" w:sz="0" w:space="0" w:color="auto"/>
        <w:bottom w:val="none" w:sz="0" w:space="0" w:color="auto"/>
        <w:right w:val="none" w:sz="0" w:space="0" w:color="auto"/>
      </w:divBdr>
      <w:divsChild>
        <w:div w:id="2098937917">
          <w:marLeft w:val="547"/>
          <w:marRight w:val="0"/>
          <w:marTop w:val="0"/>
          <w:marBottom w:val="0"/>
          <w:divBdr>
            <w:top w:val="none" w:sz="0" w:space="0" w:color="auto"/>
            <w:left w:val="none" w:sz="0" w:space="0" w:color="auto"/>
            <w:bottom w:val="none" w:sz="0" w:space="0" w:color="auto"/>
            <w:right w:val="none" w:sz="0" w:space="0" w:color="auto"/>
          </w:divBdr>
        </w:div>
      </w:divsChild>
    </w:div>
    <w:div w:id="143815519">
      <w:bodyDiv w:val="1"/>
      <w:marLeft w:val="0"/>
      <w:marRight w:val="0"/>
      <w:marTop w:val="0"/>
      <w:marBottom w:val="0"/>
      <w:divBdr>
        <w:top w:val="none" w:sz="0" w:space="0" w:color="auto"/>
        <w:left w:val="none" w:sz="0" w:space="0" w:color="auto"/>
        <w:bottom w:val="none" w:sz="0" w:space="0" w:color="auto"/>
        <w:right w:val="none" w:sz="0" w:space="0" w:color="auto"/>
      </w:divBdr>
    </w:div>
    <w:div w:id="158234529">
      <w:bodyDiv w:val="1"/>
      <w:marLeft w:val="0"/>
      <w:marRight w:val="0"/>
      <w:marTop w:val="0"/>
      <w:marBottom w:val="0"/>
      <w:divBdr>
        <w:top w:val="none" w:sz="0" w:space="0" w:color="auto"/>
        <w:left w:val="none" w:sz="0" w:space="0" w:color="auto"/>
        <w:bottom w:val="none" w:sz="0" w:space="0" w:color="auto"/>
        <w:right w:val="none" w:sz="0" w:space="0" w:color="auto"/>
      </w:divBdr>
    </w:div>
    <w:div w:id="171456676">
      <w:bodyDiv w:val="1"/>
      <w:marLeft w:val="0"/>
      <w:marRight w:val="0"/>
      <w:marTop w:val="0"/>
      <w:marBottom w:val="0"/>
      <w:divBdr>
        <w:top w:val="none" w:sz="0" w:space="0" w:color="auto"/>
        <w:left w:val="none" w:sz="0" w:space="0" w:color="auto"/>
        <w:bottom w:val="none" w:sz="0" w:space="0" w:color="auto"/>
        <w:right w:val="none" w:sz="0" w:space="0" w:color="auto"/>
      </w:divBdr>
    </w:div>
    <w:div w:id="213859828">
      <w:bodyDiv w:val="1"/>
      <w:marLeft w:val="0"/>
      <w:marRight w:val="0"/>
      <w:marTop w:val="0"/>
      <w:marBottom w:val="0"/>
      <w:divBdr>
        <w:top w:val="none" w:sz="0" w:space="0" w:color="auto"/>
        <w:left w:val="none" w:sz="0" w:space="0" w:color="auto"/>
        <w:bottom w:val="none" w:sz="0" w:space="0" w:color="auto"/>
        <w:right w:val="none" w:sz="0" w:space="0" w:color="auto"/>
      </w:divBdr>
      <w:divsChild>
        <w:div w:id="371275577">
          <w:marLeft w:val="547"/>
          <w:marRight w:val="0"/>
          <w:marTop w:val="0"/>
          <w:marBottom w:val="0"/>
          <w:divBdr>
            <w:top w:val="none" w:sz="0" w:space="0" w:color="auto"/>
            <w:left w:val="none" w:sz="0" w:space="0" w:color="auto"/>
            <w:bottom w:val="none" w:sz="0" w:space="0" w:color="auto"/>
            <w:right w:val="none" w:sz="0" w:space="0" w:color="auto"/>
          </w:divBdr>
        </w:div>
      </w:divsChild>
    </w:div>
    <w:div w:id="269706282">
      <w:bodyDiv w:val="1"/>
      <w:marLeft w:val="0"/>
      <w:marRight w:val="0"/>
      <w:marTop w:val="0"/>
      <w:marBottom w:val="0"/>
      <w:divBdr>
        <w:top w:val="none" w:sz="0" w:space="0" w:color="auto"/>
        <w:left w:val="none" w:sz="0" w:space="0" w:color="auto"/>
        <w:bottom w:val="none" w:sz="0" w:space="0" w:color="auto"/>
        <w:right w:val="none" w:sz="0" w:space="0" w:color="auto"/>
      </w:divBdr>
      <w:divsChild>
        <w:div w:id="154346178">
          <w:marLeft w:val="0"/>
          <w:marRight w:val="0"/>
          <w:marTop w:val="0"/>
          <w:marBottom w:val="0"/>
          <w:divBdr>
            <w:top w:val="none" w:sz="0" w:space="0" w:color="auto"/>
            <w:left w:val="none" w:sz="0" w:space="0" w:color="auto"/>
            <w:bottom w:val="none" w:sz="0" w:space="0" w:color="auto"/>
            <w:right w:val="none" w:sz="0" w:space="0" w:color="auto"/>
          </w:divBdr>
        </w:div>
        <w:div w:id="1973512145">
          <w:marLeft w:val="0"/>
          <w:marRight w:val="0"/>
          <w:marTop w:val="0"/>
          <w:marBottom w:val="0"/>
          <w:divBdr>
            <w:top w:val="none" w:sz="0" w:space="0" w:color="auto"/>
            <w:left w:val="none" w:sz="0" w:space="0" w:color="auto"/>
            <w:bottom w:val="none" w:sz="0" w:space="0" w:color="auto"/>
            <w:right w:val="none" w:sz="0" w:space="0" w:color="auto"/>
          </w:divBdr>
        </w:div>
        <w:div w:id="1830779466">
          <w:marLeft w:val="0"/>
          <w:marRight w:val="0"/>
          <w:marTop w:val="0"/>
          <w:marBottom w:val="0"/>
          <w:divBdr>
            <w:top w:val="none" w:sz="0" w:space="0" w:color="auto"/>
            <w:left w:val="none" w:sz="0" w:space="0" w:color="auto"/>
            <w:bottom w:val="none" w:sz="0" w:space="0" w:color="auto"/>
            <w:right w:val="none" w:sz="0" w:space="0" w:color="auto"/>
          </w:divBdr>
        </w:div>
      </w:divsChild>
    </w:div>
    <w:div w:id="297149289">
      <w:bodyDiv w:val="1"/>
      <w:marLeft w:val="0"/>
      <w:marRight w:val="0"/>
      <w:marTop w:val="0"/>
      <w:marBottom w:val="0"/>
      <w:divBdr>
        <w:top w:val="none" w:sz="0" w:space="0" w:color="auto"/>
        <w:left w:val="none" w:sz="0" w:space="0" w:color="auto"/>
        <w:bottom w:val="none" w:sz="0" w:space="0" w:color="auto"/>
        <w:right w:val="none" w:sz="0" w:space="0" w:color="auto"/>
      </w:divBdr>
    </w:div>
    <w:div w:id="325788874">
      <w:bodyDiv w:val="1"/>
      <w:marLeft w:val="0"/>
      <w:marRight w:val="0"/>
      <w:marTop w:val="0"/>
      <w:marBottom w:val="0"/>
      <w:divBdr>
        <w:top w:val="none" w:sz="0" w:space="0" w:color="auto"/>
        <w:left w:val="none" w:sz="0" w:space="0" w:color="auto"/>
        <w:bottom w:val="none" w:sz="0" w:space="0" w:color="auto"/>
        <w:right w:val="none" w:sz="0" w:space="0" w:color="auto"/>
      </w:divBdr>
    </w:div>
    <w:div w:id="336469304">
      <w:bodyDiv w:val="1"/>
      <w:marLeft w:val="0"/>
      <w:marRight w:val="0"/>
      <w:marTop w:val="0"/>
      <w:marBottom w:val="0"/>
      <w:divBdr>
        <w:top w:val="none" w:sz="0" w:space="0" w:color="auto"/>
        <w:left w:val="none" w:sz="0" w:space="0" w:color="auto"/>
        <w:bottom w:val="none" w:sz="0" w:space="0" w:color="auto"/>
        <w:right w:val="none" w:sz="0" w:space="0" w:color="auto"/>
      </w:divBdr>
      <w:divsChild>
        <w:div w:id="660742383">
          <w:marLeft w:val="547"/>
          <w:marRight w:val="0"/>
          <w:marTop w:val="0"/>
          <w:marBottom w:val="0"/>
          <w:divBdr>
            <w:top w:val="none" w:sz="0" w:space="0" w:color="auto"/>
            <w:left w:val="none" w:sz="0" w:space="0" w:color="auto"/>
            <w:bottom w:val="none" w:sz="0" w:space="0" w:color="auto"/>
            <w:right w:val="none" w:sz="0" w:space="0" w:color="auto"/>
          </w:divBdr>
        </w:div>
      </w:divsChild>
    </w:div>
    <w:div w:id="340787643">
      <w:bodyDiv w:val="1"/>
      <w:marLeft w:val="0"/>
      <w:marRight w:val="0"/>
      <w:marTop w:val="0"/>
      <w:marBottom w:val="0"/>
      <w:divBdr>
        <w:top w:val="none" w:sz="0" w:space="0" w:color="auto"/>
        <w:left w:val="none" w:sz="0" w:space="0" w:color="auto"/>
        <w:bottom w:val="none" w:sz="0" w:space="0" w:color="auto"/>
        <w:right w:val="none" w:sz="0" w:space="0" w:color="auto"/>
      </w:divBdr>
    </w:div>
    <w:div w:id="354815617">
      <w:bodyDiv w:val="1"/>
      <w:marLeft w:val="0"/>
      <w:marRight w:val="0"/>
      <w:marTop w:val="0"/>
      <w:marBottom w:val="0"/>
      <w:divBdr>
        <w:top w:val="none" w:sz="0" w:space="0" w:color="auto"/>
        <w:left w:val="none" w:sz="0" w:space="0" w:color="auto"/>
        <w:bottom w:val="none" w:sz="0" w:space="0" w:color="auto"/>
        <w:right w:val="none" w:sz="0" w:space="0" w:color="auto"/>
      </w:divBdr>
    </w:div>
    <w:div w:id="359159936">
      <w:bodyDiv w:val="1"/>
      <w:marLeft w:val="0"/>
      <w:marRight w:val="0"/>
      <w:marTop w:val="0"/>
      <w:marBottom w:val="0"/>
      <w:divBdr>
        <w:top w:val="none" w:sz="0" w:space="0" w:color="auto"/>
        <w:left w:val="none" w:sz="0" w:space="0" w:color="auto"/>
        <w:bottom w:val="none" w:sz="0" w:space="0" w:color="auto"/>
        <w:right w:val="none" w:sz="0" w:space="0" w:color="auto"/>
      </w:divBdr>
      <w:divsChild>
        <w:div w:id="996225698">
          <w:marLeft w:val="547"/>
          <w:marRight w:val="0"/>
          <w:marTop w:val="0"/>
          <w:marBottom w:val="0"/>
          <w:divBdr>
            <w:top w:val="none" w:sz="0" w:space="0" w:color="auto"/>
            <w:left w:val="none" w:sz="0" w:space="0" w:color="auto"/>
            <w:bottom w:val="none" w:sz="0" w:space="0" w:color="auto"/>
            <w:right w:val="none" w:sz="0" w:space="0" w:color="auto"/>
          </w:divBdr>
        </w:div>
      </w:divsChild>
    </w:div>
    <w:div w:id="365448183">
      <w:bodyDiv w:val="1"/>
      <w:marLeft w:val="0"/>
      <w:marRight w:val="0"/>
      <w:marTop w:val="0"/>
      <w:marBottom w:val="0"/>
      <w:divBdr>
        <w:top w:val="none" w:sz="0" w:space="0" w:color="auto"/>
        <w:left w:val="none" w:sz="0" w:space="0" w:color="auto"/>
        <w:bottom w:val="none" w:sz="0" w:space="0" w:color="auto"/>
        <w:right w:val="none" w:sz="0" w:space="0" w:color="auto"/>
      </w:divBdr>
    </w:div>
    <w:div w:id="367919202">
      <w:bodyDiv w:val="1"/>
      <w:marLeft w:val="0"/>
      <w:marRight w:val="0"/>
      <w:marTop w:val="0"/>
      <w:marBottom w:val="0"/>
      <w:divBdr>
        <w:top w:val="none" w:sz="0" w:space="0" w:color="auto"/>
        <w:left w:val="none" w:sz="0" w:space="0" w:color="auto"/>
        <w:bottom w:val="none" w:sz="0" w:space="0" w:color="auto"/>
        <w:right w:val="none" w:sz="0" w:space="0" w:color="auto"/>
      </w:divBdr>
      <w:divsChild>
        <w:div w:id="456413200">
          <w:marLeft w:val="547"/>
          <w:marRight w:val="0"/>
          <w:marTop w:val="0"/>
          <w:marBottom w:val="0"/>
          <w:divBdr>
            <w:top w:val="none" w:sz="0" w:space="0" w:color="auto"/>
            <w:left w:val="none" w:sz="0" w:space="0" w:color="auto"/>
            <w:bottom w:val="none" w:sz="0" w:space="0" w:color="auto"/>
            <w:right w:val="none" w:sz="0" w:space="0" w:color="auto"/>
          </w:divBdr>
        </w:div>
      </w:divsChild>
    </w:div>
    <w:div w:id="428624160">
      <w:bodyDiv w:val="1"/>
      <w:marLeft w:val="0"/>
      <w:marRight w:val="0"/>
      <w:marTop w:val="0"/>
      <w:marBottom w:val="0"/>
      <w:divBdr>
        <w:top w:val="none" w:sz="0" w:space="0" w:color="auto"/>
        <w:left w:val="none" w:sz="0" w:space="0" w:color="auto"/>
        <w:bottom w:val="none" w:sz="0" w:space="0" w:color="auto"/>
        <w:right w:val="none" w:sz="0" w:space="0" w:color="auto"/>
      </w:divBdr>
    </w:div>
    <w:div w:id="472218422">
      <w:bodyDiv w:val="1"/>
      <w:marLeft w:val="0"/>
      <w:marRight w:val="0"/>
      <w:marTop w:val="0"/>
      <w:marBottom w:val="0"/>
      <w:divBdr>
        <w:top w:val="none" w:sz="0" w:space="0" w:color="auto"/>
        <w:left w:val="none" w:sz="0" w:space="0" w:color="auto"/>
        <w:bottom w:val="none" w:sz="0" w:space="0" w:color="auto"/>
        <w:right w:val="none" w:sz="0" w:space="0" w:color="auto"/>
      </w:divBdr>
    </w:div>
    <w:div w:id="476725024">
      <w:bodyDiv w:val="1"/>
      <w:marLeft w:val="0"/>
      <w:marRight w:val="0"/>
      <w:marTop w:val="0"/>
      <w:marBottom w:val="0"/>
      <w:divBdr>
        <w:top w:val="none" w:sz="0" w:space="0" w:color="auto"/>
        <w:left w:val="none" w:sz="0" w:space="0" w:color="auto"/>
        <w:bottom w:val="none" w:sz="0" w:space="0" w:color="auto"/>
        <w:right w:val="none" w:sz="0" w:space="0" w:color="auto"/>
      </w:divBdr>
    </w:div>
    <w:div w:id="536549043">
      <w:bodyDiv w:val="1"/>
      <w:marLeft w:val="0"/>
      <w:marRight w:val="0"/>
      <w:marTop w:val="0"/>
      <w:marBottom w:val="0"/>
      <w:divBdr>
        <w:top w:val="none" w:sz="0" w:space="0" w:color="auto"/>
        <w:left w:val="none" w:sz="0" w:space="0" w:color="auto"/>
        <w:bottom w:val="none" w:sz="0" w:space="0" w:color="auto"/>
        <w:right w:val="none" w:sz="0" w:space="0" w:color="auto"/>
      </w:divBdr>
    </w:div>
    <w:div w:id="538784081">
      <w:bodyDiv w:val="1"/>
      <w:marLeft w:val="0"/>
      <w:marRight w:val="0"/>
      <w:marTop w:val="0"/>
      <w:marBottom w:val="0"/>
      <w:divBdr>
        <w:top w:val="none" w:sz="0" w:space="0" w:color="auto"/>
        <w:left w:val="none" w:sz="0" w:space="0" w:color="auto"/>
        <w:bottom w:val="none" w:sz="0" w:space="0" w:color="auto"/>
        <w:right w:val="none" w:sz="0" w:space="0" w:color="auto"/>
      </w:divBdr>
    </w:div>
    <w:div w:id="649141208">
      <w:bodyDiv w:val="1"/>
      <w:marLeft w:val="0"/>
      <w:marRight w:val="0"/>
      <w:marTop w:val="0"/>
      <w:marBottom w:val="0"/>
      <w:divBdr>
        <w:top w:val="none" w:sz="0" w:space="0" w:color="auto"/>
        <w:left w:val="none" w:sz="0" w:space="0" w:color="auto"/>
        <w:bottom w:val="none" w:sz="0" w:space="0" w:color="auto"/>
        <w:right w:val="none" w:sz="0" w:space="0" w:color="auto"/>
      </w:divBdr>
    </w:div>
    <w:div w:id="649603010">
      <w:bodyDiv w:val="1"/>
      <w:marLeft w:val="0"/>
      <w:marRight w:val="0"/>
      <w:marTop w:val="0"/>
      <w:marBottom w:val="0"/>
      <w:divBdr>
        <w:top w:val="none" w:sz="0" w:space="0" w:color="auto"/>
        <w:left w:val="none" w:sz="0" w:space="0" w:color="auto"/>
        <w:bottom w:val="none" w:sz="0" w:space="0" w:color="auto"/>
        <w:right w:val="none" w:sz="0" w:space="0" w:color="auto"/>
      </w:divBdr>
      <w:divsChild>
        <w:div w:id="2069301496">
          <w:marLeft w:val="547"/>
          <w:marRight w:val="0"/>
          <w:marTop w:val="0"/>
          <w:marBottom w:val="0"/>
          <w:divBdr>
            <w:top w:val="none" w:sz="0" w:space="0" w:color="auto"/>
            <w:left w:val="none" w:sz="0" w:space="0" w:color="auto"/>
            <w:bottom w:val="none" w:sz="0" w:space="0" w:color="auto"/>
            <w:right w:val="none" w:sz="0" w:space="0" w:color="auto"/>
          </w:divBdr>
        </w:div>
      </w:divsChild>
    </w:div>
    <w:div w:id="656109896">
      <w:bodyDiv w:val="1"/>
      <w:marLeft w:val="0"/>
      <w:marRight w:val="0"/>
      <w:marTop w:val="0"/>
      <w:marBottom w:val="0"/>
      <w:divBdr>
        <w:top w:val="none" w:sz="0" w:space="0" w:color="auto"/>
        <w:left w:val="none" w:sz="0" w:space="0" w:color="auto"/>
        <w:bottom w:val="none" w:sz="0" w:space="0" w:color="auto"/>
        <w:right w:val="none" w:sz="0" w:space="0" w:color="auto"/>
      </w:divBdr>
    </w:div>
    <w:div w:id="668485905">
      <w:bodyDiv w:val="1"/>
      <w:marLeft w:val="0"/>
      <w:marRight w:val="0"/>
      <w:marTop w:val="0"/>
      <w:marBottom w:val="0"/>
      <w:divBdr>
        <w:top w:val="none" w:sz="0" w:space="0" w:color="auto"/>
        <w:left w:val="none" w:sz="0" w:space="0" w:color="auto"/>
        <w:bottom w:val="none" w:sz="0" w:space="0" w:color="auto"/>
        <w:right w:val="none" w:sz="0" w:space="0" w:color="auto"/>
      </w:divBdr>
    </w:div>
    <w:div w:id="684287345">
      <w:bodyDiv w:val="1"/>
      <w:marLeft w:val="0"/>
      <w:marRight w:val="0"/>
      <w:marTop w:val="0"/>
      <w:marBottom w:val="0"/>
      <w:divBdr>
        <w:top w:val="none" w:sz="0" w:space="0" w:color="auto"/>
        <w:left w:val="none" w:sz="0" w:space="0" w:color="auto"/>
        <w:bottom w:val="none" w:sz="0" w:space="0" w:color="auto"/>
        <w:right w:val="none" w:sz="0" w:space="0" w:color="auto"/>
      </w:divBdr>
    </w:div>
    <w:div w:id="684668243">
      <w:bodyDiv w:val="1"/>
      <w:marLeft w:val="0"/>
      <w:marRight w:val="0"/>
      <w:marTop w:val="0"/>
      <w:marBottom w:val="0"/>
      <w:divBdr>
        <w:top w:val="none" w:sz="0" w:space="0" w:color="auto"/>
        <w:left w:val="none" w:sz="0" w:space="0" w:color="auto"/>
        <w:bottom w:val="none" w:sz="0" w:space="0" w:color="auto"/>
        <w:right w:val="none" w:sz="0" w:space="0" w:color="auto"/>
      </w:divBdr>
    </w:div>
    <w:div w:id="695615639">
      <w:bodyDiv w:val="1"/>
      <w:marLeft w:val="0"/>
      <w:marRight w:val="0"/>
      <w:marTop w:val="0"/>
      <w:marBottom w:val="0"/>
      <w:divBdr>
        <w:top w:val="none" w:sz="0" w:space="0" w:color="auto"/>
        <w:left w:val="none" w:sz="0" w:space="0" w:color="auto"/>
        <w:bottom w:val="none" w:sz="0" w:space="0" w:color="auto"/>
        <w:right w:val="none" w:sz="0" w:space="0" w:color="auto"/>
      </w:divBdr>
    </w:div>
    <w:div w:id="726030789">
      <w:bodyDiv w:val="1"/>
      <w:marLeft w:val="0"/>
      <w:marRight w:val="0"/>
      <w:marTop w:val="0"/>
      <w:marBottom w:val="0"/>
      <w:divBdr>
        <w:top w:val="none" w:sz="0" w:space="0" w:color="auto"/>
        <w:left w:val="none" w:sz="0" w:space="0" w:color="auto"/>
        <w:bottom w:val="none" w:sz="0" w:space="0" w:color="auto"/>
        <w:right w:val="none" w:sz="0" w:space="0" w:color="auto"/>
      </w:divBdr>
      <w:divsChild>
        <w:div w:id="1802377546">
          <w:marLeft w:val="547"/>
          <w:marRight w:val="0"/>
          <w:marTop w:val="0"/>
          <w:marBottom w:val="0"/>
          <w:divBdr>
            <w:top w:val="none" w:sz="0" w:space="0" w:color="auto"/>
            <w:left w:val="none" w:sz="0" w:space="0" w:color="auto"/>
            <w:bottom w:val="none" w:sz="0" w:space="0" w:color="auto"/>
            <w:right w:val="none" w:sz="0" w:space="0" w:color="auto"/>
          </w:divBdr>
        </w:div>
      </w:divsChild>
    </w:div>
    <w:div w:id="747076603">
      <w:bodyDiv w:val="1"/>
      <w:marLeft w:val="0"/>
      <w:marRight w:val="0"/>
      <w:marTop w:val="0"/>
      <w:marBottom w:val="0"/>
      <w:divBdr>
        <w:top w:val="none" w:sz="0" w:space="0" w:color="auto"/>
        <w:left w:val="none" w:sz="0" w:space="0" w:color="auto"/>
        <w:bottom w:val="none" w:sz="0" w:space="0" w:color="auto"/>
        <w:right w:val="none" w:sz="0" w:space="0" w:color="auto"/>
      </w:divBdr>
    </w:div>
    <w:div w:id="794759641">
      <w:bodyDiv w:val="1"/>
      <w:marLeft w:val="0"/>
      <w:marRight w:val="0"/>
      <w:marTop w:val="0"/>
      <w:marBottom w:val="0"/>
      <w:divBdr>
        <w:top w:val="none" w:sz="0" w:space="0" w:color="auto"/>
        <w:left w:val="none" w:sz="0" w:space="0" w:color="auto"/>
        <w:bottom w:val="none" w:sz="0" w:space="0" w:color="auto"/>
        <w:right w:val="none" w:sz="0" w:space="0" w:color="auto"/>
      </w:divBdr>
    </w:div>
    <w:div w:id="843282808">
      <w:bodyDiv w:val="1"/>
      <w:marLeft w:val="0"/>
      <w:marRight w:val="0"/>
      <w:marTop w:val="0"/>
      <w:marBottom w:val="0"/>
      <w:divBdr>
        <w:top w:val="none" w:sz="0" w:space="0" w:color="auto"/>
        <w:left w:val="none" w:sz="0" w:space="0" w:color="auto"/>
        <w:bottom w:val="none" w:sz="0" w:space="0" w:color="auto"/>
        <w:right w:val="none" w:sz="0" w:space="0" w:color="auto"/>
      </w:divBdr>
    </w:div>
    <w:div w:id="862205820">
      <w:bodyDiv w:val="1"/>
      <w:marLeft w:val="0"/>
      <w:marRight w:val="0"/>
      <w:marTop w:val="0"/>
      <w:marBottom w:val="0"/>
      <w:divBdr>
        <w:top w:val="none" w:sz="0" w:space="0" w:color="auto"/>
        <w:left w:val="none" w:sz="0" w:space="0" w:color="auto"/>
        <w:bottom w:val="none" w:sz="0" w:space="0" w:color="auto"/>
        <w:right w:val="none" w:sz="0" w:space="0" w:color="auto"/>
      </w:divBdr>
    </w:div>
    <w:div w:id="867529460">
      <w:bodyDiv w:val="1"/>
      <w:marLeft w:val="0"/>
      <w:marRight w:val="0"/>
      <w:marTop w:val="0"/>
      <w:marBottom w:val="0"/>
      <w:divBdr>
        <w:top w:val="none" w:sz="0" w:space="0" w:color="auto"/>
        <w:left w:val="none" w:sz="0" w:space="0" w:color="auto"/>
        <w:bottom w:val="none" w:sz="0" w:space="0" w:color="auto"/>
        <w:right w:val="none" w:sz="0" w:space="0" w:color="auto"/>
      </w:divBdr>
    </w:div>
    <w:div w:id="885020211">
      <w:bodyDiv w:val="1"/>
      <w:marLeft w:val="0"/>
      <w:marRight w:val="0"/>
      <w:marTop w:val="0"/>
      <w:marBottom w:val="0"/>
      <w:divBdr>
        <w:top w:val="none" w:sz="0" w:space="0" w:color="auto"/>
        <w:left w:val="none" w:sz="0" w:space="0" w:color="auto"/>
        <w:bottom w:val="none" w:sz="0" w:space="0" w:color="auto"/>
        <w:right w:val="none" w:sz="0" w:space="0" w:color="auto"/>
      </w:divBdr>
    </w:div>
    <w:div w:id="918753958">
      <w:bodyDiv w:val="1"/>
      <w:marLeft w:val="0"/>
      <w:marRight w:val="0"/>
      <w:marTop w:val="0"/>
      <w:marBottom w:val="0"/>
      <w:divBdr>
        <w:top w:val="none" w:sz="0" w:space="0" w:color="auto"/>
        <w:left w:val="none" w:sz="0" w:space="0" w:color="auto"/>
        <w:bottom w:val="none" w:sz="0" w:space="0" w:color="auto"/>
        <w:right w:val="none" w:sz="0" w:space="0" w:color="auto"/>
      </w:divBdr>
    </w:div>
    <w:div w:id="981468770">
      <w:bodyDiv w:val="1"/>
      <w:marLeft w:val="0"/>
      <w:marRight w:val="0"/>
      <w:marTop w:val="0"/>
      <w:marBottom w:val="0"/>
      <w:divBdr>
        <w:top w:val="none" w:sz="0" w:space="0" w:color="auto"/>
        <w:left w:val="none" w:sz="0" w:space="0" w:color="auto"/>
        <w:bottom w:val="none" w:sz="0" w:space="0" w:color="auto"/>
        <w:right w:val="none" w:sz="0" w:space="0" w:color="auto"/>
      </w:divBdr>
    </w:div>
    <w:div w:id="987397261">
      <w:bodyDiv w:val="1"/>
      <w:marLeft w:val="0"/>
      <w:marRight w:val="0"/>
      <w:marTop w:val="0"/>
      <w:marBottom w:val="0"/>
      <w:divBdr>
        <w:top w:val="none" w:sz="0" w:space="0" w:color="auto"/>
        <w:left w:val="none" w:sz="0" w:space="0" w:color="auto"/>
        <w:bottom w:val="none" w:sz="0" w:space="0" w:color="auto"/>
        <w:right w:val="none" w:sz="0" w:space="0" w:color="auto"/>
      </w:divBdr>
    </w:div>
    <w:div w:id="1019427984">
      <w:bodyDiv w:val="1"/>
      <w:marLeft w:val="0"/>
      <w:marRight w:val="0"/>
      <w:marTop w:val="0"/>
      <w:marBottom w:val="0"/>
      <w:divBdr>
        <w:top w:val="none" w:sz="0" w:space="0" w:color="auto"/>
        <w:left w:val="none" w:sz="0" w:space="0" w:color="auto"/>
        <w:bottom w:val="none" w:sz="0" w:space="0" w:color="auto"/>
        <w:right w:val="none" w:sz="0" w:space="0" w:color="auto"/>
      </w:divBdr>
    </w:div>
    <w:div w:id="1044210069">
      <w:bodyDiv w:val="1"/>
      <w:marLeft w:val="0"/>
      <w:marRight w:val="0"/>
      <w:marTop w:val="0"/>
      <w:marBottom w:val="0"/>
      <w:divBdr>
        <w:top w:val="none" w:sz="0" w:space="0" w:color="auto"/>
        <w:left w:val="none" w:sz="0" w:space="0" w:color="auto"/>
        <w:bottom w:val="none" w:sz="0" w:space="0" w:color="auto"/>
        <w:right w:val="none" w:sz="0" w:space="0" w:color="auto"/>
      </w:divBdr>
      <w:divsChild>
        <w:div w:id="1116366950">
          <w:marLeft w:val="547"/>
          <w:marRight w:val="0"/>
          <w:marTop w:val="0"/>
          <w:marBottom w:val="0"/>
          <w:divBdr>
            <w:top w:val="none" w:sz="0" w:space="0" w:color="auto"/>
            <w:left w:val="none" w:sz="0" w:space="0" w:color="auto"/>
            <w:bottom w:val="none" w:sz="0" w:space="0" w:color="auto"/>
            <w:right w:val="none" w:sz="0" w:space="0" w:color="auto"/>
          </w:divBdr>
        </w:div>
      </w:divsChild>
    </w:div>
    <w:div w:id="1048144581">
      <w:bodyDiv w:val="1"/>
      <w:marLeft w:val="0"/>
      <w:marRight w:val="0"/>
      <w:marTop w:val="0"/>
      <w:marBottom w:val="0"/>
      <w:divBdr>
        <w:top w:val="none" w:sz="0" w:space="0" w:color="auto"/>
        <w:left w:val="none" w:sz="0" w:space="0" w:color="auto"/>
        <w:bottom w:val="none" w:sz="0" w:space="0" w:color="auto"/>
        <w:right w:val="none" w:sz="0" w:space="0" w:color="auto"/>
      </w:divBdr>
      <w:divsChild>
        <w:div w:id="1249581276">
          <w:marLeft w:val="547"/>
          <w:marRight w:val="0"/>
          <w:marTop w:val="0"/>
          <w:marBottom w:val="0"/>
          <w:divBdr>
            <w:top w:val="none" w:sz="0" w:space="0" w:color="auto"/>
            <w:left w:val="none" w:sz="0" w:space="0" w:color="auto"/>
            <w:bottom w:val="none" w:sz="0" w:space="0" w:color="auto"/>
            <w:right w:val="none" w:sz="0" w:space="0" w:color="auto"/>
          </w:divBdr>
        </w:div>
        <w:div w:id="257102370">
          <w:marLeft w:val="547"/>
          <w:marRight w:val="0"/>
          <w:marTop w:val="0"/>
          <w:marBottom w:val="0"/>
          <w:divBdr>
            <w:top w:val="none" w:sz="0" w:space="0" w:color="auto"/>
            <w:left w:val="none" w:sz="0" w:space="0" w:color="auto"/>
            <w:bottom w:val="none" w:sz="0" w:space="0" w:color="auto"/>
            <w:right w:val="none" w:sz="0" w:space="0" w:color="auto"/>
          </w:divBdr>
        </w:div>
      </w:divsChild>
    </w:div>
    <w:div w:id="1049573706">
      <w:bodyDiv w:val="1"/>
      <w:marLeft w:val="0"/>
      <w:marRight w:val="0"/>
      <w:marTop w:val="0"/>
      <w:marBottom w:val="0"/>
      <w:divBdr>
        <w:top w:val="none" w:sz="0" w:space="0" w:color="auto"/>
        <w:left w:val="none" w:sz="0" w:space="0" w:color="auto"/>
        <w:bottom w:val="none" w:sz="0" w:space="0" w:color="auto"/>
        <w:right w:val="none" w:sz="0" w:space="0" w:color="auto"/>
      </w:divBdr>
      <w:divsChild>
        <w:div w:id="2127312151">
          <w:marLeft w:val="547"/>
          <w:marRight w:val="0"/>
          <w:marTop w:val="0"/>
          <w:marBottom w:val="0"/>
          <w:divBdr>
            <w:top w:val="none" w:sz="0" w:space="0" w:color="auto"/>
            <w:left w:val="none" w:sz="0" w:space="0" w:color="auto"/>
            <w:bottom w:val="none" w:sz="0" w:space="0" w:color="auto"/>
            <w:right w:val="none" w:sz="0" w:space="0" w:color="auto"/>
          </w:divBdr>
        </w:div>
      </w:divsChild>
    </w:div>
    <w:div w:id="1049917797">
      <w:bodyDiv w:val="1"/>
      <w:marLeft w:val="0"/>
      <w:marRight w:val="0"/>
      <w:marTop w:val="0"/>
      <w:marBottom w:val="0"/>
      <w:divBdr>
        <w:top w:val="none" w:sz="0" w:space="0" w:color="auto"/>
        <w:left w:val="none" w:sz="0" w:space="0" w:color="auto"/>
        <w:bottom w:val="none" w:sz="0" w:space="0" w:color="auto"/>
        <w:right w:val="none" w:sz="0" w:space="0" w:color="auto"/>
      </w:divBdr>
    </w:div>
    <w:div w:id="1076513320">
      <w:bodyDiv w:val="1"/>
      <w:marLeft w:val="0"/>
      <w:marRight w:val="0"/>
      <w:marTop w:val="0"/>
      <w:marBottom w:val="0"/>
      <w:divBdr>
        <w:top w:val="none" w:sz="0" w:space="0" w:color="auto"/>
        <w:left w:val="none" w:sz="0" w:space="0" w:color="auto"/>
        <w:bottom w:val="none" w:sz="0" w:space="0" w:color="auto"/>
        <w:right w:val="none" w:sz="0" w:space="0" w:color="auto"/>
      </w:divBdr>
    </w:div>
    <w:div w:id="1093625247">
      <w:bodyDiv w:val="1"/>
      <w:marLeft w:val="0"/>
      <w:marRight w:val="0"/>
      <w:marTop w:val="0"/>
      <w:marBottom w:val="0"/>
      <w:divBdr>
        <w:top w:val="none" w:sz="0" w:space="0" w:color="auto"/>
        <w:left w:val="none" w:sz="0" w:space="0" w:color="auto"/>
        <w:bottom w:val="none" w:sz="0" w:space="0" w:color="auto"/>
        <w:right w:val="none" w:sz="0" w:space="0" w:color="auto"/>
      </w:divBdr>
      <w:divsChild>
        <w:div w:id="1333098252">
          <w:marLeft w:val="547"/>
          <w:marRight w:val="0"/>
          <w:marTop w:val="0"/>
          <w:marBottom w:val="0"/>
          <w:divBdr>
            <w:top w:val="none" w:sz="0" w:space="0" w:color="auto"/>
            <w:left w:val="none" w:sz="0" w:space="0" w:color="auto"/>
            <w:bottom w:val="none" w:sz="0" w:space="0" w:color="auto"/>
            <w:right w:val="none" w:sz="0" w:space="0" w:color="auto"/>
          </w:divBdr>
        </w:div>
      </w:divsChild>
    </w:div>
    <w:div w:id="1109659424">
      <w:bodyDiv w:val="1"/>
      <w:marLeft w:val="0"/>
      <w:marRight w:val="0"/>
      <w:marTop w:val="0"/>
      <w:marBottom w:val="0"/>
      <w:divBdr>
        <w:top w:val="none" w:sz="0" w:space="0" w:color="auto"/>
        <w:left w:val="none" w:sz="0" w:space="0" w:color="auto"/>
        <w:bottom w:val="none" w:sz="0" w:space="0" w:color="auto"/>
        <w:right w:val="none" w:sz="0" w:space="0" w:color="auto"/>
      </w:divBdr>
      <w:divsChild>
        <w:div w:id="1076172540">
          <w:marLeft w:val="547"/>
          <w:marRight w:val="0"/>
          <w:marTop w:val="0"/>
          <w:marBottom w:val="0"/>
          <w:divBdr>
            <w:top w:val="none" w:sz="0" w:space="0" w:color="auto"/>
            <w:left w:val="none" w:sz="0" w:space="0" w:color="auto"/>
            <w:bottom w:val="none" w:sz="0" w:space="0" w:color="auto"/>
            <w:right w:val="none" w:sz="0" w:space="0" w:color="auto"/>
          </w:divBdr>
        </w:div>
      </w:divsChild>
    </w:div>
    <w:div w:id="1115178982">
      <w:bodyDiv w:val="1"/>
      <w:marLeft w:val="0"/>
      <w:marRight w:val="0"/>
      <w:marTop w:val="0"/>
      <w:marBottom w:val="0"/>
      <w:divBdr>
        <w:top w:val="none" w:sz="0" w:space="0" w:color="auto"/>
        <w:left w:val="none" w:sz="0" w:space="0" w:color="auto"/>
        <w:bottom w:val="none" w:sz="0" w:space="0" w:color="auto"/>
        <w:right w:val="none" w:sz="0" w:space="0" w:color="auto"/>
      </w:divBdr>
    </w:div>
    <w:div w:id="1143931397">
      <w:bodyDiv w:val="1"/>
      <w:marLeft w:val="0"/>
      <w:marRight w:val="0"/>
      <w:marTop w:val="0"/>
      <w:marBottom w:val="0"/>
      <w:divBdr>
        <w:top w:val="none" w:sz="0" w:space="0" w:color="auto"/>
        <w:left w:val="none" w:sz="0" w:space="0" w:color="auto"/>
        <w:bottom w:val="none" w:sz="0" w:space="0" w:color="auto"/>
        <w:right w:val="none" w:sz="0" w:space="0" w:color="auto"/>
      </w:divBdr>
      <w:divsChild>
        <w:div w:id="953831638">
          <w:marLeft w:val="547"/>
          <w:marRight w:val="0"/>
          <w:marTop w:val="0"/>
          <w:marBottom w:val="0"/>
          <w:divBdr>
            <w:top w:val="none" w:sz="0" w:space="0" w:color="auto"/>
            <w:left w:val="none" w:sz="0" w:space="0" w:color="auto"/>
            <w:bottom w:val="none" w:sz="0" w:space="0" w:color="auto"/>
            <w:right w:val="none" w:sz="0" w:space="0" w:color="auto"/>
          </w:divBdr>
        </w:div>
      </w:divsChild>
    </w:div>
    <w:div w:id="1157956480">
      <w:bodyDiv w:val="1"/>
      <w:marLeft w:val="0"/>
      <w:marRight w:val="0"/>
      <w:marTop w:val="0"/>
      <w:marBottom w:val="0"/>
      <w:divBdr>
        <w:top w:val="none" w:sz="0" w:space="0" w:color="auto"/>
        <w:left w:val="none" w:sz="0" w:space="0" w:color="auto"/>
        <w:bottom w:val="none" w:sz="0" w:space="0" w:color="auto"/>
        <w:right w:val="none" w:sz="0" w:space="0" w:color="auto"/>
      </w:divBdr>
    </w:div>
    <w:div w:id="1173759540">
      <w:bodyDiv w:val="1"/>
      <w:marLeft w:val="0"/>
      <w:marRight w:val="0"/>
      <w:marTop w:val="0"/>
      <w:marBottom w:val="0"/>
      <w:divBdr>
        <w:top w:val="none" w:sz="0" w:space="0" w:color="auto"/>
        <w:left w:val="none" w:sz="0" w:space="0" w:color="auto"/>
        <w:bottom w:val="none" w:sz="0" w:space="0" w:color="auto"/>
        <w:right w:val="none" w:sz="0" w:space="0" w:color="auto"/>
      </w:divBdr>
    </w:div>
    <w:div w:id="1199969783">
      <w:bodyDiv w:val="1"/>
      <w:marLeft w:val="0"/>
      <w:marRight w:val="0"/>
      <w:marTop w:val="0"/>
      <w:marBottom w:val="0"/>
      <w:divBdr>
        <w:top w:val="none" w:sz="0" w:space="0" w:color="auto"/>
        <w:left w:val="none" w:sz="0" w:space="0" w:color="auto"/>
        <w:bottom w:val="none" w:sz="0" w:space="0" w:color="auto"/>
        <w:right w:val="none" w:sz="0" w:space="0" w:color="auto"/>
      </w:divBdr>
    </w:div>
    <w:div w:id="1203133593">
      <w:bodyDiv w:val="1"/>
      <w:marLeft w:val="0"/>
      <w:marRight w:val="0"/>
      <w:marTop w:val="0"/>
      <w:marBottom w:val="0"/>
      <w:divBdr>
        <w:top w:val="none" w:sz="0" w:space="0" w:color="auto"/>
        <w:left w:val="none" w:sz="0" w:space="0" w:color="auto"/>
        <w:bottom w:val="none" w:sz="0" w:space="0" w:color="auto"/>
        <w:right w:val="none" w:sz="0" w:space="0" w:color="auto"/>
      </w:divBdr>
    </w:div>
    <w:div w:id="1204517744">
      <w:bodyDiv w:val="1"/>
      <w:marLeft w:val="0"/>
      <w:marRight w:val="0"/>
      <w:marTop w:val="0"/>
      <w:marBottom w:val="0"/>
      <w:divBdr>
        <w:top w:val="none" w:sz="0" w:space="0" w:color="auto"/>
        <w:left w:val="none" w:sz="0" w:space="0" w:color="auto"/>
        <w:bottom w:val="none" w:sz="0" w:space="0" w:color="auto"/>
        <w:right w:val="none" w:sz="0" w:space="0" w:color="auto"/>
      </w:divBdr>
    </w:div>
    <w:div w:id="1211961951">
      <w:bodyDiv w:val="1"/>
      <w:marLeft w:val="0"/>
      <w:marRight w:val="0"/>
      <w:marTop w:val="0"/>
      <w:marBottom w:val="0"/>
      <w:divBdr>
        <w:top w:val="none" w:sz="0" w:space="0" w:color="auto"/>
        <w:left w:val="none" w:sz="0" w:space="0" w:color="auto"/>
        <w:bottom w:val="none" w:sz="0" w:space="0" w:color="auto"/>
        <w:right w:val="none" w:sz="0" w:space="0" w:color="auto"/>
      </w:divBdr>
      <w:divsChild>
        <w:div w:id="115369883">
          <w:marLeft w:val="547"/>
          <w:marRight w:val="0"/>
          <w:marTop w:val="0"/>
          <w:marBottom w:val="0"/>
          <w:divBdr>
            <w:top w:val="none" w:sz="0" w:space="0" w:color="auto"/>
            <w:left w:val="none" w:sz="0" w:space="0" w:color="auto"/>
            <w:bottom w:val="none" w:sz="0" w:space="0" w:color="auto"/>
            <w:right w:val="none" w:sz="0" w:space="0" w:color="auto"/>
          </w:divBdr>
        </w:div>
      </w:divsChild>
    </w:div>
    <w:div w:id="1253271284">
      <w:bodyDiv w:val="1"/>
      <w:marLeft w:val="0"/>
      <w:marRight w:val="0"/>
      <w:marTop w:val="0"/>
      <w:marBottom w:val="0"/>
      <w:divBdr>
        <w:top w:val="none" w:sz="0" w:space="0" w:color="auto"/>
        <w:left w:val="none" w:sz="0" w:space="0" w:color="auto"/>
        <w:bottom w:val="none" w:sz="0" w:space="0" w:color="auto"/>
        <w:right w:val="none" w:sz="0" w:space="0" w:color="auto"/>
      </w:divBdr>
    </w:div>
    <w:div w:id="1260062136">
      <w:bodyDiv w:val="1"/>
      <w:marLeft w:val="0"/>
      <w:marRight w:val="0"/>
      <w:marTop w:val="0"/>
      <w:marBottom w:val="0"/>
      <w:divBdr>
        <w:top w:val="none" w:sz="0" w:space="0" w:color="auto"/>
        <w:left w:val="none" w:sz="0" w:space="0" w:color="auto"/>
        <w:bottom w:val="none" w:sz="0" w:space="0" w:color="auto"/>
        <w:right w:val="none" w:sz="0" w:space="0" w:color="auto"/>
      </w:divBdr>
    </w:div>
    <w:div w:id="1268544238">
      <w:bodyDiv w:val="1"/>
      <w:marLeft w:val="0"/>
      <w:marRight w:val="0"/>
      <w:marTop w:val="0"/>
      <w:marBottom w:val="0"/>
      <w:divBdr>
        <w:top w:val="none" w:sz="0" w:space="0" w:color="auto"/>
        <w:left w:val="none" w:sz="0" w:space="0" w:color="auto"/>
        <w:bottom w:val="none" w:sz="0" w:space="0" w:color="auto"/>
        <w:right w:val="none" w:sz="0" w:space="0" w:color="auto"/>
      </w:divBdr>
    </w:div>
    <w:div w:id="1273855886">
      <w:bodyDiv w:val="1"/>
      <w:marLeft w:val="0"/>
      <w:marRight w:val="0"/>
      <w:marTop w:val="0"/>
      <w:marBottom w:val="0"/>
      <w:divBdr>
        <w:top w:val="none" w:sz="0" w:space="0" w:color="auto"/>
        <w:left w:val="none" w:sz="0" w:space="0" w:color="auto"/>
        <w:bottom w:val="none" w:sz="0" w:space="0" w:color="auto"/>
        <w:right w:val="none" w:sz="0" w:space="0" w:color="auto"/>
      </w:divBdr>
    </w:div>
    <w:div w:id="1296372510">
      <w:bodyDiv w:val="1"/>
      <w:marLeft w:val="0"/>
      <w:marRight w:val="0"/>
      <w:marTop w:val="0"/>
      <w:marBottom w:val="0"/>
      <w:divBdr>
        <w:top w:val="none" w:sz="0" w:space="0" w:color="auto"/>
        <w:left w:val="none" w:sz="0" w:space="0" w:color="auto"/>
        <w:bottom w:val="none" w:sz="0" w:space="0" w:color="auto"/>
        <w:right w:val="none" w:sz="0" w:space="0" w:color="auto"/>
      </w:divBdr>
    </w:div>
    <w:div w:id="1302268519">
      <w:bodyDiv w:val="1"/>
      <w:marLeft w:val="0"/>
      <w:marRight w:val="0"/>
      <w:marTop w:val="0"/>
      <w:marBottom w:val="0"/>
      <w:divBdr>
        <w:top w:val="none" w:sz="0" w:space="0" w:color="auto"/>
        <w:left w:val="none" w:sz="0" w:space="0" w:color="auto"/>
        <w:bottom w:val="none" w:sz="0" w:space="0" w:color="auto"/>
        <w:right w:val="none" w:sz="0" w:space="0" w:color="auto"/>
      </w:divBdr>
    </w:div>
    <w:div w:id="1342976716">
      <w:bodyDiv w:val="1"/>
      <w:marLeft w:val="0"/>
      <w:marRight w:val="0"/>
      <w:marTop w:val="0"/>
      <w:marBottom w:val="0"/>
      <w:divBdr>
        <w:top w:val="none" w:sz="0" w:space="0" w:color="auto"/>
        <w:left w:val="none" w:sz="0" w:space="0" w:color="auto"/>
        <w:bottom w:val="none" w:sz="0" w:space="0" w:color="auto"/>
        <w:right w:val="none" w:sz="0" w:space="0" w:color="auto"/>
      </w:divBdr>
      <w:divsChild>
        <w:div w:id="368842278">
          <w:marLeft w:val="547"/>
          <w:marRight w:val="0"/>
          <w:marTop w:val="0"/>
          <w:marBottom w:val="0"/>
          <w:divBdr>
            <w:top w:val="none" w:sz="0" w:space="0" w:color="auto"/>
            <w:left w:val="none" w:sz="0" w:space="0" w:color="auto"/>
            <w:bottom w:val="none" w:sz="0" w:space="0" w:color="auto"/>
            <w:right w:val="none" w:sz="0" w:space="0" w:color="auto"/>
          </w:divBdr>
        </w:div>
      </w:divsChild>
    </w:div>
    <w:div w:id="1344865463">
      <w:bodyDiv w:val="1"/>
      <w:marLeft w:val="0"/>
      <w:marRight w:val="0"/>
      <w:marTop w:val="0"/>
      <w:marBottom w:val="0"/>
      <w:divBdr>
        <w:top w:val="none" w:sz="0" w:space="0" w:color="auto"/>
        <w:left w:val="none" w:sz="0" w:space="0" w:color="auto"/>
        <w:bottom w:val="none" w:sz="0" w:space="0" w:color="auto"/>
        <w:right w:val="none" w:sz="0" w:space="0" w:color="auto"/>
      </w:divBdr>
      <w:divsChild>
        <w:div w:id="1821655247">
          <w:marLeft w:val="547"/>
          <w:marRight w:val="0"/>
          <w:marTop w:val="0"/>
          <w:marBottom w:val="0"/>
          <w:divBdr>
            <w:top w:val="none" w:sz="0" w:space="0" w:color="auto"/>
            <w:left w:val="none" w:sz="0" w:space="0" w:color="auto"/>
            <w:bottom w:val="none" w:sz="0" w:space="0" w:color="auto"/>
            <w:right w:val="none" w:sz="0" w:space="0" w:color="auto"/>
          </w:divBdr>
        </w:div>
      </w:divsChild>
    </w:div>
    <w:div w:id="1354112524">
      <w:bodyDiv w:val="1"/>
      <w:marLeft w:val="0"/>
      <w:marRight w:val="0"/>
      <w:marTop w:val="0"/>
      <w:marBottom w:val="0"/>
      <w:divBdr>
        <w:top w:val="none" w:sz="0" w:space="0" w:color="auto"/>
        <w:left w:val="none" w:sz="0" w:space="0" w:color="auto"/>
        <w:bottom w:val="none" w:sz="0" w:space="0" w:color="auto"/>
        <w:right w:val="none" w:sz="0" w:space="0" w:color="auto"/>
      </w:divBdr>
      <w:divsChild>
        <w:div w:id="1358896639">
          <w:marLeft w:val="547"/>
          <w:marRight w:val="0"/>
          <w:marTop w:val="0"/>
          <w:marBottom w:val="0"/>
          <w:divBdr>
            <w:top w:val="none" w:sz="0" w:space="0" w:color="auto"/>
            <w:left w:val="none" w:sz="0" w:space="0" w:color="auto"/>
            <w:bottom w:val="none" w:sz="0" w:space="0" w:color="auto"/>
            <w:right w:val="none" w:sz="0" w:space="0" w:color="auto"/>
          </w:divBdr>
        </w:div>
      </w:divsChild>
    </w:div>
    <w:div w:id="1375690532">
      <w:bodyDiv w:val="1"/>
      <w:marLeft w:val="0"/>
      <w:marRight w:val="0"/>
      <w:marTop w:val="0"/>
      <w:marBottom w:val="0"/>
      <w:divBdr>
        <w:top w:val="none" w:sz="0" w:space="0" w:color="auto"/>
        <w:left w:val="none" w:sz="0" w:space="0" w:color="auto"/>
        <w:bottom w:val="none" w:sz="0" w:space="0" w:color="auto"/>
        <w:right w:val="none" w:sz="0" w:space="0" w:color="auto"/>
      </w:divBdr>
    </w:div>
    <w:div w:id="1388724213">
      <w:bodyDiv w:val="1"/>
      <w:marLeft w:val="0"/>
      <w:marRight w:val="0"/>
      <w:marTop w:val="0"/>
      <w:marBottom w:val="0"/>
      <w:divBdr>
        <w:top w:val="none" w:sz="0" w:space="0" w:color="auto"/>
        <w:left w:val="none" w:sz="0" w:space="0" w:color="auto"/>
        <w:bottom w:val="none" w:sz="0" w:space="0" w:color="auto"/>
        <w:right w:val="none" w:sz="0" w:space="0" w:color="auto"/>
      </w:divBdr>
    </w:div>
    <w:div w:id="1396662796">
      <w:bodyDiv w:val="1"/>
      <w:marLeft w:val="0"/>
      <w:marRight w:val="0"/>
      <w:marTop w:val="0"/>
      <w:marBottom w:val="0"/>
      <w:divBdr>
        <w:top w:val="none" w:sz="0" w:space="0" w:color="auto"/>
        <w:left w:val="none" w:sz="0" w:space="0" w:color="auto"/>
        <w:bottom w:val="none" w:sz="0" w:space="0" w:color="auto"/>
        <w:right w:val="none" w:sz="0" w:space="0" w:color="auto"/>
      </w:divBdr>
    </w:div>
    <w:div w:id="1407873797">
      <w:bodyDiv w:val="1"/>
      <w:marLeft w:val="0"/>
      <w:marRight w:val="0"/>
      <w:marTop w:val="0"/>
      <w:marBottom w:val="0"/>
      <w:divBdr>
        <w:top w:val="none" w:sz="0" w:space="0" w:color="auto"/>
        <w:left w:val="none" w:sz="0" w:space="0" w:color="auto"/>
        <w:bottom w:val="none" w:sz="0" w:space="0" w:color="auto"/>
        <w:right w:val="none" w:sz="0" w:space="0" w:color="auto"/>
      </w:divBdr>
    </w:div>
    <w:div w:id="1434861733">
      <w:bodyDiv w:val="1"/>
      <w:marLeft w:val="0"/>
      <w:marRight w:val="0"/>
      <w:marTop w:val="0"/>
      <w:marBottom w:val="0"/>
      <w:divBdr>
        <w:top w:val="none" w:sz="0" w:space="0" w:color="auto"/>
        <w:left w:val="none" w:sz="0" w:space="0" w:color="auto"/>
        <w:bottom w:val="none" w:sz="0" w:space="0" w:color="auto"/>
        <w:right w:val="none" w:sz="0" w:space="0" w:color="auto"/>
      </w:divBdr>
    </w:div>
    <w:div w:id="1447433635">
      <w:bodyDiv w:val="1"/>
      <w:marLeft w:val="0"/>
      <w:marRight w:val="0"/>
      <w:marTop w:val="0"/>
      <w:marBottom w:val="0"/>
      <w:divBdr>
        <w:top w:val="none" w:sz="0" w:space="0" w:color="auto"/>
        <w:left w:val="none" w:sz="0" w:space="0" w:color="auto"/>
        <w:bottom w:val="none" w:sz="0" w:space="0" w:color="auto"/>
        <w:right w:val="none" w:sz="0" w:space="0" w:color="auto"/>
      </w:divBdr>
    </w:div>
    <w:div w:id="1458986402">
      <w:bodyDiv w:val="1"/>
      <w:marLeft w:val="0"/>
      <w:marRight w:val="0"/>
      <w:marTop w:val="0"/>
      <w:marBottom w:val="0"/>
      <w:divBdr>
        <w:top w:val="none" w:sz="0" w:space="0" w:color="auto"/>
        <w:left w:val="none" w:sz="0" w:space="0" w:color="auto"/>
        <w:bottom w:val="none" w:sz="0" w:space="0" w:color="auto"/>
        <w:right w:val="none" w:sz="0" w:space="0" w:color="auto"/>
      </w:divBdr>
    </w:div>
    <w:div w:id="1459450898">
      <w:bodyDiv w:val="1"/>
      <w:marLeft w:val="0"/>
      <w:marRight w:val="0"/>
      <w:marTop w:val="0"/>
      <w:marBottom w:val="0"/>
      <w:divBdr>
        <w:top w:val="none" w:sz="0" w:space="0" w:color="auto"/>
        <w:left w:val="none" w:sz="0" w:space="0" w:color="auto"/>
        <w:bottom w:val="none" w:sz="0" w:space="0" w:color="auto"/>
        <w:right w:val="none" w:sz="0" w:space="0" w:color="auto"/>
      </w:divBdr>
      <w:divsChild>
        <w:div w:id="874584708">
          <w:marLeft w:val="547"/>
          <w:marRight w:val="0"/>
          <w:marTop w:val="0"/>
          <w:marBottom w:val="0"/>
          <w:divBdr>
            <w:top w:val="none" w:sz="0" w:space="0" w:color="auto"/>
            <w:left w:val="none" w:sz="0" w:space="0" w:color="auto"/>
            <w:bottom w:val="none" w:sz="0" w:space="0" w:color="auto"/>
            <w:right w:val="none" w:sz="0" w:space="0" w:color="auto"/>
          </w:divBdr>
        </w:div>
      </w:divsChild>
    </w:div>
    <w:div w:id="1471749405">
      <w:bodyDiv w:val="1"/>
      <w:marLeft w:val="0"/>
      <w:marRight w:val="0"/>
      <w:marTop w:val="0"/>
      <w:marBottom w:val="0"/>
      <w:divBdr>
        <w:top w:val="none" w:sz="0" w:space="0" w:color="auto"/>
        <w:left w:val="none" w:sz="0" w:space="0" w:color="auto"/>
        <w:bottom w:val="none" w:sz="0" w:space="0" w:color="auto"/>
        <w:right w:val="none" w:sz="0" w:space="0" w:color="auto"/>
      </w:divBdr>
    </w:div>
    <w:div w:id="1485312236">
      <w:bodyDiv w:val="1"/>
      <w:marLeft w:val="0"/>
      <w:marRight w:val="0"/>
      <w:marTop w:val="0"/>
      <w:marBottom w:val="0"/>
      <w:divBdr>
        <w:top w:val="none" w:sz="0" w:space="0" w:color="auto"/>
        <w:left w:val="none" w:sz="0" w:space="0" w:color="auto"/>
        <w:bottom w:val="none" w:sz="0" w:space="0" w:color="auto"/>
        <w:right w:val="none" w:sz="0" w:space="0" w:color="auto"/>
      </w:divBdr>
    </w:div>
    <w:div w:id="1486388152">
      <w:bodyDiv w:val="1"/>
      <w:marLeft w:val="0"/>
      <w:marRight w:val="0"/>
      <w:marTop w:val="0"/>
      <w:marBottom w:val="0"/>
      <w:divBdr>
        <w:top w:val="none" w:sz="0" w:space="0" w:color="auto"/>
        <w:left w:val="none" w:sz="0" w:space="0" w:color="auto"/>
        <w:bottom w:val="none" w:sz="0" w:space="0" w:color="auto"/>
        <w:right w:val="none" w:sz="0" w:space="0" w:color="auto"/>
      </w:divBdr>
      <w:divsChild>
        <w:div w:id="201596792">
          <w:marLeft w:val="547"/>
          <w:marRight w:val="0"/>
          <w:marTop w:val="0"/>
          <w:marBottom w:val="0"/>
          <w:divBdr>
            <w:top w:val="none" w:sz="0" w:space="0" w:color="auto"/>
            <w:left w:val="none" w:sz="0" w:space="0" w:color="auto"/>
            <w:bottom w:val="none" w:sz="0" w:space="0" w:color="auto"/>
            <w:right w:val="none" w:sz="0" w:space="0" w:color="auto"/>
          </w:divBdr>
        </w:div>
      </w:divsChild>
    </w:div>
    <w:div w:id="1524243923">
      <w:bodyDiv w:val="1"/>
      <w:marLeft w:val="0"/>
      <w:marRight w:val="0"/>
      <w:marTop w:val="0"/>
      <w:marBottom w:val="0"/>
      <w:divBdr>
        <w:top w:val="none" w:sz="0" w:space="0" w:color="auto"/>
        <w:left w:val="none" w:sz="0" w:space="0" w:color="auto"/>
        <w:bottom w:val="none" w:sz="0" w:space="0" w:color="auto"/>
        <w:right w:val="none" w:sz="0" w:space="0" w:color="auto"/>
      </w:divBdr>
      <w:divsChild>
        <w:div w:id="551888784">
          <w:marLeft w:val="547"/>
          <w:marRight w:val="0"/>
          <w:marTop w:val="0"/>
          <w:marBottom w:val="0"/>
          <w:divBdr>
            <w:top w:val="none" w:sz="0" w:space="0" w:color="auto"/>
            <w:left w:val="none" w:sz="0" w:space="0" w:color="auto"/>
            <w:bottom w:val="none" w:sz="0" w:space="0" w:color="auto"/>
            <w:right w:val="none" w:sz="0" w:space="0" w:color="auto"/>
          </w:divBdr>
        </w:div>
      </w:divsChild>
    </w:div>
    <w:div w:id="1548447401">
      <w:bodyDiv w:val="1"/>
      <w:marLeft w:val="0"/>
      <w:marRight w:val="0"/>
      <w:marTop w:val="0"/>
      <w:marBottom w:val="0"/>
      <w:divBdr>
        <w:top w:val="none" w:sz="0" w:space="0" w:color="auto"/>
        <w:left w:val="none" w:sz="0" w:space="0" w:color="auto"/>
        <w:bottom w:val="none" w:sz="0" w:space="0" w:color="auto"/>
        <w:right w:val="none" w:sz="0" w:space="0" w:color="auto"/>
      </w:divBdr>
    </w:div>
    <w:div w:id="1565220230">
      <w:bodyDiv w:val="1"/>
      <w:marLeft w:val="0"/>
      <w:marRight w:val="0"/>
      <w:marTop w:val="0"/>
      <w:marBottom w:val="0"/>
      <w:divBdr>
        <w:top w:val="none" w:sz="0" w:space="0" w:color="auto"/>
        <w:left w:val="none" w:sz="0" w:space="0" w:color="auto"/>
        <w:bottom w:val="none" w:sz="0" w:space="0" w:color="auto"/>
        <w:right w:val="none" w:sz="0" w:space="0" w:color="auto"/>
      </w:divBdr>
    </w:div>
    <w:div w:id="1568999579">
      <w:bodyDiv w:val="1"/>
      <w:marLeft w:val="0"/>
      <w:marRight w:val="0"/>
      <w:marTop w:val="0"/>
      <w:marBottom w:val="0"/>
      <w:divBdr>
        <w:top w:val="none" w:sz="0" w:space="0" w:color="auto"/>
        <w:left w:val="none" w:sz="0" w:space="0" w:color="auto"/>
        <w:bottom w:val="none" w:sz="0" w:space="0" w:color="auto"/>
        <w:right w:val="none" w:sz="0" w:space="0" w:color="auto"/>
      </w:divBdr>
    </w:div>
    <w:div w:id="1583488529">
      <w:bodyDiv w:val="1"/>
      <w:marLeft w:val="0"/>
      <w:marRight w:val="0"/>
      <w:marTop w:val="0"/>
      <w:marBottom w:val="0"/>
      <w:divBdr>
        <w:top w:val="none" w:sz="0" w:space="0" w:color="auto"/>
        <w:left w:val="none" w:sz="0" w:space="0" w:color="auto"/>
        <w:bottom w:val="none" w:sz="0" w:space="0" w:color="auto"/>
        <w:right w:val="none" w:sz="0" w:space="0" w:color="auto"/>
      </w:divBdr>
    </w:div>
    <w:div w:id="1590039577">
      <w:bodyDiv w:val="1"/>
      <w:marLeft w:val="0"/>
      <w:marRight w:val="0"/>
      <w:marTop w:val="0"/>
      <w:marBottom w:val="0"/>
      <w:divBdr>
        <w:top w:val="none" w:sz="0" w:space="0" w:color="auto"/>
        <w:left w:val="none" w:sz="0" w:space="0" w:color="auto"/>
        <w:bottom w:val="none" w:sz="0" w:space="0" w:color="auto"/>
        <w:right w:val="none" w:sz="0" w:space="0" w:color="auto"/>
      </w:divBdr>
    </w:div>
    <w:div w:id="1606303469">
      <w:bodyDiv w:val="1"/>
      <w:marLeft w:val="0"/>
      <w:marRight w:val="0"/>
      <w:marTop w:val="0"/>
      <w:marBottom w:val="0"/>
      <w:divBdr>
        <w:top w:val="none" w:sz="0" w:space="0" w:color="auto"/>
        <w:left w:val="none" w:sz="0" w:space="0" w:color="auto"/>
        <w:bottom w:val="none" w:sz="0" w:space="0" w:color="auto"/>
        <w:right w:val="none" w:sz="0" w:space="0" w:color="auto"/>
      </w:divBdr>
      <w:divsChild>
        <w:div w:id="325018840">
          <w:marLeft w:val="547"/>
          <w:marRight w:val="0"/>
          <w:marTop w:val="0"/>
          <w:marBottom w:val="0"/>
          <w:divBdr>
            <w:top w:val="none" w:sz="0" w:space="0" w:color="auto"/>
            <w:left w:val="none" w:sz="0" w:space="0" w:color="auto"/>
            <w:bottom w:val="none" w:sz="0" w:space="0" w:color="auto"/>
            <w:right w:val="none" w:sz="0" w:space="0" w:color="auto"/>
          </w:divBdr>
        </w:div>
      </w:divsChild>
    </w:div>
    <w:div w:id="1622421762">
      <w:bodyDiv w:val="1"/>
      <w:marLeft w:val="0"/>
      <w:marRight w:val="0"/>
      <w:marTop w:val="0"/>
      <w:marBottom w:val="0"/>
      <w:divBdr>
        <w:top w:val="none" w:sz="0" w:space="0" w:color="auto"/>
        <w:left w:val="none" w:sz="0" w:space="0" w:color="auto"/>
        <w:bottom w:val="none" w:sz="0" w:space="0" w:color="auto"/>
        <w:right w:val="none" w:sz="0" w:space="0" w:color="auto"/>
      </w:divBdr>
      <w:divsChild>
        <w:div w:id="1362439360">
          <w:marLeft w:val="547"/>
          <w:marRight w:val="0"/>
          <w:marTop w:val="0"/>
          <w:marBottom w:val="0"/>
          <w:divBdr>
            <w:top w:val="none" w:sz="0" w:space="0" w:color="auto"/>
            <w:left w:val="none" w:sz="0" w:space="0" w:color="auto"/>
            <w:bottom w:val="none" w:sz="0" w:space="0" w:color="auto"/>
            <w:right w:val="none" w:sz="0" w:space="0" w:color="auto"/>
          </w:divBdr>
        </w:div>
      </w:divsChild>
    </w:div>
    <w:div w:id="1628387304">
      <w:bodyDiv w:val="1"/>
      <w:marLeft w:val="0"/>
      <w:marRight w:val="0"/>
      <w:marTop w:val="0"/>
      <w:marBottom w:val="0"/>
      <w:divBdr>
        <w:top w:val="none" w:sz="0" w:space="0" w:color="auto"/>
        <w:left w:val="none" w:sz="0" w:space="0" w:color="auto"/>
        <w:bottom w:val="none" w:sz="0" w:space="0" w:color="auto"/>
        <w:right w:val="none" w:sz="0" w:space="0" w:color="auto"/>
      </w:divBdr>
    </w:div>
    <w:div w:id="1633366862">
      <w:bodyDiv w:val="1"/>
      <w:marLeft w:val="0"/>
      <w:marRight w:val="0"/>
      <w:marTop w:val="0"/>
      <w:marBottom w:val="0"/>
      <w:divBdr>
        <w:top w:val="none" w:sz="0" w:space="0" w:color="auto"/>
        <w:left w:val="none" w:sz="0" w:space="0" w:color="auto"/>
        <w:bottom w:val="none" w:sz="0" w:space="0" w:color="auto"/>
        <w:right w:val="none" w:sz="0" w:space="0" w:color="auto"/>
      </w:divBdr>
    </w:div>
    <w:div w:id="1637178905">
      <w:bodyDiv w:val="1"/>
      <w:marLeft w:val="0"/>
      <w:marRight w:val="0"/>
      <w:marTop w:val="0"/>
      <w:marBottom w:val="0"/>
      <w:divBdr>
        <w:top w:val="none" w:sz="0" w:space="0" w:color="auto"/>
        <w:left w:val="none" w:sz="0" w:space="0" w:color="auto"/>
        <w:bottom w:val="none" w:sz="0" w:space="0" w:color="auto"/>
        <w:right w:val="none" w:sz="0" w:space="0" w:color="auto"/>
      </w:divBdr>
    </w:div>
    <w:div w:id="1641299635">
      <w:bodyDiv w:val="1"/>
      <w:marLeft w:val="0"/>
      <w:marRight w:val="0"/>
      <w:marTop w:val="0"/>
      <w:marBottom w:val="0"/>
      <w:divBdr>
        <w:top w:val="none" w:sz="0" w:space="0" w:color="auto"/>
        <w:left w:val="none" w:sz="0" w:space="0" w:color="auto"/>
        <w:bottom w:val="none" w:sz="0" w:space="0" w:color="auto"/>
        <w:right w:val="none" w:sz="0" w:space="0" w:color="auto"/>
      </w:divBdr>
    </w:div>
    <w:div w:id="1643845081">
      <w:bodyDiv w:val="1"/>
      <w:marLeft w:val="0"/>
      <w:marRight w:val="0"/>
      <w:marTop w:val="0"/>
      <w:marBottom w:val="0"/>
      <w:divBdr>
        <w:top w:val="none" w:sz="0" w:space="0" w:color="auto"/>
        <w:left w:val="none" w:sz="0" w:space="0" w:color="auto"/>
        <w:bottom w:val="none" w:sz="0" w:space="0" w:color="auto"/>
        <w:right w:val="none" w:sz="0" w:space="0" w:color="auto"/>
      </w:divBdr>
    </w:div>
    <w:div w:id="1677148604">
      <w:bodyDiv w:val="1"/>
      <w:marLeft w:val="0"/>
      <w:marRight w:val="0"/>
      <w:marTop w:val="0"/>
      <w:marBottom w:val="0"/>
      <w:divBdr>
        <w:top w:val="none" w:sz="0" w:space="0" w:color="auto"/>
        <w:left w:val="none" w:sz="0" w:space="0" w:color="auto"/>
        <w:bottom w:val="none" w:sz="0" w:space="0" w:color="auto"/>
        <w:right w:val="none" w:sz="0" w:space="0" w:color="auto"/>
      </w:divBdr>
      <w:divsChild>
        <w:div w:id="402802625">
          <w:marLeft w:val="547"/>
          <w:marRight w:val="0"/>
          <w:marTop w:val="0"/>
          <w:marBottom w:val="0"/>
          <w:divBdr>
            <w:top w:val="none" w:sz="0" w:space="0" w:color="auto"/>
            <w:left w:val="none" w:sz="0" w:space="0" w:color="auto"/>
            <w:bottom w:val="none" w:sz="0" w:space="0" w:color="auto"/>
            <w:right w:val="none" w:sz="0" w:space="0" w:color="auto"/>
          </w:divBdr>
        </w:div>
      </w:divsChild>
    </w:div>
    <w:div w:id="1700661291">
      <w:bodyDiv w:val="1"/>
      <w:marLeft w:val="0"/>
      <w:marRight w:val="0"/>
      <w:marTop w:val="0"/>
      <w:marBottom w:val="0"/>
      <w:divBdr>
        <w:top w:val="none" w:sz="0" w:space="0" w:color="auto"/>
        <w:left w:val="none" w:sz="0" w:space="0" w:color="auto"/>
        <w:bottom w:val="none" w:sz="0" w:space="0" w:color="auto"/>
        <w:right w:val="none" w:sz="0" w:space="0" w:color="auto"/>
      </w:divBdr>
    </w:div>
    <w:div w:id="1758283477">
      <w:bodyDiv w:val="1"/>
      <w:marLeft w:val="0"/>
      <w:marRight w:val="0"/>
      <w:marTop w:val="0"/>
      <w:marBottom w:val="0"/>
      <w:divBdr>
        <w:top w:val="none" w:sz="0" w:space="0" w:color="auto"/>
        <w:left w:val="none" w:sz="0" w:space="0" w:color="auto"/>
        <w:bottom w:val="none" w:sz="0" w:space="0" w:color="auto"/>
        <w:right w:val="none" w:sz="0" w:space="0" w:color="auto"/>
      </w:divBdr>
    </w:div>
    <w:div w:id="1774284727">
      <w:bodyDiv w:val="1"/>
      <w:marLeft w:val="0"/>
      <w:marRight w:val="0"/>
      <w:marTop w:val="0"/>
      <w:marBottom w:val="0"/>
      <w:divBdr>
        <w:top w:val="none" w:sz="0" w:space="0" w:color="auto"/>
        <w:left w:val="none" w:sz="0" w:space="0" w:color="auto"/>
        <w:bottom w:val="none" w:sz="0" w:space="0" w:color="auto"/>
        <w:right w:val="none" w:sz="0" w:space="0" w:color="auto"/>
      </w:divBdr>
    </w:div>
    <w:div w:id="1795296270">
      <w:bodyDiv w:val="1"/>
      <w:marLeft w:val="0"/>
      <w:marRight w:val="0"/>
      <w:marTop w:val="0"/>
      <w:marBottom w:val="0"/>
      <w:divBdr>
        <w:top w:val="none" w:sz="0" w:space="0" w:color="auto"/>
        <w:left w:val="none" w:sz="0" w:space="0" w:color="auto"/>
        <w:bottom w:val="none" w:sz="0" w:space="0" w:color="auto"/>
        <w:right w:val="none" w:sz="0" w:space="0" w:color="auto"/>
      </w:divBdr>
    </w:div>
    <w:div w:id="1797529903">
      <w:bodyDiv w:val="1"/>
      <w:marLeft w:val="0"/>
      <w:marRight w:val="0"/>
      <w:marTop w:val="0"/>
      <w:marBottom w:val="0"/>
      <w:divBdr>
        <w:top w:val="none" w:sz="0" w:space="0" w:color="auto"/>
        <w:left w:val="none" w:sz="0" w:space="0" w:color="auto"/>
        <w:bottom w:val="none" w:sz="0" w:space="0" w:color="auto"/>
        <w:right w:val="none" w:sz="0" w:space="0" w:color="auto"/>
      </w:divBdr>
      <w:divsChild>
        <w:div w:id="1416197768">
          <w:marLeft w:val="547"/>
          <w:marRight w:val="0"/>
          <w:marTop w:val="0"/>
          <w:marBottom w:val="0"/>
          <w:divBdr>
            <w:top w:val="none" w:sz="0" w:space="0" w:color="auto"/>
            <w:left w:val="none" w:sz="0" w:space="0" w:color="auto"/>
            <w:bottom w:val="none" w:sz="0" w:space="0" w:color="auto"/>
            <w:right w:val="none" w:sz="0" w:space="0" w:color="auto"/>
          </w:divBdr>
        </w:div>
      </w:divsChild>
    </w:div>
    <w:div w:id="1799491124">
      <w:bodyDiv w:val="1"/>
      <w:marLeft w:val="0"/>
      <w:marRight w:val="0"/>
      <w:marTop w:val="0"/>
      <w:marBottom w:val="0"/>
      <w:divBdr>
        <w:top w:val="none" w:sz="0" w:space="0" w:color="auto"/>
        <w:left w:val="none" w:sz="0" w:space="0" w:color="auto"/>
        <w:bottom w:val="none" w:sz="0" w:space="0" w:color="auto"/>
        <w:right w:val="none" w:sz="0" w:space="0" w:color="auto"/>
      </w:divBdr>
    </w:div>
    <w:div w:id="1835411717">
      <w:bodyDiv w:val="1"/>
      <w:marLeft w:val="0"/>
      <w:marRight w:val="0"/>
      <w:marTop w:val="0"/>
      <w:marBottom w:val="0"/>
      <w:divBdr>
        <w:top w:val="none" w:sz="0" w:space="0" w:color="auto"/>
        <w:left w:val="none" w:sz="0" w:space="0" w:color="auto"/>
        <w:bottom w:val="none" w:sz="0" w:space="0" w:color="auto"/>
        <w:right w:val="none" w:sz="0" w:space="0" w:color="auto"/>
      </w:divBdr>
      <w:divsChild>
        <w:div w:id="1939437392">
          <w:marLeft w:val="547"/>
          <w:marRight w:val="0"/>
          <w:marTop w:val="0"/>
          <w:marBottom w:val="0"/>
          <w:divBdr>
            <w:top w:val="none" w:sz="0" w:space="0" w:color="auto"/>
            <w:left w:val="none" w:sz="0" w:space="0" w:color="auto"/>
            <w:bottom w:val="none" w:sz="0" w:space="0" w:color="auto"/>
            <w:right w:val="none" w:sz="0" w:space="0" w:color="auto"/>
          </w:divBdr>
        </w:div>
      </w:divsChild>
    </w:div>
    <w:div w:id="1840996485">
      <w:bodyDiv w:val="1"/>
      <w:marLeft w:val="0"/>
      <w:marRight w:val="0"/>
      <w:marTop w:val="0"/>
      <w:marBottom w:val="0"/>
      <w:divBdr>
        <w:top w:val="none" w:sz="0" w:space="0" w:color="auto"/>
        <w:left w:val="none" w:sz="0" w:space="0" w:color="auto"/>
        <w:bottom w:val="none" w:sz="0" w:space="0" w:color="auto"/>
        <w:right w:val="none" w:sz="0" w:space="0" w:color="auto"/>
      </w:divBdr>
    </w:div>
    <w:div w:id="1888493400">
      <w:bodyDiv w:val="1"/>
      <w:marLeft w:val="0"/>
      <w:marRight w:val="0"/>
      <w:marTop w:val="0"/>
      <w:marBottom w:val="0"/>
      <w:divBdr>
        <w:top w:val="none" w:sz="0" w:space="0" w:color="auto"/>
        <w:left w:val="none" w:sz="0" w:space="0" w:color="auto"/>
        <w:bottom w:val="none" w:sz="0" w:space="0" w:color="auto"/>
        <w:right w:val="none" w:sz="0" w:space="0" w:color="auto"/>
      </w:divBdr>
    </w:div>
    <w:div w:id="1908419926">
      <w:bodyDiv w:val="1"/>
      <w:marLeft w:val="0"/>
      <w:marRight w:val="0"/>
      <w:marTop w:val="0"/>
      <w:marBottom w:val="0"/>
      <w:divBdr>
        <w:top w:val="none" w:sz="0" w:space="0" w:color="auto"/>
        <w:left w:val="none" w:sz="0" w:space="0" w:color="auto"/>
        <w:bottom w:val="none" w:sz="0" w:space="0" w:color="auto"/>
        <w:right w:val="none" w:sz="0" w:space="0" w:color="auto"/>
      </w:divBdr>
    </w:div>
    <w:div w:id="1958640075">
      <w:bodyDiv w:val="1"/>
      <w:marLeft w:val="0"/>
      <w:marRight w:val="0"/>
      <w:marTop w:val="0"/>
      <w:marBottom w:val="0"/>
      <w:divBdr>
        <w:top w:val="none" w:sz="0" w:space="0" w:color="auto"/>
        <w:left w:val="none" w:sz="0" w:space="0" w:color="auto"/>
        <w:bottom w:val="none" w:sz="0" w:space="0" w:color="auto"/>
        <w:right w:val="none" w:sz="0" w:space="0" w:color="auto"/>
      </w:divBdr>
    </w:div>
    <w:div w:id="1972440305">
      <w:bodyDiv w:val="1"/>
      <w:marLeft w:val="0"/>
      <w:marRight w:val="0"/>
      <w:marTop w:val="0"/>
      <w:marBottom w:val="0"/>
      <w:divBdr>
        <w:top w:val="none" w:sz="0" w:space="0" w:color="auto"/>
        <w:left w:val="none" w:sz="0" w:space="0" w:color="auto"/>
        <w:bottom w:val="none" w:sz="0" w:space="0" w:color="auto"/>
        <w:right w:val="none" w:sz="0" w:space="0" w:color="auto"/>
      </w:divBdr>
    </w:div>
    <w:div w:id="1997800512">
      <w:bodyDiv w:val="1"/>
      <w:marLeft w:val="0"/>
      <w:marRight w:val="0"/>
      <w:marTop w:val="0"/>
      <w:marBottom w:val="0"/>
      <w:divBdr>
        <w:top w:val="none" w:sz="0" w:space="0" w:color="auto"/>
        <w:left w:val="none" w:sz="0" w:space="0" w:color="auto"/>
        <w:bottom w:val="none" w:sz="0" w:space="0" w:color="auto"/>
        <w:right w:val="none" w:sz="0" w:space="0" w:color="auto"/>
      </w:divBdr>
    </w:div>
    <w:div w:id="2014530126">
      <w:bodyDiv w:val="1"/>
      <w:marLeft w:val="0"/>
      <w:marRight w:val="0"/>
      <w:marTop w:val="0"/>
      <w:marBottom w:val="0"/>
      <w:divBdr>
        <w:top w:val="none" w:sz="0" w:space="0" w:color="auto"/>
        <w:left w:val="none" w:sz="0" w:space="0" w:color="auto"/>
        <w:bottom w:val="none" w:sz="0" w:space="0" w:color="auto"/>
        <w:right w:val="none" w:sz="0" w:space="0" w:color="auto"/>
      </w:divBdr>
    </w:div>
    <w:div w:id="2022464021">
      <w:bodyDiv w:val="1"/>
      <w:marLeft w:val="0"/>
      <w:marRight w:val="0"/>
      <w:marTop w:val="0"/>
      <w:marBottom w:val="0"/>
      <w:divBdr>
        <w:top w:val="none" w:sz="0" w:space="0" w:color="auto"/>
        <w:left w:val="none" w:sz="0" w:space="0" w:color="auto"/>
        <w:bottom w:val="none" w:sz="0" w:space="0" w:color="auto"/>
        <w:right w:val="none" w:sz="0" w:space="0" w:color="auto"/>
      </w:divBdr>
    </w:div>
    <w:div w:id="2047219325">
      <w:bodyDiv w:val="1"/>
      <w:marLeft w:val="0"/>
      <w:marRight w:val="0"/>
      <w:marTop w:val="0"/>
      <w:marBottom w:val="0"/>
      <w:divBdr>
        <w:top w:val="none" w:sz="0" w:space="0" w:color="auto"/>
        <w:left w:val="none" w:sz="0" w:space="0" w:color="auto"/>
        <w:bottom w:val="none" w:sz="0" w:space="0" w:color="auto"/>
        <w:right w:val="none" w:sz="0" w:space="0" w:color="auto"/>
      </w:divBdr>
      <w:divsChild>
        <w:div w:id="692613968">
          <w:marLeft w:val="547"/>
          <w:marRight w:val="0"/>
          <w:marTop w:val="0"/>
          <w:marBottom w:val="0"/>
          <w:divBdr>
            <w:top w:val="none" w:sz="0" w:space="0" w:color="auto"/>
            <w:left w:val="none" w:sz="0" w:space="0" w:color="auto"/>
            <w:bottom w:val="none" w:sz="0" w:space="0" w:color="auto"/>
            <w:right w:val="none" w:sz="0" w:space="0" w:color="auto"/>
          </w:divBdr>
        </w:div>
      </w:divsChild>
    </w:div>
    <w:div w:id="2059668707">
      <w:bodyDiv w:val="1"/>
      <w:marLeft w:val="0"/>
      <w:marRight w:val="0"/>
      <w:marTop w:val="0"/>
      <w:marBottom w:val="0"/>
      <w:divBdr>
        <w:top w:val="none" w:sz="0" w:space="0" w:color="auto"/>
        <w:left w:val="none" w:sz="0" w:space="0" w:color="auto"/>
        <w:bottom w:val="none" w:sz="0" w:space="0" w:color="auto"/>
        <w:right w:val="none" w:sz="0" w:space="0" w:color="auto"/>
      </w:divBdr>
      <w:divsChild>
        <w:div w:id="1524434924">
          <w:marLeft w:val="547"/>
          <w:marRight w:val="0"/>
          <w:marTop w:val="0"/>
          <w:marBottom w:val="0"/>
          <w:divBdr>
            <w:top w:val="none" w:sz="0" w:space="0" w:color="auto"/>
            <w:left w:val="none" w:sz="0" w:space="0" w:color="auto"/>
            <w:bottom w:val="none" w:sz="0" w:space="0" w:color="auto"/>
            <w:right w:val="none" w:sz="0" w:space="0" w:color="auto"/>
          </w:divBdr>
        </w:div>
      </w:divsChild>
    </w:div>
    <w:div w:id="2072923325">
      <w:bodyDiv w:val="1"/>
      <w:marLeft w:val="0"/>
      <w:marRight w:val="0"/>
      <w:marTop w:val="0"/>
      <w:marBottom w:val="0"/>
      <w:divBdr>
        <w:top w:val="none" w:sz="0" w:space="0" w:color="auto"/>
        <w:left w:val="none" w:sz="0" w:space="0" w:color="auto"/>
        <w:bottom w:val="none" w:sz="0" w:space="0" w:color="auto"/>
        <w:right w:val="none" w:sz="0" w:space="0" w:color="auto"/>
      </w:divBdr>
    </w:div>
    <w:div w:id="2084258941">
      <w:bodyDiv w:val="1"/>
      <w:marLeft w:val="0"/>
      <w:marRight w:val="0"/>
      <w:marTop w:val="0"/>
      <w:marBottom w:val="0"/>
      <w:divBdr>
        <w:top w:val="none" w:sz="0" w:space="0" w:color="auto"/>
        <w:left w:val="none" w:sz="0" w:space="0" w:color="auto"/>
        <w:bottom w:val="none" w:sz="0" w:space="0" w:color="auto"/>
        <w:right w:val="none" w:sz="0" w:space="0" w:color="auto"/>
      </w:divBdr>
    </w:div>
    <w:div w:id="2085371764">
      <w:bodyDiv w:val="1"/>
      <w:marLeft w:val="0"/>
      <w:marRight w:val="0"/>
      <w:marTop w:val="0"/>
      <w:marBottom w:val="0"/>
      <w:divBdr>
        <w:top w:val="none" w:sz="0" w:space="0" w:color="auto"/>
        <w:left w:val="none" w:sz="0" w:space="0" w:color="auto"/>
        <w:bottom w:val="none" w:sz="0" w:space="0" w:color="auto"/>
        <w:right w:val="none" w:sz="0" w:space="0" w:color="auto"/>
      </w:divBdr>
    </w:div>
    <w:div w:id="2090733239">
      <w:bodyDiv w:val="1"/>
      <w:marLeft w:val="0"/>
      <w:marRight w:val="0"/>
      <w:marTop w:val="0"/>
      <w:marBottom w:val="0"/>
      <w:divBdr>
        <w:top w:val="none" w:sz="0" w:space="0" w:color="auto"/>
        <w:left w:val="none" w:sz="0" w:space="0" w:color="auto"/>
        <w:bottom w:val="none" w:sz="0" w:space="0" w:color="auto"/>
        <w:right w:val="none" w:sz="0" w:space="0" w:color="auto"/>
      </w:divBdr>
      <w:divsChild>
        <w:div w:id="1989282316">
          <w:marLeft w:val="547"/>
          <w:marRight w:val="0"/>
          <w:marTop w:val="0"/>
          <w:marBottom w:val="0"/>
          <w:divBdr>
            <w:top w:val="none" w:sz="0" w:space="0" w:color="auto"/>
            <w:left w:val="none" w:sz="0" w:space="0" w:color="auto"/>
            <w:bottom w:val="none" w:sz="0" w:space="0" w:color="auto"/>
            <w:right w:val="none" w:sz="0" w:space="0" w:color="auto"/>
          </w:divBdr>
        </w:div>
      </w:divsChild>
    </w:div>
    <w:div w:id="211893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jpeg"/><Relationship Id="rId84" Type="http://schemas.openxmlformats.org/officeDocument/2006/relationships/image" Target="media/image64.jpeg"/><Relationship Id="rId89" Type="http://schemas.openxmlformats.org/officeDocument/2006/relationships/image" Target="media/image69.jpeg"/><Relationship Id="rId97"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2.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diagramData" Target="diagrams/data1.xml"/><Relationship Id="rId87"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diagramColors" Target="diagrams/colors1.xml"/><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diagramLayout" Target="diagrams/layout1.xml"/><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microsoft.com/office/2007/relationships/diagramDrawing" Target="diagrams/drawing1.xml"/><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diagramQuickStyle" Target="diagrams/quickStyle1.xml"/><Relationship Id="rId86" Type="http://schemas.openxmlformats.org/officeDocument/2006/relationships/image" Target="media/image66.jpeg"/><Relationship Id="rId94" Type="http://schemas.openxmlformats.org/officeDocument/2006/relationships/image" Target="media/image74.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ita\Desktop\Anita\2017\Koszalin%20LPR%202016\dane\DELIMITACJA%20Koszalin%20&#8212;%20korekta%202212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ita\Desktop\Anita\2017\Koszalin%20LPR%202016\dane\DELIMITACJA%20Koszalin%20&#8212;%20korekta%202212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ita\Downloads\20170413_drogi_powiatowe.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826858934794671E-2"/>
          <c:y val="6.549395900411234E-2"/>
          <c:w val="0.97951334467989604"/>
          <c:h val="0.5768374297342386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E9B-45EF-9396-0205C759812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E9B-45EF-9396-0205C759812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E9B-45EF-9396-0205C759812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E9B-45EF-9396-0205C759812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E9B-45EF-9396-0205C75981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mieszkańcy!$D$2:$H$2</c:f>
              <c:strCache>
                <c:ptCount val="5"/>
                <c:pt idx="0">
                  <c:v>ludność w wieku 0-17 lat</c:v>
                </c:pt>
                <c:pt idx="1">
                  <c:v>kobiety 18-59 lat</c:v>
                </c:pt>
                <c:pt idx="2">
                  <c:v>mężczyźni 18-64 lata</c:v>
                </c:pt>
                <c:pt idx="3">
                  <c:v>kobiety 60 i więcej lat</c:v>
                </c:pt>
                <c:pt idx="4">
                  <c:v>mężczyźni 65 i więcej lat</c:v>
                </c:pt>
              </c:strCache>
            </c:strRef>
          </c:cat>
          <c:val>
            <c:numRef>
              <c:f>mieszkańcy!$D$675:$H$675</c:f>
              <c:numCache>
                <c:formatCode>General</c:formatCode>
                <c:ptCount val="5"/>
                <c:pt idx="0">
                  <c:v>4385</c:v>
                </c:pt>
                <c:pt idx="1">
                  <c:v>8421</c:v>
                </c:pt>
                <c:pt idx="2">
                  <c:v>8951</c:v>
                </c:pt>
                <c:pt idx="3">
                  <c:v>4521</c:v>
                </c:pt>
                <c:pt idx="4">
                  <c:v>1668</c:v>
                </c:pt>
              </c:numCache>
            </c:numRef>
          </c:val>
          <c:extLst xmlns:c16r2="http://schemas.microsoft.com/office/drawing/2015/06/chart">
            <c:ext xmlns:c16="http://schemas.microsoft.com/office/drawing/2014/chart" uri="{C3380CC4-5D6E-409C-BE32-E72D297353CC}">
              <c16:uniqueId val="{0000000A-AE9B-45EF-9396-0205C759812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5804951340702373E-2"/>
          <c:y val="0.73481590104880612"/>
          <c:w val="0.92739222324050341"/>
          <c:h val="0.2327954349835824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grafika!$F$154</c:f>
              <c:strCache>
                <c:ptCount val="1"/>
                <c:pt idx="0">
                  <c:v>Lekki stopień niepełnosprawności</c:v>
                </c:pt>
              </c:strCache>
            </c:strRef>
          </c:tx>
          <c:spPr>
            <a:solidFill>
              <a:schemeClr val="accent1"/>
            </a:solidFill>
            <a:ln>
              <a:noFill/>
            </a:ln>
            <a:effectLst/>
          </c:spPr>
          <c:invertIfNegative val="0"/>
          <c:cat>
            <c:numRef>
              <c:f>grafika!$G$153:$N$153</c:f>
              <c:numCache>
                <c:formatCode>General</c:formatCode>
                <c:ptCount val="8"/>
                <c:pt idx="0">
                  <c:v>2008</c:v>
                </c:pt>
                <c:pt idx="1">
                  <c:v>2009</c:v>
                </c:pt>
                <c:pt idx="2">
                  <c:v>2010</c:v>
                </c:pt>
                <c:pt idx="3">
                  <c:v>2011</c:v>
                </c:pt>
                <c:pt idx="4">
                  <c:v>2012</c:v>
                </c:pt>
                <c:pt idx="5">
                  <c:v>2013</c:v>
                </c:pt>
                <c:pt idx="6">
                  <c:v>2014</c:v>
                </c:pt>
                <c:pt idx="7">
                  <c:v>2015</c:v>
                </c:pt>
              </c:numCache>
            </c:numRef>
          </c:cat>
          <c:val>
            <c:numRef>
              <c:f>grafika!$G$154:$N$154</c:f>
              <c:numCache>
                <c:formatCode>General</c:formatCode>
                <c:ptCount val="8"/>
                <c:pt idx="0">
                  <c:v>408</c:v>
                </c:pt>
                <c:pt idx="1">
                  <c:v>619</c:v>
                </c:pt>
                <c:pt idx="2">
                  <c:v>635</c:v>
                </c:pt>
                <c:pt idx="3">
                  <c:v>591</c:v>
                </c:pt>
                <c:pt idx="4">
                  <c:v>562</c:v>
                </c:pt>
                <c:pt idx="5">
                  <c:v>609</c:v>
                </c:pt>
                <c:pt idx="6">
                  <c:v>533</c:v>
                </c:pt>
                <c:pt idx="7">
                  <c:v>521</c:v>
                </c:pt>
              </c:numCache>
            </c:numRef>
          </c:val>
          <c:extLst xmlns:c16r2="http://schemas.microsoft.com/office/drawing/2015/06/chart">
            <c:ext xmlns:c16="http://schemas.microsoft.com/office/drawing/2014/chart" uri="{C3380CC4-5D6E-409C-BE32-E72D297353CC}">
              <c16:uniqueId val="{00000000-C7F7-4878-9910-9FCDAA8198D7}"/>
            </c:ext>
          </c:extLst>
        </c:ser>
        <c:ser>
          <c:idx val="1"/>
          <c:order val="1"/>
          <c:tx>
            <c:strRef>
              <c:f>grafika!$F$155</c:f>
              <c:strCache>
                <c:ptCount val="1"/>
                <c:pt idx="0">
                  <c:v>Umiarkowany stopień niepełnosprawności</c:v>
                </c:pt>
              </c:strCache>
            </c:strRef>
          </c:tx>
          <c:spPr>
            <a:solidFill>
              <a:schemeClr val="accent2"/>
            </a:solidFill>
            <a:ln>
              <a:noFill/>
            </a:ln>
            <a:effectLst/>
          </c:spPr>
          <c:invertIfNegative val="0"/>
          <c:cat>
            <c:numRef>
              <c:f>grafika!$G$153:$N$153</c:f>
              <c:numCache>
                <c:formatCode>General</c:formatCode>
                <c:ptCount val="8"/>
                <c:pt idx="0">
                  <c:v>2008</c:v>
                </c:pt>
                <c:pt idx="1">
                  <c:v>2009</c:v>
                </c:pt>
                <c:pt idx="2">
                  <c:v>2010</c:v>
                </c:pt>
                <c:pt idx="3">
                  <c:v>2011</c:v>
                </c:pt>
                <c:pt idx="4">
                  <c:v>2012</c:v>
                </c:pt>
                <c:pt idx="5">
                  <c:v>2013</c:v>
                </c:pt>
                <c:pt idx="6">
                  <c:v>2014</c:v>
                </c:pt>
                <c:pt idx="7">
                  <c:v>2015</c:v>
                </c:pt>
              </c:numCache>
            </c:numRef>
          </c:cat>
          <c:val>
            <c:numRef>
              <c:f>grafika!$G$155:$N$155</c:f>
              <c:numCache>
                <c:formatCode>General</c:formatCode>
                <c:ptCount val="8"/>
                <c:pt idx="0">
                  <c:v>494</c:v>
                </c:pt>
                <c:pt idx="1">
                  <c:v>482</c:v>
                </c:pt>
                <c:pt idx="2">
                  <c:v>496</c:v>
                </c:pt>
                <c:pt idx="3">
                  <c:v>547</c:v>
                </c:pt>
                <c:pt idx="4">
                  <c:v>608</c:v>
                </c:pt>
                <c:pt idx="5">
                  <c:v>621</c:v>
                </c:pt>
                <c:pt idx="6">
                  <c:v>682</c:v>
                </c:pt>
                <c:pt idx="7">
                  <c:v>795</c:v>
                </c:pt>
              </c:numCache>
            </c:numRef>
          </c:val>
          <c:extLst xmlns:c16r2="http://schemas.microsoft.com/office/drawing/2015/06/chart">
            <c:ext xmlns:c16="http://schemas.microsoft.com/office/drawing/2014/chart" uri="{C3380CC4-5D6E-409C-BE32-E72D297353CC}">
              <c16:uniqueId val="{00000001-C7F7-4878-9910-9FCDAA8198D7}"/>
            </c:ext>
          </c:extLst>
        </c:ser>
        <c:ser>
          <c:idx val="2"/>
          <c:order val="2"/>
          <c:tx>
            <c:strRef>
              <c:f>grafika!$F$156</c:f>
              <c:strCache>
                <c:ptCount val="1"/>
                <c:pt idx="0">
                  <c:v>Znaczny stopień niepełnosprawności</c:v>
                </c:pt>
              </c:strCache>
            </c:strRef>
          </c:tx>
          <c:spPr>
            <a:solidFill>
              <a:schemeClr val="accent3"/>
            </a:solidFill>
            <a:ln>
              <a:noFill/>
            </a:ln>
            <a:effectLst/>
          </c:spPr>
          <c:invertIfNegative val="0"/>
          <c:cat>
            <c:numRef>
              <c:f>grafika!$G$153:$N$153</c:f>
              <c:numCache>
                <c:formatCode>General</c:formatCode>
                <c:ptCount val="8"/>
                <c:pt idx="0">
                  <c:v>2008</c:v>
                </c:pt>
                <c:pt idx="1">
                  <c:v>2009</c:v>
                </c:pt>
                <c:pt idx="2">
                  <c:v>2010</c:v>
                </c:pt>
                <c:pt idx="3">
                  <c:v>2011</c:v>
                </c:pt>
                <c:pt idx="4">
                  <c:v>2012</c:v>
                </c:pt>
                <c:pt idx="5">
                  <c:v>2013</c:v>
                </c:pt>
                <c:pt idx="6">
                  <c:v>2014</c:v>
                </c:pt>
                <c:pt idx="7">
                  <c:v>2015</c:v>
                </c:pt>
              </c:numCache>
            </c:numRef>
          </c:cat>
          <c:val>
            <c:numRef>
              <c:f>grafika!$G$156:$N$156</c:f>
              <c:numCache>
                <c:formatCode>General</c:formatCode>
                <c:ptCount val="8"/>
                <c:pt idx="0">
                  <c:v>408</c:v>
                </c:pt>
                <c:pt idx="1">
                  <c:v>379</c:v>
                </c:pt>
                <c:pt idx="2">
                  <c:v>440</c:v>
                </c:pt>
                <c:pt idx="3">
                  <c:v>459</c:v>
                </c:pt>
                <c:pt idx="4">
                  <c:v>468</c:v>
                </c:pt>
                <c:pt idx="5">
                  <c:v>430</c:v>
                </c:pt>
                <c:pt idx="6">
                  <c:v>428</c:v>
                </c:pt>
                <c:pt idx="7">
                  <c:v>427</c:v>
                </c:pt>
              </c:numCache>
            </c:numRef>
          </c:val>
          <c:extLst xmlns:c16r2="http://schemas.microsoft.com/office/drawing/2015/06/chart">
            <c:ext xmlns:c16="http://schemas.microsoft.com/office/drawing/2014/chart" uri="{C3380CC4-5D6E-409C-BE32-E72D297353CC}">
              <c16:uniqueId val="{00000002-C7F7-4878-9910-9FCDAA8198D7}"/>
            </c:ext>
          </c:extLst>
        </c:ser>
        <c:dLbls>
          <c:showLegendKey val="0"/>
          <c:showVal val="0"/>
          <c:showCatName val="0"/>
          <c:showSerName val="0"/>
          <c:showPercent val="0"/>
          <c:showBubbleSize val="0"/>
        </c:dLbls>
        <c:gapWidth val="150"/>
        <c:overlap val="100"/>
        <c:axId val="558549568"/>
        <c:axId val="558550352"/>
      </c:barChart>
      <c:catAx>
        <c:axId val="5585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8550352"/>
        <c:crosses val="autoZero"/>
        <c:auto val="1"/>
        <c:lblAlgn val="ctr"/>
        <c:lblOffset val="100"/>
        <c:noMultiLvlLbl val="0"/>
      </c:catAx>
      <c:valAx>
        <c:axId val="558550352"/>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85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'[20170413_drogi_powiatowe.xls]Sheet2'!$A$6</c:f>
              <c:strCache>
                <c:ptCount val="1"/>
                <c:pt idx="0">
                  <c:v>Nosowo-Koszalin</c:v>
                </c:pt>
              </c:strCache>
            </c:strRef>
          </c:tx>
          <c:spPr>
            <a:ln w="28575" cap="rnd">
              <a:solidFill>
                <a:schemeClr val="accent1"/>
              </a:solidFill>
              <a:round/>
            </a:ln>
            <a:effectLst/>
          </c:spPr>
          <c:marker>
            <c:symbol val="none"/>
          </c:marker>
          <c:cat>
            <c:numRef>
              <c:f>'[20170413_drogi_powiatowe.xls]Sheet2'!$B$5:$E$5</c:f>
              <c:numCache>
                <c:formatCode>General</c:formatCode>
                <c:ptCount val="4"/>
                <c:pt idx="0">
                  <c:v>2000</c:v>
                </c:pt>
                <c:pt idx="1">
                  <c:v>2005</c:v>
                </c:pt>
                <c:pt idx="2">
                  <c:v>2010</c:v>
                </c:pt>
                <c:pt idx="3">
                  <c:v>2015</c:v>
                </c:pt>
              </c:numCache>
            </c:numRef>
          </c:cat>
          <c:val>
            <c:numRef>
              <c:f>'[20170413_drogi_powiatowe.xls]Sheet2'!$B$6:$E$6</c:f>
              <c:numCache>
                <c:formatCode>General</c:formatCode>
                <c:ptCount val="4"/>
                <c:pt idx="0">
                  <c:v>9546</c:v>
                </c:pt>
                <c:pt idx="1">
                  <c:v>11227</c:v>
                </c:pt>
                <c:pt idx="2">
                  <c:v>13840</c:v>
                </c:pt>
                <c:pt idx="3">
                  <c:v>15543</c:v>
                </c:pt>
              </c:numCache>
            </c:numRef>
          </c:val>
          <c:smooth val="0"/>
          <c:extLst xmlns:c16r2="http://schemas.microsoft.com/office/drawing/2015/06/chart">
            <c:ext xmlns:c16="http://schemas.microsoft.com/office/drawing/2014/chart" uri="{C3380CC4-5D6E-409C-BE32-E72D297353CC}">
              <c16:uniqueId val="{00000000-1D34-414D-9BEA-69E573B6F79E}"/>
            </c:ext>
          </c:extLst>
        </c:ser>
        <c:ser>
          <c:idx val="1"/>
          <c:order val="1"/>
          <c:tx>
            <c:strRef>
              <c:f>'[20170413_drogi_powiatowe.xls]Sheet2'!$A$7</c:f>
              <c:strCache>
                <c:ptCount val="1"/>
                <c:pt idx="0">
                  <c:v>Koszalin-Sianów</c:v>
                </c:pt>
              </c:strCache>
            </c:strRef>
          </c:tx>
          <c:spPr>
            <a:ln w="28575" cap="rnd">
              <a:solidFill>
                <a:schemeClr val="accent2"/>
              </a:solidFill>
              <a:round/>
            </a:ln>
            <a:effectLst/>
          </c:spPr>
          <c:marker>
            <c:symbol val="none"/>
          </c:marker>
          <c:cat>
            <c:numRef>
              <c:f>'[20170413_drogi_powiatowe.xls]Sheet2'!$B$5:$E$5</c:f>
              <c:numCache>
                <c:formatCode>General</c:formatCode>
                <c:ptCount val="4"/>
                <c:pt idx="0">
                  <c:v>2000</c:v>
                </c:pt>
                <c:pt idx="1">
                  <c:v>2005</c:v>
                </c:pt>
                <c:pt idx="2">
                  <c:v>2010</c:v>
                </c:pt>
                <c:pt idx="3">
                  <c:v>2015</c:v>
                </c:pt>
              </c:numCache>
            </c:numRef>
          </c:cat>
          <c:val>
            <c:numRef>
              <c:f>'[20170413_drogi_powiatowe.xls]Sheet2'!$B$7:$E$7</c:f>
              <c:numCache>
                <c:formatCode>General</c:formatCode>
                <c:ptCount val="4"/>
                <c:pt idx="0">
                  <c:v>9348</c:v>
                </c:pt>
                <c:pt idx="1">
                  <c:v>9851</c:v>
                </c:pt>
                <c:pt idx="2">
                  <c:v>11375</c:v>
                </c:pt>
                <c:pt idx="3">
                  <c:v>13240</c:v>
                </c:pt>
              </c:numCache>
            </c:numRef>
          </c:val>
          <c:smooth val="0"/>
          <c:extLst xmlns:c16r2="http://schemas.microsoft.com/office/drawing/2015/06/chart">
            <c:ext xmlns:c16="http://schemas.microsoft.com/office/drawing/2014/chart" uri="{C3380CC4-5D6E-409C-BE32-E72D297353CC}">
              <c16:uniqueId val="{00000001-1D34-414D-9BEA-69E573B6F79E}"/>
            </c:ext>
          </c:extLst>
        </c:ser>
        <c:ser>
          <c:idx val="2"/>
          <c:order val="2"/>
          <c:tx>
            <c:strRef>
              <c:f>'[20170413_drogi_powiatowe.xls]Sheet2'!$A$8</c:f>
              <c:strCache>
                <c:ptCount val="1"/>
                <c:pt idx="0">
                  <c:v>Mścice-Koszalin</c:v>
                </c:pt>
              </c:strCache>
            </c:strRef>
          </c:tx>
          <c:spPr>
            <a:ln w="28575" cap="rnd">
              <a:solidFill>
                <a:schemeClr val="accent3"/>
              </a:solidFill>
              <a:round/>
            </a:ln>
            <a:effectLst/>
          </c:spPr>
          <c:marker>
            <c:symbol val="none"/>
          </c:marker>
          <c:cat>
            <c:numRef>
              <c:f>'[20170413_drogi_powiatowe.xls]Sheet2'!$B$5:$E$5</c:f>
              <c:numCache>
                <c:formatCode>General</c:formatCode>
                <c:ptCount val="4"/>
                <c:pt idx="0">
                  <c:v>2000</c:v>
                </c:pt>
                <c:pt idx="1">
                  <c:v>2005</c:v>
                </c:pt>
                <c:pt idx="2">
                  <c:v>2010</c:v>
                </c:pt>
                <c:pt idx="3">
                  <c:v>2015</c:v>
                </c:pt>
              </c:numCache>
            </c:numRef>
          </c:cat>
          <c:val>
            <c:numRef>
              <c:f>'[20170413_drogi_powiatowe.xls]Sheet2'!$B$8:$E$8</c:f>
              <c:numCache>
                <c:formatCode>General</c:formatCode>
                <c:ptCount val="4"/>
                <c:pt idx="0">
                  <c:v>12127</c:v>
                </c:pt>
                <c:pt idx="1">
                  <c:v>14207</c:v>
                </c:pt>
                <c:pt idx="2">
                  <c:v>15991</c:v>
                </c:pt>
                <c:pt idx="3">
                  <c:v>15675</c:v>
                </c:pt>
              </c:numCache>
            </c:numRef>
          </c:val>
          <c:smooth val="0"/>
          <c:extLst xmlns:c16r2="http://schemas.microsoft.com/office/drawing/2015/06/chart">
            <c:ext xmlns:c16="http://schemas.microsoft.com/office/drawing/2014/chart" uri="{C3380CC4-5D6E-409C-BE32-E72D297353CC}">
              <c16:uniqueId val="{00000002-1D34-414D-9BEA-69E573B6F79E}"/>
            </c:ext>
          </c:extLst>
        </c:ser>
        <c:ser>
          <c:idx val="3"/>
          <c:order val="3"/>
          <c:tx>
            <c:strRef>
              <c:f>'[20170413_drogi_powiatowe.xls]Sheet2'!$A$9</c:f>
              <c:strCache>
                <c:ptCount val="1"/>
                <c:pt idx="0">
                  <c:v>Koszalin-Manowo</c:v>
                </c:pt>
              </c:strCache>
            </c:strRef>
          </c:tx>
          <c:spPr>
            <a:ln w="28575" cap="rnd">
              <a:solidFill>
                <a:schemeClr val="accent4"/>
              </a:solidFill>
              <a:round/>
            </a:ln>
            <a:effectLst/>
          </c:spPr>
          <c:marker>
            <c:symbol val="none"/>
          </c:marker>
          <c:cat>
            <c:numRef>
              <c:f>'[20170413_drogi_powiatowe.xls]Sheet2'!$B$5:$E$5</c:f>
              <c:numCache>
                <c:formatCode>General</c:formatCode>
                <c:ptCount val="4"/>
                <c:pt idx="0">
                  <c:v>2000</c:v>
                </c:pt>
                <c:pt idx="1">
                  <c:v>2005</c:v>
                </c:pt>
                <c:pt idx="2">
                  <c:v>2010</c:v>
                </c:pt>
                <c:pt idx="3">
                  <c:v>2015</c:v>
                </c:pt>
              </c:numCache>
            </c:numRef>
          </c:cat>
          <c:val>
            <c:numRef>
              <c:f>'[20170413_drogi_powiatowe.xls]Sheet2'!$B$9:$E$9</c:f>
              <c:numCache>
                <c:formatCode>General</c:formatCode>
                <c:ptCount val="4"/>
                <c:pt idx="0">
                  <c:v>7036</c:v>
                </c:pt>
                <c:pt idx="1">
                  <c:v>8330</c:v>
                </c:pt>
                <c:pt idx="2">
                  <c:v>9615</c:v>
                </c:pt>
                <c:pt idx="3">
                  <c:v>9865</c:v>
                </c:pt>
              </c:numCache>
            </c:numRef>
          </c:val>
          <c:smooth val="0"/>
          <c:extLst xmlns:c16r2="http://schemas.microsoft.com/office/drawing/2015/06/chart">
            <c:ext xmlns:c16="http://schemas.microsoft.com/office/drawing/2014/chart" uri="{C3380CC4-5D6E-409C-BE32-E72D297353CC}">
              <c16:uniqueId val="{00000003-1D34-414D-9BEA-69E573B6F79E}"/>
            </c:ext>
          </c:extLst>
        </c:ser>
        <c:dLbls>
          <c:showLegendKey val="0"/>
          <c:showVal val="0"/>
          <c:showCatName val="0"/>
          <c:showSerName val="0"/>
          <c:showPercent val="0"/>
          <c:showBubbleSize val="0"/>
        </c:dLbls>
        <c:smooth val="0"/>
        <c:axId val="361015240"/>
        <c:axId val="361014848"/>
      </c:lineChart>
      <c:catAx>
        <c:axId val="36101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014848"/>
        <c:crosses val="autoZero"/>
        <c:auto val="1"/>
        <c:lblAlgn val="ctr"/>
        <c:lblOffset val="100"/>
        <c:noMultiLvlLbl val="0"/>
      </c:catAx>
      <c:valAx>
        <c:axId val="361014848"/>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01524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046D13-98CB-4718-B7AA-DBA487037EA8}"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CB8360A6-AB51-437C-9397-1FF3312FD94E}">
      <dgm:prSet phldrT="[Tekst]" custT="1"/>
      <dgm:spPr/>
      <dgm:t>
        <a:bodyPr/>
        <a:lstStyle/>
        <a:p>
          <a:pPr algn="ctr"/>
          <a:r>
            <a:rPr lang="pl-PL" sz="1600">
              <a:latin typeface="+mn-lt"/>
            </a:rPr>
            <a:t>wizja obszaru po przeprowadzeniu rewitalizacji</a:t>
          </a:r>
        </a:p>
      </dgm:t>
    </dgm:pt>
    <dgm:pt modelId="{62C5509D-C700-4023-8CD4-B28054184266}" type="parTrans" cxnId="{08BABFA0-4ECF-41B4-9C4D-D292D47E1CCA}">
      <dgm:prSet/>
      <dgm:spPr/>
      <dgm:t>
        <a:bodyPr/>
        <a:lstStyle/>
        <a:p>
          <a:pPr algn="ctr"/>
          <a:endParaRPr lang="pl-PL">
            <a:latin typeface="+mn-lt"/>
          </a:endParaRPr>
        </a:p>
      </dgm:t>
    </dgm:pt>
    <dgm:pt modelId="{FB81C0FD-6F92-44BA-9A21-D30DCFA9B4FE}" type="sibTrans" cxnId="{08BABFA0-4ECF-41B4-9C4D-D292D47E1CCA}">
      <dgm:prSet/>
      <dgm:spPr/>
      <dgm:t>
        <a:bodyPr/>
        <a:lstStyle/>
        <a:p>
          <a:pPr algn="ctr"/>
          <a:endParaRPr lang="pl-PL">
            <a:latin typeface="+mn-lt"/>
          </a:endParaRPr>
        </a:p>
      </dgm:t>
    </dgm:pt>
    <dgm:pt modelId="{95CDC3E4-691A-40E9-852A-4C0A45E2672F}">
      <dgm:prSet phldrT="[Tekst]"/>
      <dgm:spPr/>
      <dgm:t>
        <a:bodyPr/>
        <a:lstStyle/>
        <a:p>
          <a:pPr algn="ctr"/>
          <a:r>
            <a:rPr lang="pl-PL" cap="small" baseline="0">
              <a:latin typeface="+mn-lt"/>
            </a:rPr>
            <a:t>cel strategiczny 1 </a:t>
          </a:r>
          <a:r>
            <a:rPr lang="pl-PL">
              <a:latin typeface="+mn-lt"/>
            </a:rPr>
            <a:t>Aktywne społeczeństwo obszaru rewitalizacji</a:t>
          </a:r>
        </a:p>
      </dgm:t>
    </dgm:pt>
    <dgm:pt modelId="{C068CB02-48EE-472E-B0B8-7B8E1CF4A706}" type="parTrans" cxnId="{8A05B932-CBD5-4025-AEAF-55EFB1024E2C}">
      <dgm:prSet/>
      <dgm:spPr/>
      <dgm:t>
        <a:bodyPr/>
        <a:lstStyle/>
        <a:p>
          <a:pPr algn="ctr"/>
          <a:endParaRPr lang="pl-PL">
            <a:latin typeface="+mn-lt"/>
          </a:endParaRPr>
        </a:p>
      </dgm:t>
    </dgm:pt>
    <dgm:pt modelId="{8285359E-5AE5-43E0-934B-B48B68D478D8}" type="sibTrans" cxnId="{8A05B932-CBD5-4025-AEAF-55EFB1024E2C}">
      <dgm:prSet/>
      <dgm:spPr/>
      <dgm:t>
        <a:bodyPr/>
        <a:lstStyle/>
        <a:p>
          <a:pPr algn="ctr"/>
          <a:endParaRPr lang="pl-PL">
            <a:latin typeface="+mn-lt"/>
          </a:endParaRPr>
        </a:p>
      </dgm:t>
    </dgm:pt>
    <dgm:pt modelId="{40751D3F-DA2F-4AA3-8D8F-A40876633C0E}">
      <dgm:prSet phldrT="[Tekst]" custT="1"/>
      <dgm:spPr/>
      <dgm:t>
        <a:bodyPr/>
        <a:lstStyle/>
        <a:p>
          <a:pPr algn="ctr"/>
          <a:r>
            <a:rPr lang="pl-PL" sz="1000">
              <a:latin typeface="+mn-lt"/>
            </a:rPr>
            <a:t>Cel szczegółowy 1: Aktywizacja społeczna i zawodowa mieszkańców obszaru rewitalizacji dotkniętych ubóstwem, długotrwałym bezrobociem, zagrożonych marginalizacją i wykluczeniem społecznym</a:t>
          </a:r>
        </a:p>
        <a:p>
          <a:pPr algn="ctr"/>
          <a:r>
            <a:rPr lang="pl-PL" sz="1000">
              <a:latin typeface="+mn-lt"/>
            </a:rPr>
            <a:t>Cel szczegółowy2: Wzrost dostępności i jakości usług kultury, edukacji, sportu i rekreacji w obszarze rewitalizacji</a:t>
          </a:r>
          <a:endParaRPr lang="pl-PL" sz="800">
            <a:latin typeface="+mn-lt"/>
          </a:endParaRPr>
        </a:p>
        <a:p>
          <a:pPr algn="ctr"/>
          <a:endParaRPr lang="pl-PL" sz="800">
            <a:latin typeface="+mn-lt"/>
          </a:endParaRPr>
        </a:p>
      </dgm:t>
    </dgm:pt>
    <dgm:pt modelId="{7D0F1C1B-A6A3-4C3F-A154-F3CA430AB412}" type="parTrans" cxnId="{B06EE45C-DE13-406A-937E-C09314F051DC}">
      <dgm:prSet/>
      <dgm:spPr/>
      <dgm:t>
        <a:bodyPr/>
        <a:lstStyle/>
        <a:p>
          <a:pPr algn="ctr"/>
          <a:endParaRPr lang="pl-PL">
            <a:latin typeface="+mn-lt"/>
          </a:endParaRPr>
        </a:p>
      </dgm:t>
    </dgm:pt>
    <dgm:pt modelId="{74FDA28E-1207-49DE-89EF-8CE0F4F1B2DB}" type="sibTrans" cxnId="{B06EE45C-DE13-406A-937E-C09314F051DC}">
      <dgm:prSet/>
      <dgm:spPr/>
      <dgm:t>
        <a:bodyPr/>
        <a:lstStyle/>
        <a:p>
          <a:pPr algn="ctr"/>
          <a:endParaRPr lang="pl-PL">
            <a:latin typeface="+mn-lt"/>
          </a:endParaRPr>
        </a:p>
      </dgm:t>
    </dgm:pt>
    <dgm:pt modelId="{CEAF72FE-05AD-4D79-8E02-525B063F776A}">
      <dgm:prSet phldrT="[Tekst]"/>
      <dgm:spPr/>
      <dgm:t>
        <a:bodyPr/>
        <a:lstStyle/>
        <a:p>
          <a:pPr algn="ctr"/>
          <a:r>
            <a:rPr lang="pl-PL" cap="small" baseline="0">
              <a:latin typeface="+mn-lt"/>
            </a:rPr>
            <a:t>cel strategiczny 2 </a:t>
          </a:r>
          <a:r>
            <a:rPr lang="pl-PL">
              <a:latin typeface="+mn-lt"/>
            </a:rPr>
            <a:t>Ożywienie gospodarcze obszaru rewitalizacji</a:t>
          </a:r>
        </a:p>
      </dgm:t>
    </dgm:pt>
    <dgm:pt modelId="{15E6CAE3-3232-49E6-91B6-080A5736B35E}" type="parTrans" cxnId="{DE5855EE-6F2D-44FE-B5DC-59344D079029}">
      <dgm:prSet/>
      <dgm:spPr/>
      <dgm:t>
        <a:bodyPr/>
        <a:lstStyle/>
        <a:p>
          <a:pPr algn="ctr"/>
          <a:endParaRPr lang="pl-PL">
            <a:latin typeface="+mn-lt"/>
          </a:endParaRPr>
        </a:p>
      </dgm:t>
    </dgm:pt>
    <dgm:pt modelId="{AFBC782E-F935-4271-A9E0-43D1AD69DEA9}" type="sibTrans" cxnId="{DE5855EE-6F2D-44FE-B5DC-59344D079029}">
      <dgm:prSet/>
      <dgm:spPr/>
      <dgm:t>
        <a:bodyPr/>
        <a:lstStyle/>
        <a:p>
          <a:pPr algn="ctr"/>
          <a:endParaRPr lang="pl-PL">
            <a:latin typeface="+mn-lt"/>
          </a:endParaRPr>
        </a:p>
      </dgm:t>
    </dgm:pt>
    <dgm:pt modelId="{1B8626E3-15DD-406B-8650-71CB0979690A}">
      <dgm:prSet phldrT="[Tekst]" custT="1"/>
      <dgm:spPr/>
      <dgm:t>
        <a:bodyPr/>
        <a:lstStyle/>
        <a:p>
          <a:pPr algn="ctr"/>
          <a:r>
            <a:rPr lang="pl-PL" sz="1000">
              <a:latin typeface="+mn-lt"/>
            </a:rPr>
            <a:t>Cel szczegółowy 3: Wspieranie lokalnej przedsiębiorczości</a:t>
          </a:r>
        </a:p>
      </dgm:t>
    </dgm:pt>
    <dgm:pt modelId="{BCCA0B64-1E4F-4B37-8CE5-AD1C0A854541}" type="parTrans" cxnId="{86636B58-F4AA-4085-8175-4AD69ADAEBC0}">
      <dgm:prSet/>
      <dgm:spPr/>
      <dgm:t>
        <a:bodyPr/>
        <a:lstStyle/>
        <a:p>
          <a:pPr algn="ctr"/>
          <a:endParaRPr lang="pl-PL">
            <a:latin typeface="+mn-lt"/>
          </a:endParaRPr>
        </a:p>
      </dgm:t>
    </dgm:pt>
    <dgm:pt modelId="{F2F65A84-B405-4C6F-8BF9-15B115350467}" type="sibTrans" cxnId="{86636B58-F4AA-4085-8175-4AD69ADAEBC0}">
      <dgm:prSet/>
      <dgm:spPr/>
      <dgm:t>
        <a:bodyPr/>
        <a:lstStyle/>
        <a:p>
          <a:pPr algn="ctr"/>
          <a:endParaRPr lang="pl-PL">
            <a:latin typeface="+mn-lt"/>
          </a:endParaRPr>
        </a:p>
      </dgm:t>
    </dgm:pt>
    <dgm:pt modelId="{4CEB0505-CA8A-4D64-AB02-71F4379DAFAD}">
      <dgm:prSet/>
      <dgm:spPr/>
      <dgm:t>
        <a:bodyPr/>
        <a:lstStyle/>
        <a:p>
          <a:pPr algn="ctr"/>
          <a:r>
            <a:rPr lang="pl-PL" cap="small" baseline="0">
              <a:latin typeface="+mn-lt"/>
            </a:rPr>
            <a:t>cel strategiczny 3 </a:t>
          </a:r>
          <a:r>
            <a:rPr lang="pl-PL">
              <a:latin typeface="+mn-lt"/>
            </a:rPr>
            <a:t>Przyjazna przestrzeń obszaru rewitalizacji</a:t>
          </a:r>
        </a:p>
      </dgm:t>
    </dgm:pt>
    <dgm:pt modelId="{F9989223-4F7C-446D-BDA1-EBDF13144955}" type="parTrans" cxnId="{4065CA06-9CFC-4072-B9C6-87AC4D879A92}">
      <dgm:prSet/>
      <dgm:spPr/>
      <dgm:t>
        <a:bodyPr/>
        <a:lstStyle/>
        <a:p>
          <a:pPr algn="ctr"/>
          <a:endParaRPr lang="pl-PL">
            <a:latin typeface="+mn-lt"/>
          </a:endParaRPr>
        </a:p>
      </dgm:t>
    </dgm:pt>
    <dgm:pt modelId="{F761A051-9A87-42D1-9A14-62AE9A1360B6}" type="sibTrans" cxnId="{4065CA06-9CFC-4072-B9C6-87AC4D879A92}">
      <dgm:prSet/>
      <dgm:spPr/>
      <dgm:t>
        <a:bodyPr/>
        <a:lstStyle/>
        <a:p>
          <a:pPr algn="ctr"/>
          <a:endParaRPr lang="pl-PL">
            <a:latin typeface="+mn-lt"/>
          </a:endParaRPr>
        </a:p>
      </dgm:t>
    </dgm:pt>
    <dgm:pt modelId="{7BC1AA57-AAD3-4B05-AFF7-0EDE7C0F0703}">
      <dgm:prSet custT="1"/>
      <dgm:spPr/>
      <dgm:t>
        <a:bodyPr/>
        <a:lstStyle/>
        <a:p>
          <a:pPr algn="ctr"/>
          <a:r>
            <a:rPr lang="pl-PL" sz="1000">
              <a:latin typeface="+mn-lt"/>
            </a:rPr>
            <a:t>Cel szczegółowy 4: Poprawa warunków życia w obszarze rewitalizacji poprzez wzrost standardu mieszkalnictwa i ograniczanie emisji zanieczyszczeń</a:t>
          </a:r>
        </a:p>
        <a:p>
          <a:pPr algn="ctr"/>
          <a:r>
            <a:rPr lang="pl-PL" sz="1000">
              <a:latin typeface="+mn-lt"/>
            </a:rPr>
            <a:t>Cel szczegółowy 5: Poprawa ładu przestrzennego obszaru rewitalizacji oraz wzmocnienie jego funkcji centrotwórczych – rozwój stref integracji i rekreacji mieszkańców obszaru rewitalizacji</a:t>
          </a:r>
        </a:p>
        <a:p>
          <a:pPr algn="ctr"/>
          <a:r>
            <a:rPr lang="pl-PL" sz="1000">
              <a:latin typeface="+mn-lt"/>
            </a:rPr>
            <a:t>Cel szczegółowy 6: Ochrona dziedzictwa kulturowego Koszalina, adaptacja i modernizacja zabytków</a:t>
          </a:r>
        </a:p>
        <a:p>
          <a:pPr algn="ctr"/>
          <a:r>
            <a:rPr lang="pl-PL" sz="1000">
              <a:latin typeface="+mn-lt"/>
            </a:rPr>
            <a:t>Cel szczegółowy 7: Poprawa funkcjonalności układu komunikacyjnego obszaru rewitalizacji</a:t>
          </a:r>
        </a:p>
      </dgm:t>
    </dgm:pt>
    <dgm:pt modelId="{B2D3B301-BF95-4CC9-92F1-DC267B90783E}" type="parTrans" cxnId="{CDBDF26A-D284-4EB1-ADEC-A54C9ACAC1F7}">
      <dgm:prSet/>
      <dgm:spPr/>
      <dgm:t>
        <a:bodyPr/>
        <a:lstStyle/>
        <a:p>
          <a:pPr algn="ctr"/>
          <a:endParaRPr lang="pl-PL">
            <a:latin typeface="+mn-lt"/>
          </a:endParaRPr>
        </a:p>
      </dgm:t>
    </dgm:pt>
    <dgm:pt modelId="{CD9D6327-B4E9-4BEC-810D-B3B93505BEA5}" type="sibTrans" cxnId="{CDBDF26A-D284-4EB1-ADEC-A54C9ACAC1F7}">
      <dgm:prSet/>
      <dgm:spPr/>
      <dgm:t>
        <a:bodyPr/>
        <a:lstStyle/>
        <a:p>
          <a:pPr algn="ctr"/>
          <a:endParaRPr lang="pl-PL">
            <a:latin typeface="+mn-lt"/>
          </a:endParaRPr>
        </a:p>
      </dgm:t>
    </dgm:pt>
    <dgm:pt modelId="{426EF05D-1C3E-40B0-B677-32DCDE7F8B18}" type="pres">
      <dgm:prSet presAssocID="{D2046D13-98CB-4718-B7AA-DBA487037EA8}" presName="Name0" presStyleCnt="0">
        <dgm:presLayoutVars>
          <dgm:chPref val="1"/>
          <dgm:dir/>
          <dgm:animOne val="branch"/>
          <dgm:animLvl val="lvl"/>
          <dgm:resizeHandles/>
        </dgm:presLayoutVars>
      </dgm:prSet>
      <dgm:spPr/>
      <dgm:t>
        <a:bodyPr/>
        <a:lstStyle/>
        <a:p>
          <a:endParaRPr lang="pl-PL"/>
        </a:p>
      </dgm:t>
    </dgm:pt>
    <dgm:pt modelId="{9C34DC65-AA61-4595-B2E0-C87CE15DAB69}" type="pres">
      <dgm:prSet presAssocID="{CB8360A6-AB51-437C-9397-1FF3312FD94E}" presName="vertOne" presStyleCnt="0"/>
      <dgm:spPr/>
    </dgm:pt>
    <dgm:pt modelId="{F72D45A1-239B-4905-882F-38CBF03E53CF}" type="pres">
      <dgm:prSet presAssocID="{CB8360A6-AB51-437C-9397-1FF3312FD94E}" presName="txOne" presStyleLbl="node0" presStyleIdx="0" presStyleCnt="1" custScaleY="51843">
        <dgm:presLayoutVars>
          <dgm:chPref val="3"/>
        </dgm:presLayoutVars>
      </dgm:prSet>
      <dgm:spPr/>
      <dgm:t>
        <a:bodyPr/>
        <a:lstStyle/>
        <a:p>
          <a:endParaRPr lang="pl-PL"/>
        </a:p>
      </dgm:t>
    </dgm:pt>
    <dgm:pt modelId="{99EE6F4D-DCDF-47FD-8940-C2B519CB73F9}" type="pres">
      <dgm:prSet presAssocID="{CB8360A6-AB51-437C-9397-1FF3312FD94E}" presName="parTransOne" presStyleCnt="0"/>
      <dgm:spPr/>
    </dgm:pt>
    <dgm:pt modelId="{41BCDD4C-D7A2-40E6-8486-9CF03F57FD8D}" type="pres">
      <dgm:prSet presAssocID="{CB8360A6-AB51-437C-9397-1FF3312FD94E}" presName="horzOne" presStyleCnt="0"/>
      <dgm:spPr/>
    </dgm:pt>
    <dgm:pt modelId="{6BD21DEB-2198-4F67-9F20-0814F2BBBA92}" type="pres">
      <dgm:prSet presAssocID="{95CDC3E4-691A-40E9-852A-4C0A45E2672F}" presName="vertTwo" presStyleCnt="0"/>
      <dgm:spPr/>
    </dgm:pt>
    <dgm:pt modelId="{BC5400FE-EA32-478F-BCED-8F083E1F9943}" type="pres">
      <dgm:prSet presAssocID="{95CDC3E4-691A-40E9-852A-4C0A45E2672F}" presName="txTwo" presStyleLbl="node2" presStyleIdx="0" presStyleCnt="3">
        <dgm:presLayoutVars>
          <dgm:chPref val="3"/>
        </dgm:presLayoutVars>
      </dgm:prSet>
      <dgm:spPr/>
      <dgm:t>
        <a:bodyPr/>
        <a:lstStyle/>
        <a:p>
          <a:endParaRPr lang="pl-PL"/>
        </a:p>
      </dgm:t>
    </dgm:pt>
    <dgm:pt modelId="{531149D1-11E2-448D-AF02-26B62FF0CBD3}" type="pres">
      <dgm:prSet presAssocID="{95CDC3E4-691A-40E9-852A-4C0A45E2672F}" presName="parTransTwo" presStyleCnt="0"/>
      <dgm:spPr/>
    </dgm:pt>
    <dgm:pt modelId="{A32B3A9E-C110-4665-AECA-6B75ACB6D9DC}" type="pres">
      <dgm:prSet presAssocID="{95CDC3E4-691A-40E9-852A-4C0A45E2672F}" presName="horzTwo" presStyleCnt="0"/>
      <dgm:spPr/>
    </dgm:pt>
    <dgm:pt modelId="{DF9D05AA-A20C-4108-BB46-4ECCC5D24059}" type="pres">
      <dgm:prSet presAssocID="{40751D3F-DA2F-4AA3-8D8F-A40876633C0E}" presName="vertThree" presStyleCnt="0"/>
      <dgm:spPr/>
    </dgm:pt>
    <dgm:pt modelId="{CD00C760-24CF-4FF3-A93D-ACD1367E7D3D}" type="pres">
      <dgm:prSet presAssocID="{40751D3F-DA2F-4AA3-8D8F-A40876633C0E}" presName="txThree" presStyleLbl="node3" presStyleIdx="0" presStyleCnt="3" custScaleY="301201">
        <dgm:presLayoutVars>
          <dgm:chPref val="3"/>
        </dgm:presLayoutVars>
      </dgm:prSet>
      <dgm:spPr/>
      <dgm:t>
        <a:bodyPr/>
        <a:lstStyle/>
        <a:p>
          <a:endParaRPr lang="pl-PL"/>
        </a:p>
      </dgm:t>
    </dgm:pt>
    <dgm:pt modelId="{167E907C-4136-4CE5-8968-6B4671F5FD20}" type="pres">
      <dgm:prSet presAssocID="{40751D3F-DA2F-4AA3-8D8F-A40876633C0E}" presName="horzThree" presStyleCnt="0"/>
      <dgm:spPr/>
    </dgm:pt>
    <dgm:pt modelId="{B8FB6AFC-055B-4A09-8E56-8E9BCF66F8F4}" type="pres">
      <dgm:prSet presAssocID="{8285359E-5AE5-43E0-934B-B48B68D478D8}" presName="sibSpaceTwo" presStyleCnt="0"/>
      <dgm:spPr/>
    </dgm:pt>
    <dgm:pt modelId="{DF8C1616-DFC0-4D8B-A8B7-C532D2781316}" type="pres">
      <dgm:prSet presAssocID="{CEAF72FE-05AD-4D79-8E02-525B063F776A}" presName="vertTwo" presStyleCnt="0"/>
      <dgm:spPr/>
    </dgm:pt>
    <dgm:pt modelId="{98081712-36E8-4532-A580-AC71322DB687}" type="pres">
      <dgm:prSet presAssocID="{CEAF72FE-05AD-4D79-8E02-525B063F776A}" presName="txTwo" presStyleLbl="node2" presStyleIdx="1" presStyleCnt="3">
        <dgm:presLayoutVars>
          <dgm:chPref val="3"/>
        </dgm:presLayoutVars>
      </dgm:prSet>
      <dgm:spPr/>
      <dgm:t>
        <a:bodyPr/>
        <a:lstStyle/>
        <a:p>
          <a:endParaRPr lang="pl-PL"/>
        </a:p>
      </dgm:t>
    </dgm:pt>
    <dgm:pt modelId="{5F493225-0859-4F77-952D-775D307F97DD}" type="pres">
      <dgm:prSet presAssocID="{CEAF72FE-05AD-4D79-8E02-525B063F776A}" presName="parTransTwo" presStyleCnt="0"/>
      <dgm:spPr/>
    </dgm:pt>
    <dgm:pt modelId="{98546182-DDB4-4EA7-A8F3-59564A5DCB6C}" type="pres">
      <dgm:prSet presAssocID="{CEAF72FE-05AD-4D79-8E02-525B063F776A}" presName="horzTwo" presStyleCnt="0"/>
      <dgm:spPr/>
    </dgm:pt>
    <dgm:pt modelId="{2C0A6638-400E-4585-9AEE-03F625740CBB}" type="pres">
      <dgm:prSet presAssocID="{1B8626E3-15DD-406B-8650-71CB0979690A}" presName="vertThree" presStyleCnt="0"/>
      <dgm:spPr/>
    </dgm:pt>
    <dgm:pt modelId="{228678BA-0695-4003-83F6-57629F9643B7}" type="pres">
      <dgm:prSet presAssocID="{1B8626E3-15DD-406B-8650-71CB0979690A}" presName="txThree" presStyleLbl="node3" presStyleIdx="1" presStyleCnt="3">
        <dgm:presLayoutVars>
          <dgm:chPref val="3"/>
        </dgm:presLayoutVars>
      </dgm:prSet>
      <dgm:spPr/>
      <dgm:t>
        <a:bodyPr/>
        <a:lstStyle/>
        <a:p>
          <a:endParaRPr lang="pl-PL"/>
        </a:p>
      </dgm:t>
    </dgm:pt>
    <dgm:pt modelId="{A7501952-9EA8-4E3B-9D7C-8292D7474DC2}" type="pres">
      <dgm:prSet presAssocID="{1B8626E3-15DD-406B-8650-71CB0979690A}" presName="horzThree" presStyleCnt="0"/>
      <dgm:spPr/>
    </dgm:pt>
    <dgm:pt modelId="{E873D51E-A2D5-419B-AB65-AB69AF7AA9E8}" type="pres">
      <dgm:prSet presAssocID="{AFBC782E-F935-4271-A9E0-43D1AD69DEA9}" presName="sibSpaceTwo" presStyleCnt="0"/>
      <dgm:spPr/>
    </dgm:pt>
    <dgm:pt modelId="{3B9BC332-8F81-41ED-A76B-15B07838503E}" type="pres">
      <dgm:prSet presAssocID="{4CEB0505-CA8A-4D64-AB02-71F4379DAFAD}" presName="vertTwo" presStyleCnt="0"/>
      <dgm:spPr/>
    </dgm:pt>
    <dgm:pt modelId="{68BE6174-7168-4431-843D-AB411D443235}" type="pres">
      <dgm:prSet presAssocID="{4CEB0505-CA8A-4D64-AB02-71F4379DAFAD}" presName="txTwo" presStyleLbl="node2" presStyleIdx="2" presStyleCnt="3">
        <dgm:presLayoutVars>
          <dgm:chPref val="3"/>
        </dgm:presLayoutVars>
      </dgm:prSet>
      <dgm:spPr/>
      <dgm:t>
        <a:bodyPr/>
        <a:lstStyle/>
        <a:p>
          <a:endParaRPr lang="pl-PL"/>
        </a:p>
      </dgm:t>
    </dgm:pt>
    <dgm:pt modelId="{B33D445E-43EA-4F19-BB9E-1D9F7EAE1B57}" type="pres">
      <dgm:prSet presAssocID="{4CEB0505-CA8A-4D64-AB02-71F4379DAFAD}" presName="parTransTwo" presStyleCnt="0"/>
      <dgm:spPr/>
    </dgm:pt>
    <dgm:pt modelId="{478D72FA-B0AC-49DF-8659-73706A58C1A0}" type="pres">
      <dgm:prSet presAssocID="{4CEB0505-CA8A-4D64-AB02-71F4379DAFAD}" presName="horzTwo" presStyleCnt="0"/>
      <dgm:spPr/>
    </dgm:pt>
    <dgm:pt modelId="{64EEC038-30FC-48F7-9628-86FEE44881CA}" type="pres">
      <dgm:prSet presAssocID="{7BC1AA57-AAD3-4B05-AFF7-0EDE7C0F0703}" presName="vertThree" presStyleCnt="0"/>
      <dgm:spPr/>
    </dgm:pt>
    <dgm:pt modelId="{E8B06127-3A77-4C8E-BAF3-1C4C8E64305E}" type="pres">
      <dgm:prSet presAssocID="{7BC1AA57-AAD3-4B05-AFF7-0EDE7C0F0703}" presName="txThree" presStyleLbl="node3" presStyleIdx="2" presStyleCnt="3" custScaleY="454530">
        <dgm:presLayoutVars>
          <dgm:chPref val="3"/>
        </dgm:presLayoutVars>
      </dgm:prSet>
      <dgm:spPr/>
      <dgm:t>
        <a:bodyPr/>
        <a:lstStyle/>
        <a:p>
          <a:endParaRPr lang="pl-PL"/>
        </a:p>
      </dgm:t>
    </dgm:pt>
    <dgm:pt modelId="{82AD3F5C-18AF-49F4-8A25-04E977A65043}" type="pres">
      <dgm:prSet presAssocID="{7BC1AA57-AAD3-4B05-AFF7-0EDE7C0F0703}" presName="horzThree" presStyleCnt="0"/>
      <dgm:spPr/>
    </dgm:pt>
  </dgm:ptLst>
  <dgm:cxnLst>
    <dgm:cxn modelId="{6C0E02D2-6049-4C63-A172-983A96F5F9A1}" type="presOf" srcId="{7BC1AA57-AAD3-4B05-AFF7-0EDE7C0F0703}" destId="{E8B06127-3A77-4C8E-BAF3-1C4C8E64305E}" srcOrd="0" destOrd="0" presId="urn:microsoft.com/office/officeart/2005/8/layout/hierarchy4"/>
    <dgm:cxn modelId="{61647100-B2E0-4F97-AA5D-C616DF158E14}" type="presOf" srcId="{40751D3F-DA2F-4AA3-8D8F-A40876633C0E}" destId="{CD00C760-24CF-4FF3-A93D-ACD1367E7D3D}" srcOrd="0" destOrd="0" presId="urn:microsoft.com/office/officeart/2005/8/layout/hierarchy4"/>
    <dgm:cxn modelId="{B06EE45C-DE13-406A-937E-C09314F051DC}" srcId="{95CDC3E4-691A-40E9-852A-4C0A45E2672F}" destId="{40751D3F-DA2F-4AA3-8D8F-A40876633C0E}" srcOrd="0" destOrd="0" parTransId="{7D0F1C1B-A6A3-4C3F-A154-F3CA430AB412}" sibTransId="{74FDA28E-1207-49DE-89EF-8CE0F4F1B2DB}"/>
    <dgm:cxn modelId="{0AC5273D-8A8B-4D16-A3C5-73ACA05DAC0B}" type="presOf" srcId="{CB8360A6-AB51-437C-9397-1FF3312FD94E}" destId="{F72D45A1-239B-4905-882F-38CBF03E53CF}" srcOrd="0" destOrd="0" presId="urn:microsoft.com/office/officeart/2005/8/layout/hierarchy4"/>
    <dgm:cxn modelId="{4065CA06-9CFC-4072-B9C6-87AC4D879A92}" srcId="{CB8360A6-AB51-437C-9397-1FF3312FD94E}" destId="{4CEB0505-CA8A-4D64-AB02-71F4379DAFAD}" srcOrd="2" destOrd="0" parTransId="{F9989223-4F7C-446D-BDA1-EBDF13144955}" sibTransId="{F761A051-9A87-42D1-9A14-62AE9A1360B6}"/>
    <dgm:cxn modelId="{6172C800-5F05-4FA7-A8DD-C1C03854CAEF}" type="presOf" srcId="{95CDC3E4-691A-40E9-852A-4C0A45E2672F}" destId="{BC5400FE-EA32-478F-BCED-8F083E1F9943}" srcOrd="0" destOrd="0" presId="urn:microsoft.com/office/officeart/2005/8/layout/hierarchy4"/>
    <dgm:cxn modelId="{3A95D280-B1AA-449D-BA31-8933CB597BC4}" type="presOf" srcId="{1B8626E3-15DD-406B-8650-71CB0979690A}" destId="{228678BA-0695-4003-83F6-57629F9643B7}" srcOrd="0" destOrd="0" presId="urn:microsoft.com/office/officeart/2005/8/layout/hierarchy4"/>
    <dgm:cxn modelId="{86636B58-F4AA-4085-8175-4AD69ADAEBC0}" srcId="{CEAF72FE-05AD-4D79-8E02-525B063F776A}" destId="{1B8626E3-15DD-406B-8650-71CB0979690A}" srcOrd="0" destOrd="0" parTransId="{BCCA0B64-1E4F-4B37-8CE5-AD1C0A854541}" sibTransId="{F2F65A84-B405-4C6F-8BF9-15B115350467}"/>
    <dgm:cxn modelId="{8A05B932-CBD5-4025-AEAF-55EFB1024E2C}" srcId="{CB8360A6-AB51-437C-9397-1FF3312FD94E}" destId="{95CDC3E4-691A-40E9-852A-4C0A45E2672F}" srcOrd="0" destOrd="0" parTransId="{C068CB02-48EE-472E-B0B8-7B8E1CF4A706}" sibTransId="{8285359E-5AE5-43E0-934B-B48B68D478D8}"/>
    <dgm:cxn modelId="{DE5855EE-6F2D-44FE-B5DC-59344D079029}" srcId="{CB8360A6-AB51-437C-9397-1FF3312FD94E}" destId="{CEAF72FE-05AD-4D79-8E02-525B063F776A}" srcOrd="1" destOrd="0" parTransId="{15E6CAE3-3232-49E6-91B6-080A5736B35E}" sibTransId="{AFBC782E-F935-4271-A9E0-43D1AD69DEA9}"/>
    <dgm:cxn modelId="{CDBDF26A-D284-4EB1-ADEC-A54C9ACAC1F7}" srcId="{4CEB0505-CA8A-4D64-AB02-71F4379DAFAD}" destId="{7BC1AA57-AAD3-4B05-AFF7-0EDE7C0F0703}" srcOrd="0" destOrd="0" parTransId="{B2D3B301-BF95-4CC9-92F1-DC267B90783E}" sibTransId="{CD9D6327-B4E9-4BEC-810D-B3B93505BEA5}"/>
    <dgm:cxn modelId="{08BABFA0-4ECF-41B4-9C4D-D292D47E1CCA}" srcId="{D2046D13-98CB-4718-B7AA-DBA487037EA8}" destId="{CB8360A6-AB51-437C-9397-1FF3312FD94E}" srcOrd="0" destOrd="0" parTransId="{62C5509D-C700-4023-8CD4-B28054184266}" sibTransId="{FB81C0FD-6F92-44BA-9A21-D30DCFA9B4FE}"/>
    <dgm:cxn modelId="{A4574815-4C9B-465D-A074-5CB07BC9220B}" type="presOf" srcId="{CEAF72FE-05AD-4D79-8E02-525B063F776A}" destId="{98081712-36E8-4532-A580-AC71322DB687}" srcOrd="0" destOrd="0" presId="urn:microsoft.com/office/officeart/2005/8/layout/hierarchy4"/>
    <dgm:cxn modelId="{F5519ADB-1E20-4D00-8C92-1CAC188CC49D}" type="presOf" srcId="{D2046D13-98CB-4718-B7AA-DBA487037EA8}" destId="{426EF05D-1C3E-40B0-B677-32DCDE7F8B18}" srcOrd="0" destOrd="0" presId="urn:microsoft.com/office/officeart/2005/8/layout/hierarchy4"/>
    <dgm:cxn modelId="{7E74F85C-F26A-477B-B8D0-05C36F54730E}" type="presOf" srcId="{4CEB0505-CA8A-4D64-AB02-71F4379DAFAD}" destId="{68BE6174-7168-4431-843D-AB411D443235}" srcOrd="0" destOrd="0" presId="urn:microsoft.com/office/officeart/2005/8/layout/hierarchy4"/>
    <dgm:cxn modelId="{59098E81-5F84-4A51-91EF-8C0906EC3D94}" type="presParOf" srcId="{426EF05D-1C3E-40B0-B677-32DCDE7F8B18}" destId="{9C34DC65-AA61-4595-B2E0-C87CE15DAB69}" srcOrd="0" destOrd="0" presId="urn:microsoft.com/office/officeart/2005/8/layout/hierarchy4"/>
    <dgm:cxn modelId="{A3A851EC-CB84-450C-B370-574A3A768F96}" type="presParOf" srcId="{9C34DC65-AA61-4595-B2E0-C87CE15DAB69}" destId="{F72D45A1-239B-4905-882F-38CBF03E53CF}" srcOrd="0" destOrd="0" presId="urn:microsoft.com/office/officeart/2005/8/layout/hierarchy4"/>
    <dgm:cxn modelId="{5B096B59-1FD3-4F56-B600-21B59ED6A55B}" type="presParOf" srcId="{9C34DC65-AA61-4595-B2E0-C87CE15DAB69}" destId="{99EE6F4D-DCDF-47FD-8940-C2B519CB73F9}" srcOrd="1" destOrd="0" presId="urn:microsoft.com/office/officeart/2005/8/layout/hierarchy4"/>
    <dgm:cxn modelId="{D72FEA85-77B7-4CD7-8124-3AAF5D1DD7CB}" type="presParOf" srcId="{9C34DC65-AA61-4595-B2E0-C87CE15DAB69}" destId="{41BCDD4C-D7A2-40E6-8486-9CF03F57FD8D}" srcOrd="2" destOrd="0" presId="urn:microsoft.com/office/officeart/2005/8/layout/hierarchy4"/>
    <dgm:cxn modelId="{016248CC-6A9D-4F71-81C5-9FEA30E681B7}" type="presParOf" srcId="{41BCDD4C-D7A2-40E6-8486-9CF03F57FD8D}" destId="{6BD21DEB-2198-4F67-9F20-0814F2BBBA92}" srcOrd="0" destOrd="0" presId="urn:microsoft.com/office/officeart/2005/8/layout/hierarchy4"/>
    <dgm:cxn modelId="{2A222F8A-3AE1-4A35-826E-91F8A687DCFE}" type="presParOf" srcId="{6BD21DEB-2198-4F67-9F20-0814F2BBBA92}" destId="{BC5400FE-EA32-478F-BCED-8F083E1F9943}" srcOrd="0" destOrd="0" presId="urn:microsoft.com/office/officeart/2005/8/layout/hierarchy4"/>
    <dgm:cxn modelId="{F4FDE67D-1EE3-44F0-A083-A129D08BA52E}" type="presParOf" srcId="{6BD21DEB-2198-4F67-9F20-0814F2BBBA92}" destId="{531149D1-11E2-448D-AF02-26B62FF0CBD3}" srcOrd="1" destOrd="0" presId="urn:microsoft.com/office/officeart/2005/8/layout/hierarchy4"/>
    <dgm:cxn modelId="{AD488F81-6168-4812-96D9-445BDA22E401}" type="presParOf" srcId="{6BD21DEB-2198-4F67-9F20-0814F2BBBA92}" destId="{A32B3A9E-C110-4665-AECA-6B75ACB6D9DC}" srcOrd="2" destOrd="0" presId="urn:microsoft.com/office/officeart/2005/8/layout/hierarchy4"/>
    <dgm:cxn modelId="{5D2D41BB-E530-4CD4-A132-6ADA8F863C23}" type="presParOf" srcId="{A32B3A9E-C110-4665-AECA-6B75ACB6D9DC}" destId="{DF9D05AA-A20C-4108-BB46-4ECCC5D24059}" srcOrd="0" destOrd="0" presId="urn:microsoft.com/office/officeart/2005/8/layout/hierarchy4"/>
    <dgm:cxn modelId="{463F2763-B45F-47C1-825D-5BCCD8AA17FD}" type="presParOf" srcId="{DF9D05AA-A20C-4108-BB46-4ECCC5D24059}" destId="{CD00C760-24CF-4FF3-A93D-ACD1367E7D3D}" srcOrd="0" destOrd="0" presId="urn:microsoft.com/office/officeart/2005/8/layout/hierarchy4"/>
    <dgm:cxn modelId="{430A7645-226A-42AB-BBD2-7998C3FB4756}" type="presParOf" srcId="{DF9D05AA-A20C-4108-BB46-4ECCC5D24059}" destId="{167E907C-4136-4CE5-8968-6B4671F5FD20}" srcOrd="1" destOrd="0" presId="urn:microsoft.com/office/officeart/2005/8/layout/hierarchy4"/>
    <dgm:cxn modelId="{432CAF28-71F6-4FFF-8D84-0EB8500602F3}" type="presParOf" srcId="{41BCDD4C-D7A2-40E6-8486-9CF03F57FD8D}" destId="{B8FB6AFC-055B-4A09-8E56-8E9BCF66F8F4}" srcOrd="1" destOrd="0" presId="urn:microsoft.com/office/officeart/2005/8/layout/hierarchy4"/>
    <dgm:cxn modelId="{A656E7E7-CDBE-4257-A639-AE172968B7A6}" type="presParOf" srcId="{41BCDD4C-D7A2-40E6-8486-9CF03F57FD8D}" destId="{DF8C1616-DFC0-4D8B-A8B7-C532D2781316}" srcOrd="2" destOrd="0" presId="urn:microsoft.com/office/officeart/2005/8/layout/hierarchy4"/>
    <dgm:cxn modelId="{11FBBF93-FE66-4820-8481-B7A3B971AECB}" type="presParOf" srcId="{DF8C1616-DFC0-4D8B-A8B7-C532D2781316}" destId="{98081712-36E8-4532-A580-AC71322DB687}" srcOrd="0" destOrd="0" presId="urn:microsoft.com/office/officeart/2005/8/layout/hierarchy4"/>
    <dgm:cxn modelId="{B6EC6B11-9863-4DE0-BCB8-52B975B80745}" type="presParOf" srcId="{DF8C1616-DFC0-4D8B-A8B7-C532D2781316}" destId="{5F493225-0859-4F77-952D-775D307F97DD}" srcOrd="1" destOrd="0" presId="urn:microsoft.com/office/officeart/2005/8/layout/hierarchy4"/>
    <dgm:cxn modelId="{CEC30702-6A74-4647-9E78-8A97B7E9D687}" type="presParOf" srcId="{DF8C1616-DFC0-4D8B-A8B7-C532D2781316}" destId="{98546182-DDB4-4EA7-A8F3-59564A5DCB6C}" srcOrd="2" destOrd="0" presId="urn:microsoft.com/office/officeart/2005/8/layout/hierarchy4"/>
    <dgm:cxn modelId="{726FAA89-03EF-4ACD-AF6C-EA5D61BE425A}" type="presParOf" srcId="{98546182-DDB4-4EA7-A8F3-59564A5DCB6C}" destId="{2C0A6638-400E-4585-9AEE-03F625740CBB}" srcOrd="0" destOrd="0" presId="urn:microsoft.com/office/officeart/2005/8/layout/hierarchy4"/>
    <dgm:cxn modelId="{7E95C57C-0B06-42DC-901D-18E10FB07B36}" type="presParOf" srcId="{2C0A6638-400E-4585-9AEE-03F625740CBB}" destId="{228678BA-0695-4003-83F6-57629F9643B7}" srcOrd="0" destOrd="0" presId="urn:microsoft.com/office/officeart/2005/8/layout/hierarchy4"/>
    <dgm:cxn modelId="{6EF58104-DA67-4CE9-8BF3-26655969E85C}" type="presParOf" srcId="{2C0A6638-400E-4585-9AEE-03F625740CBB}" destId="{A7501952-9EA8-4E3B-9D7C-8292D7474DC2}" srcOrd="1" destOrd="0" presId="urn:microsoft.com/office/officeart/2005/8/layout/hierarchy4"/>
    <dgm:cxn modelId="{88464200-8E2F-44B7-8C15-4097F648810F}" type="presParOf" srcId="{41BCDD4C-D7A2-40E6-8486-9CF03F57FD8D}" destId="{E873D51E-A2D5-419B-AB65-AB69AF7AA9E8}" srcOrd="3" destOrd="0" presId="urn:microsoft.com/office/officeart/2005/8/layout/hierarchy4"/>
    <dgm:cxn modelId="{16E1272D-8132-4F2E-ACC3-567793F53226}" type="presParOf" srcId="{41BCDD4C-D7A2-40E6-8486-9CF03F57FD8D}" destId="{3B9BC332-8F81-41ED-A76B-15B07838503E}" srcOrd="4" destOrd="0" presId="urn:microsoft.com/office/officeart/2005/8/layout/hierarchy4"/>
    <dgm:cxn modelId="{86CA5CD0-9551-4AC6-A7D5-BC5B86DD4B2E}" type="presParOf" srcId="{3B9BC332-8F81-41ED-A76B-15B07838503E}" destId="{68BE6174-7168-4431-843D-AB411D443235}" srcOrd="0" destOrd="0" presId="urn:microsoft.com/office/officeart/2005/8/layout/hierarchy4"/>
    <dgm:cxn modelId="{88319604-1742-42B1-A441-22AAC9D64CF7}" type="presParOf" srcId="{3B9BC332-8F81-41ED-A76B-15B07838503E}" destId="{B33D445E-43EA-4F19-BB9E-1D9F7EAE1B57}" srcOrd="1" destOrd="0" presId="urn:microsoft.com/office/officeart/2005/8/layout/hierarchy4"/>
    <dgm:cxn modelId="{EA22C5FA-ABCF-4C74-AEE5-62169CF637A7}" type="presParOf" srcId="{3B9BC332-8F81-41ED-A76B-15B07838503E}" destId="{478D72FA-B0AC-49DF-8659-73706A58C1A0}" srcOrd="2" destOrd="0" presId="urn:microsoft.com/office/officeart/2005/8/layout/hierarchy4"/>
    <dgm:cxn modelId="{24903B06-1417-4207-A121-51864F6E4809}" type="presParOf" srcId="{478D72FA-B0AC-49DF-8659-73706A58C1A0}" destId="{64EEC038-30FC-48F7-9628-86FEE44881CA}" srcOrd="0" destOrd="0" presId="urn:microsoft.com/office/officeart/2005/8/layout/hierarchy4"/>
    <dgm:cxn modelId="{3BCEF8F9-6549-4638-97D6-9C6F9E687FE4}" type="presParOf" srcId="{64EEC038-30FC-48F7-9628-86FEE44881CA}" destId="{E8B06127-3A77-4C8E-BAF3-1C4C8E64305E}" srcOrd="0" destOrd="0" presId="urn:microsoft.com/office/officeart/2005/8/layout/hierarchy4"/>
    <dgm:cxn modelId="{2D39F671-BFAE-47D2-8195-556649652A92}" type="presParOf" srcId="{64EEC038-30FC-48F7-9628-86FEE44881CA}" destId="{82AD3F5C-18AF-49F4-8A25-04E977A65043}" srcOrd="1" destOrd="0" presId="urn:microsoft.com/office/officeart/2005/8/layout/hierarchy4"/>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D45A1-239B-4905-882F-38CBF03E53CF}">
      <dsp:nvSpPr>
        <dsp:cNvPr id="0" name=""/>
        <dsp:cNvSpPr/>
      </dsp:nvSpPr>
      <dsp:spPr>
        <a:xfrm>
          <a:off x="1971" y="2593"/>
          <a:ext cx="5482456" cy="3795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mn-lt"/>
            </a:rPr>
            <a:t>wizja obszaru po przeprowadzeniu rewitalizacji</a:t>
          </a:r>
        </a:p>
      </dsp:txBody>
      <dsp:txXfrm>
        <a:off x="13087" y="13709"/>
        <a:ext cx="5460224" cy="357307"/>
      </dsp:txXfrm>
    </dsp:sp>
    <dsp:sp modelId="{BC5400FE-EA32-478F-BCED-8F083E1F9943}">
      <dsp:nvSpPr>
        <dsp:cNvPr id="0" name=""/>
        <dsp:cNvSpPr/>
      </dsp:nvSpPr>
      <dsp:spPr>
        <a:xfrm>
          <a:off x="7323" y="431639"/>
          <a:ext cx="1727195" cy="7320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cap="small" baseline="0">
              <a:latin typeface="+mn-lt"/>
            </a:rPr>
            <a:t>cel strategiczny 1 </a:t>
          </a:r>
          <a:r>
            <a:rPr lang="pl-PL" sz="1200" kern="1200">
              <a:latin typeface="+mn-lt"/>
            </a:rPr>
            <a:t>Aktywne społeczeństwo obszaru rewitalizacji</a:t>
          </a:r>
        </a:p>
      </dsp:txBody>
      <dsp:txXfrm>
        <a:off x="28765" y="453081"/>
        <a:ext cx="1684311" cy="689210"/>
      </dsp:txXfrm>
    </dsp:sp>
    <dsp:sp modelId="{CD00C760-24CF-4FF3-A93D-ACD1367E7D3D}">
      <dsp:nvSpPr>
        <dsp:cNvPr id="0" name=""/>
        <dsp:cNvSpPr/>
      </dsp:nvSpPr>
      <dsp:spPr>
        <a:xfrm>
          <a:off x="10691" y="1213240"/>
          <a:ext cx="1720458" cy="220507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Cel szczegółowy 1: Aktywizacja społeczna i zawodowa mieszkańców obszaru rewitalizacji dotkniętych ubóstwem, długotrwałym bezrobociem, zagrożonych marginalizacją i wykluczeniem społecznym</a:t>
          </a:r>
        </a:p>
        <a:p>
          <a:pPr lvl="0" algn="ctr" defTabSz="444500">
            <a:lnSpc>
              <a:spcPct val="90000"/>
            </a:lnSpc>
            <a:spcBef>
              <a:spcPct val="0"/>
            </a:spcBef>
            <a:spcAft>
              <a:spcPct val="35000"/>
            </a:spcAft>
          </a:pPr>
          <a:r>
            <a:rPr lang="pl-PL" sz="1000" kern="1200">
              <a:latin typeface="+mn-lt"/>
            </a:rPr>
            <a:t>Cel szczegółowy2: Wzrost dostępności i jakości usług kultury, edukacji, sportu i rekreacji w obszarze rewitalizacji</a:t>
          </a:r>
          <a:endParaRPr lang="pl-PL" sz="800" kern="1200">
            <a:latin typeface="+mn-lt"/>
          </a:endParaRPr>
        </a:p>
        <a:p>
          <a:pPr lvl="0" algn="ctr" defTabSz="444500">
            <a:lnSpc>
              <a:spcPct val="90000"/>
            </a:lnSpc>
            <a:spcBef>
              <a:spcPct val="0"/>
            </a:spcBef>
            <a:spcAft>
              <a:spcPct val="35000"/>
            </a:spcAft>
          </a:pPr>
          <a:endParaRPr lang="pl-PL" sz="800" kern="1200">
            <a:latin typeface="+mn-lt"/>
          </a:endParaRPr>
        </a:p>
      </dsp:txBody>
      <dsp:txXfrm>
        <a:off x="61081" y="1263630"/>
        <a:ext cx="1619678" cy="2104297"/>
      </dsp:txXfrm>
    </dsp:sp>
    <dsp:sp modelId="{98081712-36E8-4532-A580-AC71322DB687}">
      <dsp:nvSpPr>
        <dsp:cNvPr id="0" name=""/>
        <dsp:cNvSpPr/>
      </dsp:nvSpPr>
      <dsp:spPr>
        <a:xfrm>
          <a:off x="1879602" y="431639"/>
          <a:ext cx="1727195" cy="7320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cap="small" baseline="0">
              <a:latin typeface="+mn-lt"/>
            </a:rPr>
            <a:t>cel strategiczny 2 </a:t>
          </a:r>
          <a:r>
            <a:rPr lang="pl-PL" sz="1200" kern="1200">
              <a:latin typeface="+mn-lt"/>
            </a:rPr>
            <a:t>Ożywienie gospodarcze obszaru rewitalizacji</a:t>
          </a:r>
        </a:p>
      </dsp:txBody>
      <dsp:txXfrm>
        <a:off x="1901044" y="453081"/>
        <a:ext cx="1684311" cy="689210"/>
      </dsp:txXfrm>
    </dsp:sp>
    <dsp:sp modelId="{228678BA-0695-4003-83F6-57629F9643B7}">
      <dsp:nvSpPr>
        <dsp:cNvPr id="0" name=""/>
        <dsp:cNvSpPr/>
      </dsp:nvSpPr>
      <dsp:spPr>
        <a:xfrm>
          <a:off x="1879602" y="1213240"/>
          <a:ext cx="1727195" cy="7320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Cel szczegółowy 3: Wspieranie lokalnej przedsiębiorczości</a:t>
          </a:r>
        </a:p>
      </dsp:txBody>
      <dsp:txXfrm>
        <a:off x="1901044" y="1234682"/>
        <a:ext cx="1684311" cy="689210"/>
      </dsp:txXfrm>
    </dsp:sp>
    <dsp:sp modelId="{68BE6174-7168-4431-843D-AB411D443235}">
      <dsp:nvSpPr>
        <dsp:cNvPr id="0" name=""/>
        <dsp:cNvSpPr/>
      </dsp:nvSpPr>
      <dsp:spPr>
        <a:xfrm>
          <a:off x="3751881" y="431639"/>
          <a:ext cx="1727195" cy="7320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cap="small" baseline="0">
              <a:latin typeface="+mn-lt"/>
            </a:rPr>
            <a:t>cel strategiczny 3 </a:t>
          </a:r>
          <a:r>
            <a:rPr lang="pl-PL" sz="1200" kern="1200">
              <a:latin typeface="+mn-lt"/>
            </a:rPr>
            <a:t>Przyjazna przestrzeń obszaru rewitalizacji</a:t>
          </a:r>
        </a:p>
      </dsp:txBody>
      <dsp:txXfrm>
        <a:off x="3773323" y="453081"/>
        <a:ext cx="1684311" cy="689210"/>
      </dsp:txXfrm>
    </dsp:sp>
    <dsp:sp modelId="{E8B06127-3A77-4C8E-BAF3-1C4C8E64305E}">
      <dsp:nvSpPr>
        <dsp:cNvPr id="0" name=""/>
        <dsp:cNvSpPr/>
      </dsp:nvSpPr>
      <dsp:spPr>
        <a:xfrm>
          <a:off x="3755250" y="1213240"/>
          <a:ext cx="1720458" cy="332759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Cel szczegółowy 4: Poprawa warunków życia w obszarze rewitalizacji poprzez wzrost standardu mieszkalnictwa i ograniczanie emisji zanieczyszczeń</a:t>
          </a:r>
        </a:p>
        <a:p>
          <a:pPr lvl="0" algn="ctr" defTabSz="444500">
            <a:lnSpc>
              <a:spcPct val="90000"/>
            </a:lnSpc>
            <a:spcBef>
              <a:spcPct val="0"/>
            </a:spcBef>
            <a:spcAft>
              <a:spcPct val="35000"/>
            </a:spcAft>
          </a:pPr>
          <a:r>
            <a:rPr lang="pl-PL" sz="1000" kern="1200">
              <a:latin typeface="+mn-lt"/>
            </a:rPr>
            <a:t>Cel szczegółowy 5: Poprawa ładu przestrzennego obszaru rewitalizacji oraz wzmocnienie jego funkcji centrotwórczych – rozwój stref integracji i rekreacji mieszkańców obszaru rewitalizacji</a:t>
          </a:r>
        </a:p>
        <a:p>
          <a:pPr lvl="0" algn="ctr" defTabSz="444500">
            <a:lnSpc>
              <a:spcPct val="90000"/>
            </a:lnSpc>
            <a:spcBef>
              <a:spcPct val="0"/>
            </a:spcBef>
            <a:spcAft>
              <a:spcPct val="35000"/>
            </a:spcAft>
          </a:pPr>
          <a:r>
            <a:rPr lang="pl-PL" sz="1000" kern="1200">
              <a:latin typeface="+mn-lt"/>
            </a:rPr>
            <a:t>Cel szczegółowy 6: Ochrona dziedzictwa kulturowego Koszalina, adaptacja i modernizacja zabytków</a:t>
          </a:r>
        </a:p>
        <a:p>
          <a:pPr lvl="0" algn="ctr" defTabSz="444500">
            <a:lnSpc>
              <a:spcPct val="90000"/>
            </a:lnSpc>
            <a:spcBef>
              <a:spcPct val="0"/>
            </a:spcBef>
            <a:spcAft>
              <a:spcPct val="35000"/>
            </a:spcAft>
          </a:pPr>
          <a:r>
            <a:rPr lang="pl-PL" sz="1000" kern="1200">
              <a:latin typeface="+mn-lt"/>
            </a:rPr>
            <a:t>Cel szczegółowy 7: Poprawa funkcjonalności układu komunikacyjnego obszaru rewitalizacji</a:t>
          </a:r>
        </a:p>
      </dsp:txBody>
      <dsp:txXfrm>
        <a:off x="3805640" y="1263630"/>
        <a:ext cx="1619678" cy="32268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303827F03D47308A867D184B47787E"/>
        <w:category>
          <w:name w:val="Ogólne"/>
          <w:gallery w:val="placeholder"/>
        </w:category>
        <w:types>
          <w:type w:val="bbPlcHdr"/>
        </w:types>
        <w:behaviors>
          <w:behavior w:val="content"/>
        </w:behaviors>
        <w:guid w:val="{F8ABE10C-2FAB-4C89-849F-105596ACFCCA}"/>
      </w:docPartPr>
      <w:docPartBody>
        <w:p w:rsidR="00AD53B2" w:rsidRDefault="00AA1106" w:rsidP="00AA1106">
          <w:pPr>
            <w:pStyle w:val="90303827F03D47308A867D184B47787E"/>
          </w:pPr>
          <w:r>
            <w:rPr>
              <w:rFonts w:asciiTheme="majorHAnsi" w:eastAsiaTheme="majorEastAsia" w:hAnsiTheme="majorHAnsi" w:cstheme="majorBidi"/>
              <w:color w:val="2E74B5" w:themeColor="accent1" w:themeShade="BF"/>
              <w:sz w:val="32"/>
              <w:szCs w:val="32"/>
            </w:rPr>
            <w:t>[Tytuł dokumentu]</w:t>
          </w:r>
        </w:p>
      </w:docPartBody>
    </w:docPart>
    <w:docPart>
      <w:docPartPr>
        <w:name w:val="DC5BA71E06D149A48764163941EFEC84"/>
        <w:category>
          <w:name w:val="Ogólne"/>
          <w:gallery w:val="placeholder"/>
        </w:category>
        <w:types>
          <w:type w:val="bbPlcHdr"/>
        </w:types>
        <w:behaviors>
          <w:behavior w:val="content"/>
        </w:behaviors>
        <w:guid w:val="{F35AC47F-1B1B-4738-BDAF-F938E430EB00}"/>
      </w:docPartPr>
      <w:docPartBody>
        <w:p w:rsidR="00AD53B2" w:rsidRDefault="00AA1106" w:rsidP="00AA1106">
          <w:pPr>
            <w:pStyle w:val="DC5BA71E06D149A48764163941EFEC84"/>
          </w:pPr>
          <w:r>
            <w:rPr>
              <w:rStyle w:val="Tekstzastpczy"/>
            </w:rPr>
            <w:t>[Autor]</w:t>
          </w:r>
        </w:p>
      </w:docPartBody>
    </w:docPart>
    <w:docPart>
      <w:docPartPr>
        <w:name w:val="605DD56001454DC9BA4C06D6D72C3C69"/>
        <w:category>
          <w:name w:val="Ogólne"/>
          <w:gallery w:val="placeholder"/>
        </w:category>
        <w:types>
          <w:type w:val="bbPlcHdr"/>
        </w:types>
        <w:behaviors>
          <w:behavior w:val="content"/>
        </w:behaviors>
        <w:guid w:val="{F93A5DB1-02A6-44C7-8BE0-7457F27427CB}"/>
      </w:docPartPr>
      <w:docPartBody>
        <w:p w:rsidR="007F130A" w:rsidRDefault="00AA303E" w:rsidP="00AA303E">
          <w:pPr>
            <w:pStyle w:val="605DD56001454DC9BA4C06D6D72C3C69"/>
          </w:pPr>
          <w:r>
            <w:rPr>
              <w:rFonts w:asciiTheme="majorHAnsi" w:eastAsiaTheme="majorEastAsia" w:hAnsiTheme="majorHAnsi" w:cstheme="majorBidi"/>
              <w:color w:val="2E74B5" w:themeColor="accent1" w:themeShade="BF"/>
              <w:sz w:val="32"/>
              <w:szCs w:val="32"/>
            </w:rPr>
            <w:t>[Tytuł dokumentu]</w:t>
          </w:r>
        </w:p>
      </w:docPartBody>
    </w:docPart>
    <w:docPart>
      <w:docPartPr>
        <w:name w:val="6CF22D2CE47B498293009B587E09E5D4"/>
        <w:category>
          <w:name w:val="Ogólne"/>
          <w:gallery w:val="placeholder"/>
        </w:category>
        <w:types>
          <w:type w:val="bbPlcHdr"/>
        </w:types>
        <w:behaviors>
          <w:behavior w:val="content"/>
        </w:behaviors>
        <w:guid w:val="{89953C25-4BB2-4F11-B7F4-FB26B12DDDAD}"/>
      </w:docPartPr>
      <w:docPartBody>
        <w:p w:rsidR="007F130A" w:rsidRDefault="00AA303E" w:rsidP="00AA303E">
          <w:pPr>
            <w:pStyle w:val="6CF22D2CE47B498293009B587E09E5D4"/>
          </w:pPr>
          <w:r>
            <w:rPr>
              <w:rStyle w:val="Tekstzastpczy"/>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imesNewRoman">
    <w:altName w:val="MS Gothic"/>
    <w:panose1 w:val="00000000000000000000"/>
    <w:charset w:val="00"/>
    <w:family w:val="roman"/>
    <w:notTrueType/>
    <w:pitch w:val="default"/>
    <w:sig w:usb0="00000007" w:usb1="08070000" w:usb2="00000010" w:usb3="00000000" w:csb0="00020003" w:csb1="00000000"/>
  </w:font>
  <w:font w:name="Euphemia">
    <w:panose1 w:val="020B0503040102020104"/>
    <w:charset w:val="00"/>
    <w:family w:val="swiss"/>
    <w:pitch w:val="variable"/>
    <w:sig w:usb0="8000006F" w:usb1="0000004A" w:usb2="00002000" w:usb3="00000000" w:csb0="00000001" w:csb1="00000000"/>
  </w:font>
  <w:font w:name="Garamond,Bold">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106"/>
    <w:rsid w:val="00064DC7"/>
    <w:rsid w:val="000657FE"/>
    <w:rsid w:val="000C7974"/>
    <w:rsid w:val="000D1AD9"/>
    <w:rsid w:val="000E1412"/>
    <w:rsid w:val="00120CBC"/>
    <w:rsid w:val="002704BB"/>
    <w:rsid w:val="002732DC"/>
    <w:rsid w:val="002A669A"/>
    <w:rsid w:val="002C18B0"/>
    <w:rsid w:val="002F0245"/>
    <w:rsid w:val="00410978"/>
    <w:rsid w:val="0043006A"/>
    <w:rsid w:val="00472B85"/>
    <w:rsid w:val="004B4AD1"/>
    <w:rsid w:val="004D7078"/>
    <w:rsid w:val="004E4818"/>
    <w:rsid w:val="005422B0"/>
    <w:rsid w:val="00637CAF"/>
    <w:rsid w:val="00691115"/>
    <w:rsid w:val="00693922"/>
    <w:rsid w:val="006962C8"/>
    <w:rsid w:val="006A32E5"/>
    <w:rsid w:val="006D1C15"/>
    <w:rsid w:val="006F2A65"/>
    <w:rsid w:val="00707CFB"/>
    <w:rsid w:val="007368C8"/>
    <w:rsid w:val="00745DD0"/>
    <w:rsid w:val="007E49E2"/>
    <w:rsid w:val="007E4FA8"/>
    <w:rsid w:val="007F130A"/>
    <w:rsid w:val="00840EB6"/>
    <w:rsid w:val="008E6048"/>
    <w:rsid w:val="009A3EB6"/>
    <w:rsid w:val="009B2E6F"/>
    <w:rsid w:val="00A020F6"/>
    <w:rsid w:val="00A2574B"/>
    <w:rsid w:val="00A46260"/>
    <w:rsid w:val="00AA1106"/>
    <w:rsid w:val="00AA303E"/>
    <w:rsid w:val="00AD53B2"/>
    <w:rsid w:val="00BB1B7F"/>
    <w:rsid w:val="00BB46D1"/>
    <w:rsid w:val="00C24F01"/>
    <w:rsid w:val="00C3281F"/>
    <w:rsid w:val="00C64A33"/>
    <w:rsid w:val="00C9398E"/>
    <w:rsid w:val="00CB39C1"/>
    <w:rsid w:val="00D741B0"/>
    <w:rsid w:val="00E20DE7"/>
    <w:rsid w:val="00E37C66"/>
    <w:rsid w:val="00E643E0"/>
    <w:rsid w:val="00ED14A5"/>
    <w:rsid w:val="00F73495"/>
    <w:rsid w:val="00F8359B"/>
    <w:rsid w:val="00FD4B70"/>
    <w:rsid w:val="00FE4A44"/>
    <w:rsid w:val="00FF0F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30C1A97496C84F1588BC0A1289E229B7">
    <w:name w:val="30C1A97496C84F1588BC0A1289E229B7"/>
    <w:rsid w:val="00AA1106"/>
  </w:style>
  <w:style w:type="paragraph" w:customStyle="1" w:styleId="AE90922C9C9A4EB49FF5A43F9E07D316">
    <w:name w:val="AE90922C9C9A4EB49FF5A43F9E07D316"/>
    <w:rsid w:val="00AA1106"/>
  </w:style>
  <w:style w:type="paragraph" w:customStyle="1" w:styleId="90303827F03D47308A867D184B47787E">
    <w:name w:val="90303827F03D47308A867D184B47787E"/>
    <w:rsid w:val="00AA1106"/>
  </w:style>
  <w:style w:type="character" w:styleId="Tekstzastpczy">
    <w:name w:val="Placeholder Text"/>
    <w:basedOn w:val="Domylnaczcionkaakapitu"/>
    <w:uiPriority w:val="99"/>
    <w:semiHidden/>
    <w:rsid w:val="00AA303E"/>
    <w:rPr>
      <w:color w:val="808080"/>
    </w:rPr>
  </w:style>
  <w:style w:type="paragraph" w:customStyle="1" w:styleId="79DF3E52045D4B68A71CEBACD4F4740D">
    <w:name w:val="79DF3E52045D4B68A71CEBACD4F4740D"/>
    <w:rsid w:val="00AA1106"/>
  </w:style>
  <w:style w:type="paragraph" w:customStyle="1" w:styleId="F7562A77632044FF97171BBBEF89CEB0">
    <w:name w:val="F7562A77632044FF97171BBBEF89CEB0"/>
    <w:rsid w:val="00AA1106"/>
  </w:style>
  <w:style w:type="paragraph" w:customStyle="1" w:styleId="A624B82D61804E4C86C8D7BAE9A82DB3">
    <w:name w:val="A624B82D61804E4C86C8D7BAE9A82DB3"/>
    <w:rsid w:val="00AA1106"/>
  </w:style>
  <w:style w:type="paragraph" w:customStyle="1" w:styleId="DC5BA71E06D149A48764163941EFEC84">
    <w:name w:val="DC5BA71E06D149A48764163941EFEC84"/>
    <w:rsid w:val="00AA1106"/>
  </w:style>
  <w:style w:type="paragraph" w:customStyle="1" w:styleId="605DD56001454DC9BA4C06D6D72C3C69">
    <w:name w:val="605DD56001454DC9BA4C06D6D72C3C69"/>
    <w:rsid w:val="00AA303E"/>
  </w:style>
  <w:style w:type="paragraph" w:customStyle="1" w:styleId="6CF22D2CE47B498293009B587E09E5D4">
    <w:name w:val="6CF22D2CE47B498293009B587E09E5D4"/>
    <w:rsid w:val="00AA3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Załącznik do Uchwały Nr ………………………………….Rady Mejskiej w Koszalinie z dnia …………………………2016 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E675C-EBB5-4FA0-92E1-B1EE39E09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61591</Words>
  <Characters>369546</Characters>
  <Application>Microsoft Office Word</Application>
  <DocSecurity>0</DocSecurity>
  <Lines>3079</Lines>
  <Paragraphs>860</Paragraphs>
  <ScaleCrop>false</ScaleCrop>
  <HeadingPairs>
    <vt:vector size="2" baseType="variant">
      <vt:variant>
        <vt:lpstr>Tytuł</vt:lpstr>
      </vt:variant>
      <vt:variant>
        <vt:i4>1</vt:i4>
      </vt:variant>
    </vt:vector>
  </HeadingPairs>
  <TitlesOfParts>
    <vt:vector size="1" baseType="lpstr">
      <vt:lpstr>Gminny Program Rewitalizacji Miasta Koszalina na lata 2016-2026</vt:lpstr>
    </vt:vector>
  </TitlesOfParts>
  <Company/>
  <LinksUpToDate>false</LinksUpToDate>
  <CharactersWithSpaces>430277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Miasta Koszalina na lata 2016-2026</dc:title>
  <dc:subject>Projekt do konsultacji społecznych</dc:subject>
  <dc:creator>Lider Projekt</dc:creator>
  <cp:keywords/>
  <dc:description/>
  <cp:lastModifiedBy>Grzegorz Śliżewski</cp:lastModifiedBy>
  <cp:revision>2</cp:revision>
  <cp:lastPrinted>2017-09-25T15:11:00Z</cp:lastPrinted>
  <dcterms:created xsi:type="dcterms:W3CDTF">2017-09-26T06:38:00Z</dcterms:created>
  <dcterms:modified xsi:type="dcterms:W3CDTF">2017-09-26T06:38:00Z</dcterms:modified>
</cp:coreProperties>
</file>